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8F8E2F" w14:textId="77777777" w:rsidR="00312C74" w:rsidRPr="00821066" w:rsidRDefault="00194B06" w:rsidP="00031FA3">
      <w:pPr>
        <w:framePr w:w="6841" w:h="898" w:hSpace="180" w:wrap="around" w:vAnchor="text" w:hAnchor="page" w:x="3091" w:y="-281"/>
        <w:autoSpaceDE w:val="0"/>
        <w:autoSpaceDN w:val="0"/>
        <w:adjustRightInd w:val="0"/>
        <w:ind w:right="-900"/>
        <w:rPr>
          <w:b/>
          <w:bCs/>
          <w:caps/>
          <w:color w:val="000000"/>
          <w:sz w:val="30"/>
          <w:szCs w:val="30"/>
        </w:rPr>
      </w:pPr>
      <w:r w:rsidRPr="00821066">
        <w:rPr>
          <w:b/>
          <w:bCs/>
          <w:caps/>
          <w:color w:val="000000"/>
          <w:sz w:val="30"/>
          <w:szCs w:val="30"/>
        </w:rPr>
        <w:t xml:space="preserve">GEF-6 </w:t>
      </w:r>
      <w:r w:rsidR="009822C9" w:rsidRPr="00821066">
        <w:rPr>
          <w:b/>
          <w:bCs/>
          <w:caps/>
          <w:color w:val="000000"/>
          <w:sz w:val="30"/>
          <w:szCs w:val="30"/>
        </w:rPr>
        <w:t>Project Identification Form</w:t>
      </w:r>
      <w:r w:rsidR="009D3C35" w:rsidRPr="00821066">
        <w:rPr>
          <w:b/>
          <w:bCs/>
          <w:caps/>
          <w:color w:val="000000"/>
          <w:sz w:val="30"/>
          <w:szCs w:val="30"/>
        </w:rPr>
        <w:t xml:space="preserve"> (PIF)</w:t>
      </w:r>
      <w:r w:rsidR="005B5C1D" w:rsidRPr="00821066">
        <w:rPr>
          <w:rStyle w:val="FootnoteReference"/>
          <w:b/>
          <w:bCs/>
          <w:caps/>
          <w:color w:val="000000"/>
          <w:sz w:val="30"/>
          <w:szCs w:val="30"/>
        </w:rPr>
        <w:t xml:space="preserve"> </w:t>
      </w:r>
    </w:p>
    <w:p w14:paraId="754E8912" w14:textId="77777777" w:rsidR="009822C9" w:rsidRPr="00821066" w:rsidRDefault="00FF3B3C" w:rsidP="00031FA3">
      <w:pPr>
        <w:framePr w:w="6841" w:h="898" w:hSpace="180" w:wrap="around" w:vAnchor="text" w:hAnchor="page" w:x="3091" w:y="-281"/>
        <w:autoSpaceDE w:val="0"/>
        <w:autoSpaceDN w:val="0"/>
        <w:adjustRightInd w:val="0"/>
        <w:rPr>
          <w:bCs/>
          <w:color w:val="000000"/>
          <w:sz w:val="20"/>
          <w:szCs w:val="20"/>
        </w:rPr>
      </w:pPr>
      <w:bookmarkStart w:id="0" w:name="Dropdown7"/>
      <w:r w:rsidRPr="00821066">
        <w:rPr>
          <w:b/>
          <w:bCs/>
          <w:smallCaps/>
          <w:color w:val="000000"/>
          <w:sz w:val="20"/>
          <w:szCs w:val="20"/>
        </w:rPr>
        <w:t xml:space="preserve">Project Type: </w:t>
      </w:r>
      <w:bookmarkEnd w:id="0"/>
      <w:r w:rsidR="00804939">
        <w:rPr>
          <w:b/>
          <w:bCs/>
          <w:smallCaps/>
          <w:color w:val="000000"/>
          <w:sz w:val="20"/>
          <w:szCs w:val="20"/>
        </w:rPr>
        <w:fldChar w:fldCharType="begin">
          <w:ffData>
            <w:name w:val="projectType"/>
            <w:enabled/>
            <w:calcOnExit w:val="0"/>
            <w:ddList>
              <w:listEntry w:val="Full-sized Project"/>
              <w:listEntry w:val="(choose project type)"/>
              <w:listEntry w:val="Non-expedited Enabling Activity"/>
              <w:listEntry w:val="Medium-sized Project"/>
            </w:ddList>
          </w:ffData>
        </w:fldChar>
      </w:r>
      <w:bookmarkStart w:id="1" w:name="projectType"/>
      <w:r w:rsidR="00804939">
        <w:rPr>
          <w:b/>
          <w:bCs/>
          <w:smallCaps/>
          <w:color w:val="000000"/>
          <w:sz w:val="20"/>
          <w:szCs w:val="20"/>
        </w:rPr>
        <w:instrText xml:space="preserve"> FORMDROPDOWN </w:instrText>
      </w:r>
      <w:r w:rsidR="00D035F8">
        <w:rPr>
          <w:b/>
          <w:bCs/>
          <w:smallCaps/>
          <w:color w:val="000000"/>
          <w:sz w:val="20"/>
          <w:szCs w:val="20"/>
        </w:rPr>
      </w:r>
      <w:r w:rsidR="00D035F8">
        <w:rPr>
          <w:b/>
          <w:bCs/>
          <w:smallCaps/>
          <w:color w:val="000000"/>
          <w:sz w:val="20"/>
          <w:szCs w:val="20"/>
        </w:rPr>
        <w:fldChar w:fldCharType="separate"/>
      </w:r>
      <w:r w:rsidR="00804939">
        <w:rPr>
          <w:b/>
          <w:bCs/>
          <w:smallCaps/>
          <w:color w:val="000000"/>
          <w:sz w:val="20"/>
          <w:szCs w:val="20"/>
        </w:rPr>
        <w:fldChar w:fldCharType="end"/>
      </w:r>
      <w:bookmarkEnd w:id="1"/>
      <w:r w:rsidR="008F6AE7" w:rsidRPr="00821066">
        <w:rPr>
          <w:bCs/>
          <w:smallCaps/>
          <w:color w:val="000000"/>
          <w:sz w:val="20"/>
          <w:szCs w:val="20"/>
        </w:rPr>
        <w:t xml:space="preserve"> </w:t>
      </w:r>
    </w:p>
    <w:p w14:paraId="60ED7C3C" w14:textId="77777777" w:rsidR="00FD42D8" w:rsidRPr="00821066" w:rsidRDefault="00FD42D8" w:rsidP="00031FA3">
      <w:pPr>
        <w:framePr w:w="6841" w:h="898" w:hSpace="180" w:wrap="around" w:vAnchor="text" w:hAnchor="page" w:x="3091" w:y="-281"/>
        <w:autoSpaceDE w:val="0"/>
        <w:autoSpaceDN w:val="0"/>
        <w:adjustRightInd w:val="0"/>
        <w:rPr>
          <w:b/>
          <w:bCs/>
          <w:color w:val="000000"/>
          <w:sz w:val="20"/>
          <w:szCs w:val="20"/>
        </w:rPr>
      </w:pPr>
      <w:r w:rsidRPr="00821066">
        <w:rPr>
          <w:b/>
          <w:bCs/>
          <w:smallCaps/>
          <w:color w:val="000000"/>
          <w:sz w:val="20"/>
          <w:szCs w:val="20"/>
        </w:rPr>
        <w:t>Type of Trust Fund:</w:t>
      </w:r>
      <w:r w:rsidR="00804939">
        <w:rPr>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
            </w:ddList>
          </w:ffData>
        </w:fldChar>
      </w:r>
      <w:bookmarkStart w:id="2" w:name="TFType"/>
      <w:r w:rsidR="00804939">
        <w:rPr>
          <w:b/>
          <w:bCs/>
          <w:smallCaps/>
          <w:color w:val="000000"/>
          <w:sz w:val="20"/>
          <w:szCs w:val="20"/>
        </w:rPr>
        <w:instrText xml:space="preserve"> FORMDROPDOWN </w:instrText>
      </w:r>
      <w:r w:rsidR="00D035F8">
        <w:rPr>
          <w:b/>
          <w:bCs/>
          <w:smallCaps/>
          <w:color w:val="000000"/>
          <w:sz w:val="20"/>
          <w:szCs w:val="20"/>
        </w:rPr>
      </w:r>
      <w:r w:rsidR="00D035F8">
        <w:rPr>
          <w:b/>
          <w:bCs/>
          <w:smallCaps/>
          <w:color w:val="000000"/>
          <w:sz w:val="20"/>
          <w:szCs w:val="20"/>
        </w:rPr>
        <w:fldChar w:fldCharType="separate"/>
      </w:r>
      <w:r w:rsidR="00804939">
        <w:rPr>
          <w:b/>
          <w:bCs/>
          <w:smallCaps/>
          <w:color w:val="000000"/>
          <w:sz w:val="20"/>
          <w:szCs w:val="20"/>
        </w:rPr>
        <w:fldChar w:fldCharType="end"/>
      </w:r>
      <w:bookmarkEnd w:id="2"/>
    </w:p>
    <w:p w14:paraId="11C3FE04" w14:textId="1481CDDA" w:rsidR="007D2C99" w:rsidRPr="00821066" w:rsidRDefault="009D40EF" w:rsidP="007D2C99">
      <w:pPr>
        <w:pStyle w:val="Footer"/>
        <w:tabs>
          <w:tab w:val="clear" w:pos="4320"/>
          <w:tab w:val="clear" w:pos="8640"/>
        </w:tabs>
        <w:rPr>
          <w:b/>
          <w:caps/>
          <w:color w:val="000000"/>
          <w:sz w:val="22"/>
          <w:szCs w:val="22"/>
          <w:u w:val="single"/>
        </w:rPr>
      </w:pPr>
      <w:r w:rsidRPr="00821066">
        <w:rPr>
          <w:noProof/>
          <w:color w:val="000000"/>
          <w:sz w:val="20"/>
          <w:szCs w:val="20"/>
        </w:rPr>
        <w:t xml:space="preserve"> For more information about GEF, visit </w:t>
      </w:r>
      <w:hyperlink r:id="rId11" w:history="1">
        <w:r w:rsidRPr="00821066">
          <w:rPr>
            <w:rStyle w:val="Hyperlink"/>
            <w:noProof/>
            <w:color w:val="000000"/>
            <w:sz w:val="20"/>
            <w:szCs w:val="20"/>
          </w:rPr>
          <w:t>TheGEF.org</w:t>
        </w:r>
      </w:hyperlink>
      <w:r w:rsidR="003912F0">
        <w:rPr>
          <w:noProof/>
          <w:lang w:val="en-US" w:eastAsia="en-US"/>
        </w:rPr>
        <w:drawing>
          <wp:anchor distT="0" distB="0" distL="114300" distR="114300" simplePos="0" relativeHeight="251657728" behindDoc="0" locked="0" layoutInCell="1" allowOverlap="1" wp14:anchorId="2F2C1ADA" wp14:editId="4534C54C">
            <wp:simplePos x="0" y="0"/>
            <wp:positionH relativeFrom="column">
              <wp:posOffset>266700</wp:posOffset>
            </wp:positionH>
            <wp:positionV relativeFrom="paragraph">
              <wp:posOffset>-333375</wp:posOffset>
            </wp:positionV>
            <wp:extent cx="723900" cy="741680"/>
            <wp:effectExtent l="0" t="0" r="12700" b="0"/>
            <wp:wrapSquare wrapText="bothSides"/>
            <wp:docPr id="2"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F4885E" w14:textId="77777777" w:rsidR="004667F7" w:rsidRPr="00821066" w:rsidRDefault="004667F7" w:rsidP="004667F7">
      <w:pPr>
        <w:pStyle w:val="MediumGrid1-Accent21"/>
      </w:pPr>
    </w:p>
    <w:p w14:paraId="0E20385F" w14:textId="77777777" w:rsidR="000B13C8" w:rsidRPr="00821066" w:rsidRDefault="000B13C8" w:rsidP="004667F7">
      <w:pPr>
        <w:pStyle w:val="MediumGrid1-Accent21"/>
      </w:pPr>
      <w:r w:rsidRPr="00821066">
        <w:t>PART I: Project I</w:t>
      </w:r>
      <w:r w:rsidR="00616D13" w:rsidRPr="00821066">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4094"/>
        <w:gridCol w:w="29"/>
        <w:gridCol w:w="1388"/>
        <w:gridCol w:w="1186"/>
        <w:gridCol w:w="29"/>
        <w:gridCol w:w="1700"/>
      </w:tblGrid>
      <w:tr w:rsidR="00097611" w:rsidRPr="00821066" w14:paraId="534765F9" w14:textId="77777777" w:rsidTr="00C055F2">
        <w:tc>
          <w:tcPr>
            <w:tcW w:w="1199" w:type="pct"/>
          </w:tcPr>
          <w:p w14:paraId="051F4D29" w14:textId="77777777" w:rsidR="00097611" w:rsidRPr="00821066" w:rsidRDefault="00097611" w:rsidP="00097611">
            <w:pPr>
              <w:rPr>
                <w:color w:val="000000"/>
                <w:sz w:val="20"/>
                <w:szCs w:val="20"/>
              </w:rPr>
            </w:pPr>
            <w:r w:rsidRPr="00821066">
              <w:rPr>
                <w:color w:val="000000"/>
                <w:sz w:val="20"/>
                <w:szCs w:val="20"/>
              </w:rPr>
              <w:t>Project Title:</w:t>
            </w:r>
          </w:p>
        </w:tc>
        <w:tc>
          <w:tcPr>
            <w:tcW w:w="3801" w:type="pct"/>
            <w:gridSpan w:val="6"/>
          </w:tcPr>
          <w:p w14:paraId="1CDFDDA9" w14:textId="77777777" w:rsidR="00097611" w:rsidRPr="00821066" w:rsidRDefault="00C837CE" w:rsidP="00CA2D3C">
            <w:pPr>
              <w:rPr>
                <w:color w:val="000000"/>
                <w:sz w:val="20"/>
                <w:szCs w:val="20"/>
              </w:rPr>
            </w:pPr>
            <w:r w:rsidRPr="00C837CE">
              <w:rPr>
                <w:color w:val="000000"/>
                <w:sz w:val="20"/>
                <w:szCs w:val="20"/>
              </w:rPr>
              <w:t xml:space="preserve">Global best practices on emerging chemical policy issues of concern under </w:t>
            </w:r>
            <w:r w:rsidR="00F04FDC">
              <w:rPr>
                <w:color w:val="000000"/>
                <w:sz w:val="20"/>
                <w:szCs w:val="20"/>
              </w:rPr>
              <w:t>the Strategic Approach to International Chemicals Management (</w:t>
            </w:r>
            <w:r w:rsidRPr="00C837CE">
              <w:rPr>
                <w:color w:val="000000"/>
                <w:sz w:val="20"/>
                <w:szCs w:val="20"/>
              </w:rPr>
              <w:t>SAICM</w:t>
            </w:r>
            <w:r w:rsidR="00F04FDC">
              <w:rPr>
                <w:color w:val="000000"/>
                <w:sz w:val="20"/>
                <w:szCs w:val="20"/>
              </w:rPr>
              <w:t>)</w:t>
            </w:r>
          </w:p>
        </w:tc>
      </w:tr>
      <w:tr w:rsidR="0064621B" w:rsidRPr="00821066" w14:paraId="2B71C3DB" w14:textId="77777777" w:rsidTr="00C055F2">
        <w:tc>
          <w:tcPr>
            <w:tcW w:w="1199" w:type="pct"/>
          </w:tcPr>
          <w:p w14:paraId="751FE988" w14:textId="77777777" w:rsidR="0064621B" w:rsidRPr="00821066" w:rsidRDefault="0064621B" w:rsidP="00097611">
            <w:pPr>
              <w:rPr>
                <w:color w:val="000000"/>
                <w:sz w:val="20"/>
                <w:szCs w:val="20"/>
              </w:rPr>
            </w:pPr>
            <w:r w:rsidRPr="00821066">
              <w:rPr>
                <w:color w:val="000000"/>
                <w:sz w:val="20"/>
                <w:szCs w:val="20"/>
              </w:rPr>
              <w:t>Country(</w:t>
            </w:r>
            <w:proofErr w:type="spellStart"/>
            <w:r w:rsidRPr="00821066">
              <w:rPr>
                <w:color w:val="000000"/>
                <w:sz w:val="20"/>
                <w:szCs w:val="20"/>
              </w:rPr>
              <w:t>ies</w:t>
            </w:r>
            <w:proofErr w:type="spellEnd"/>
            <w:r w:rsidRPr="00821066">
              <w:rPr>
                <w:color w:val="000000"/>
                <w:sz w:val="20"/>
                <w:szCs w:val="20"/>
              </w:rPr>
              <w:t>):</w:t>
            </w:r>
          </w:p>
        </w:tc>
        <w:tc>
          <w:tcPr>
            <w:tcW w:w="1847" w:type="pct"/>
          </w:tcPr>
          <w:p w14:paraId="644EEBB5" w14:textId="77777777" w:rsidR="0064621B" w:rsidRPr="00821066" w:rsidRDefault="00561E06" w:rsidP="00561E06">
            <w:pPr>
              <w:rPr>
                <w:color w:val="000000"/>
                <w:sz w:val="20"/>
                <w:szCs w:val="20"/>
              </w:rPr>
            </w:pPr>
            <w:r>
              <w:rPr>
                <w:color w:val="000000"/>
                <w:sz w:val="20"/>
                <w:szCs w:val="20"/>
              </w:rPr>
              <w:t>Global</w:t>
            </w:r>
          </w:p>
        </w:tc>
        <w:tc>
          <w:tcPr>
            <w:tcW w:w="1187" w:type="pct"/>
            <w:gridSpan w:val="4"/>
          </w:tcPr>
          <w:p w14:paraId="42B56EC6" w14:textId="77777777" w:rsidR="0064621B" w:rsidRPr="00821066" w:rsidRDefault="0064621B" w:rsidP="00653590">
            <w:pPr>
              <w:rPr>
                <w:color w:val="000000"/>
                <w:sz w:val="20"/>
                <w:szCs w:val="20"/>
              </w:rPr>
            </w:pPr>
            <w:r w:rsidRPr="00821066">
              <w:rPr>
                <w:color w:val="000000"/>
                <w:sz w:val="20"/>
                <w:szCs w:val="20"/>
              </w:rPr>
              <w:t>GEF Project ID:</w:t>
            </w:r>
            <w:r w:rsidRPr="00821066">
              <w:rPr>
                <w:color w:val="000000"/>
                <w:sz w:val="20"/>
                <w:szCs w:val="20"/>
                <w:vertAlign w:val="superscript"/>
              </w:rPr>
              <w:footnoteReference w:id="2"/>
            </w:r>
          </w:p>
        </w:tc>
        <w:tc>
          <w:tcPr>
            <w:tcW w:w="766" w:type="pct"/>
          </w:tcPr>
          <w:p w14:paraId="45676A9C" w14:textId="44A27177" w:rsidR="0064621B" w:rsidRPr="00821066" w:rsidRDefault="00A401B8" w:rsidP="00CA2D3C">
            <w:pPr>
              <w:rPr>
                <w:color w:val="000000"/>
                <w:sz w:val="20"/>
                <w:szCs w:val="20"/>
              </w:rPr>
            </w:pPr>
            <w:r>
              <w:rPr>
                <w:color w:val="000000"/>
                <w:sz w:val="20"/>
                <w:szCs w:val="20"/>
              </w:rPr>
              <w:t>9771</w:t>
            </w:r>
          </w:p>
        </w:tc>
      </w:tr>
      <w:tr w:rsidR="0064621B" w:rsidRPr="00821066" w14:paraId="37474B1D" w14:textId="77777777" w:rsidTr="00C055F2">
        <w:tc>
          <w:tcPr>
            <w:tcW w:w="1199" w:type="pct"/>
          </w:tcPr>
          <w:p w14:paraId="46737296" w14:textId="77777777" w:rsidR="0064621B" w:rsidRPr="00821066" w:rsidRDefault="0064621B" w:rsidP="00097611">
            <w:pPr>
              <w:rPr>
                <w:color w:val="000000"/>
                <w:sz w:val="20"/>
                <w:szCs w:val="20"/>
              </w:rPr>
            </w:pPr>
            <w:r w:rsidRPr="00821066">
              <w:rPr>
                <w:color w:val="000000"/>
                <w:sz w:val="20"/>
                <w:szCs w:val="20"/>
              </w:rPr>
              <w:t>GEF Agency(</w:t>
            </w:r>
            <w:proofErr w:type="spellStart"/>
            <w:r w:rsidRPr="00821066">
              <w:rPr>
                <w:color w:val="000000"/>
                <w:sz w:val="20"/>
                <w:szCs w:val="20"/>
              </w:rPr>
              <w:t>ies</w:t>
            </w:r>
            <w:proofErr w:type="spellEnd"/>
            <w:r w:rsidRPr="00821066">
              <w:rPr>
                <w:color w:val="000000"/>
                <w:sz w:val="20"/>
                <w:szCs w:val="20"/>
              </w:rPr>
              <w:t>):</w:t>
            </w:r>
          </w:p>
        </w:tc>
        <w:tc>
          <w:tcPr>
            <w:tcW w:w="1847" w:type="pct"/>
          </w:tcPr>
          <w:p w14:paraId="55FFD003" w14:textId="7A8B6FD6" w:rsidR="0064621B" w:rsidRPr="00821066" w:rsidRDefault="0072627E" w:rsidP="00BE4BE5">
            <w:pPr>
              <w:rPr>
                <w:color w:val="000000"/>
                <w:sz w:val="20"/>
                <w:szCs w:val="20"/>
              </w:rPr>
            </w:pPr>
            <w:r>
              <w:rPr>
                <w:color w:val="000000"/>
                <w:sz w:val="20"/>
                <w:szCs w:val="20"/>
              </w:rPr>
              <w:fldChar w:fldCharType="begin">
                <w:ffData>
                  <w:name w:val="GEF_IA_01"/>
                  <w:enabled/>
                  <w:calcOnExit/>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FECO"/>
                    <w:listEntry w:val="CAF"/>
                    <w:listEntry w:val="BOAD"/>
                  </w:ddList>
                </w:ffData>
              </w:fldChar>
            </w:r>
            <w:bookmarkStart w:id="3" w:name="GEF_IA_01"/>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bookmarkEnd w:id="3"/>
            <w:r w:rsidR="00251DC7" w:rsidRPr="00821066">
              <w:rPr>
                <w:color w:val="000000"/>
                <w:sz w:val="20"/>
                <w:szCs w:val="20"/>
              </w:rPr>
              <w:t xml:space="preserve">    </w:t>
            </w:r>
            <w:r w:rsidR="00BE4BE5">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BE4BE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BE4BE5">
              <w:rPr>
                <w:color w:val="000000"/>
                <w:sz w:val="20"/>
                <w:szCs w:val="20"/>
              </w:rPr>
              <w:fldChar w:fldCharType="end"/>
            </w:r>
            <w:r w:rsidR="00B64FBC" w:rsidRPr="00821066">
              <w:rPr>
                <w:color w:val="000000"/>
                <w:sz w:val="20"/>
                <w:szCs w:val="20"/>
              </w:rPr>
              <w:t xml:space="preserve"> </w:t>
            </w:r>
            <w:r w:rsidR="00270E13" w:rsidRPr="00821066">
              <w:rPr>
                <w:color w:val="000000"/>
                <w:sz w:val="20"/>
                <w:szCs w:val="20"/>
              </w:rPr>
              <w:t xml:space="preserve"> </w:t>
            </w:r>
            <w:r w:rsidR="00251DC7" w:rsidRPr="00821066">
              <w:rPr>
                <w:color w:val="000000"/>
                <w:sz w:val="20"/>
                <w:szCs w:val="20"/>
              </w:rPr>
              <w:t xml:space="preserve">    </w:t>
            </w:r>
            <w:r w:rsidR="00625469"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625469" w:rsidRPr="00821066">
              <w:rPr>
                <w:color w:val="000000"/>
                <w:sz w:val="20"/>
                <w:szCs w:val="20"/>
              </w:rPr>
              <w:fldChar w:fldCharType="end"/>
            </w:r>
          </w:p>
        </w:tc>
        <w:tc>
          <w:tcPr>
            <w:tcW w:w="1187" w:type="pct"/>
            <w:gridSpan w:val="4"/>
          </w:tcPr>
          <w:p w14:paraId="51DBF607" w14:textId="77777777" w:rsidR="0064621B" w:rsidRPr="00821066" w:rsidRDefault="0064621B" w:rsidP="00755684">
            <w:pPr>
              <w:rPr>
                <w:color w:val="000000"/>
                <w:sz w:val="20"/>
                <w:szCs w:val="20"/>
              </w:rPr>
            </w:pPr>
            <w:r w:rsidRPr="00821066">
              <w:rPr>
                <w:color w:val="000000"/>
                <w:sz w:val="20"/>
                <w:szCs w:val="20"/>
              </w:rPr>
              <w:t>GEF Agency Project ID:</w:t>
            </w:r>
          </w:p>
        </w:tc>
        <w:tc>
          <w:tcPr>
            <w:tcW w:w="766" w:type="pct"/>
          </w:tcPr>
          <w:p w14:paraId="7E7A5CCE" w14:textId="266E2371" w:rsidR="0064621B" w:rsidRPr="00821066" w:rsidRDefault="00DD3376">
            <w:pPr>
              <w:rPr>
                <w:color w:val="000000"/>
                <w:sz w:val="20"/>
                <w:szCs w:val="20"/>
              </w:rPr>
            </w:pPr>
            <w:r>
              <w:rPr>
                <w:color w:val="000000"/>
                <w:sz w:val="20"/>
                <w:szCs w:val="20"/>
              </w:rPr>
              <w:t>01571</w:t>
            </w:r>
          </w:p>
        </w:tc>
      </w:tr>
      <w:tr w:rsidR="0064621B" w:rsidRPr="00821066" w14:paraId="38ACE81E" w14:textId="77777777" w:rsidTr="00C055F2">
        <w:tc>
          <w:tcPr>
            <w:tcW w:w="1199" w:type="pct"/>
          </w:tcPr>
          <w:p w14:paraId="4519702D" w14:textId="77777777" w:rsidR="0064621B" w:rsidRPr="00821066" w:rsidRDefault="0064621B" w:rsidP="001144D8">
            <w:pPr>
              <w:rPr>
                <w:color w:val="000000"/>
                <w:sz w:val="20"/>
                <w:szCs w:val="20"/>
              </w:rPr>
            </w:pPr>
            <w:r w:rsidRPr="00821066">
              <w:rPr>
                <w:color w:val="000000"/>
                <w:sz w:val="20"/>
                <w:szCs w:val="20"/>
              </w:rPr>
              <w:t>Other Executing Partner(s):</w:t>
            </w:r>
          </w:p>
        </w:tc>
        <w:tc>
          <w:tcPr>
            <w:tcW w:w="1847" w:type="pct"/>
          </w:tcPr>
          <w:p w14:paraId="7BF1439D" w14:textId="77777777" w:rsidR="0064621B" w:rsidRPr="00821066" w:rsidRDefault="00C837CE">
            <w:pPr>
              <w:rPr>
                <w:color w:val="000000"/>
                <w:sz w:val="20"/>
                <w:szCs w:val="20"/>
              </w:rPr>
            </w:pPr>
            <w:r>
              <w:rPr>
                <w:color w:val="000000"/>
                <w:sz w:val="20"/>
                <w:szCs w:val="20"/>
              </w:rPr>
              <w:t>SAICM Secretariat</w:t>
            </w:r>
          </w:p>
        </w:tc>
        <w:tc>
          <w:tcPr>
            <w:tcW w:w="1187" w:type="pct"/>
            <w:gridSpan w:val="4"/>
          </w:tcPr>
          <w:p w14:paraId="71BBD2FF" w14:textId="79CA81F4" w:rsidR="0064621B" w:rsidRPr="00821066" w:rsidRDefault="00DD3376" w:rsidP="00755684">
            <w:pPr>
              <w:rPr>
                <w:color w:val="000000"/>
                <w:sz w:val="20"/>
                <w:szCs w:val="20"/>
              </w:rPr>
            </w:pPr>
            <w:r>
              <w:rPr>
                <w:color w:val="000000"/>
                <w:sz w:val="20"/>
                <w:szCs w:val="20"/>
              </w:rPr>
              <w:t>Res</w:t>
            </w:r>
            <w:r w:rsidR="0064621B" w:rsidRPr="00821066">
              <w:rPr>
                <w:color w:val="000000"/>
                <w:sz w:val="20"/>
                <w:szCs w:val="20"/>
              </w:rPr>
              <w:t>ubmission Date:</w:t>
            </w:r>
          </w:p>
        </w:tc>
        <w:tc>
          <w:tcPr>
            <w:tcW w:w="766" w:type="pct"/>
          </w:tcPr>
          <w:p w14:paraId="4D9A6F4E" w14:textId="6FB377D3" w:rsidR="0064621B" w:rsidRPr="00821066" w:rsidRDefault="00DD3376" w:rsidP="00CA2D3C">
            <w:pPr>
              <w:rPr>
                <w:color w:val="000000"/>
                <w:sz w:val="20"/>
                <w:szCs w:val="20"/>
              </w:rPr>
            </w:pPr>
            <w:r>
              <w:rPr>
                <w:color w:val="000000"/>
                <w:sz w:val="20"/>
                <w:szCs w:val="20"/>
              </w:rPr>
              <w:t>April 18, 2017</w:t>
            </w:r>
          </w:p>
        </w:tc>
      </w:tr>
      <w:tr w:rsidR="0064621B" w:rsidRPr="00821066" w14:paraId="53B9EC01" w14:textId="77777777" w:rsidTr="00C055F2">
        <w:tc>
          <w:tcPr>
            <w:tcW w:w="1199" w:type="pct"/>
          </w:tcPr>
          <w:p w14:paraId="5C518623" w14:textId="77777777" w:rsidR="0064621B" w:rsidRPr="00821066" w:rsidRDefault="0064621B" w:rsidP="001E683C">
            <w:pPr>
              <w:rPr>
                <w:color w:val="000000"/>
                <w:sz w:val="20"/>
                <w:szCs w:val="20"/>
              </w:rPr>
            </w:pPr>
            <w:r w:rsidRPr="00821066">
              <w:rPr>
                <w:color w:val="000000"/>
                <w:sz w:val="20"/>
                <w:szCs w:val="20"/>
              </w:rPr>
              <w:t>GEF Focal Area(s):</w:t>
            </w:r>
          </w:p>
        </w:tc>
        <w:tc>
          <w:tcPr>
            <w:tcW w:w="1847" w:type="pct"/>
          </w:tcPr>
          <w:p w14:paraId="3E93D23E" w14:textId="77777777" w:rsidR="0064621B" w:rsidRPr="00821066" w:rsidRDefault="0072627E" w:rsidP="00820FAC">
            <w:pPr>
              <w:rPr>
                <w:color w:val="000000"/>
                <w:sz w:val="20"/>
                <w:szCs w:val="20"/>
              </w:rPr>
            </w:pPr>
            <w:r>
              <w:rPr>
                <w:color w:val="000000"/>
                <w:sz w:val="20"/>
                <w:szCs w:val="20"/>
              </w:rPr>
              <w:fldChar w:fldCharType="begin">
                <w:ffData>
                  <w:name w:val="focalArea"/>
                  <w:enabled/>
                  <w:calcOnExit w:val="0"/>
                  <w:ddList>
                    <w:listEntry w:val="Chemicals and Wastes"/>
                    <w:listEntry w:val="(select)"/>
                    <w:listEntry w:val="Biodiversity"/>
                    <w:listEntry w:val="Climate Change"/>
                    <w:listEntry w:val="International Waters"/>
                    <w:listEntry w:val="Land Degradation"/>
                    <w:listEntry w:val="Multi-focal Areas"/>
                    <w:listEntry w:val="IAP"/>
                  </w:ddList>
                </w:ffData>
              </w:fldChar>
            </w:r>
            <w:bookmarkStart w:id="4" w:name="focalArea"/>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bookmarkEnd w:id="4"/>
            <w:r w:rsidR="00667500" w:rsidRPr="00821066">
              <w:rPr>
                <w:color w:val="000000"/>
                <w:sz w:val="20"/>
                <w:szCs w:val="20"/>
              </w:rPr>
              <w:t xml:space="preserve">  </w:t>
            </w:r>
          </w:p>
        </w:tc>
        <w:tc>
          <w:tcPr>
            <w:tcW w:w="1187" w:type="pct"/>
            <w:gridSpan w:val="4"/>
          </w:tcPr>
          <w:p w14:paraId="47F57315" w14:textId="77777777" w:rsidR="0064621B" w:rsidRPr="00821066" w:rsidRDefault="0064621B" w:rsidP="00097611">
            <w:pPr>
              <w:rPr>
                <w:color w:val="000000"/>
                <w:sz w:val="20"/>
                <w:szCs w:val="20"/>
              </w:rPr>
            </w:pPr>
            <w:r w:rsidRPr="00821066">
              <w:rPr>
                <w:color w:val="000000"/>
                <w:sz w:val="20"/>
                <w:szCs w:val="20"/>
              </w:rPr>
              <w:t>Project Duration</w:t>
            </w:r>
            <w:r w:rsidR="00454655" w:rsidRPr="00821066">
              <w:rPr>
                <w:color w:val="000000"/>
                <w:sz w:val="20"/>
                <w:szCs w:val="20"/>
              </w:rPr>
              <w:t xml:space="preserve"> </w:t>
            </w:r>
            <w:r w:rsidR="0029797B" w:rsidRPr="00821066">
              <w:rPr>
                <w:color w:val="000000"/>
                <w:sz w:val="20"/>
                <w:szCs w:val="20"/>
              </w:rPr>
              <w:t>(Months)</w:t>
            </w:r>
          </w:p>
        </w:tc>
        <w:tc>
          <w:tcPr>
            <w:tcW w:w="766" w:type="pct"/>
          </w:tcPr>
          <w:p w14:paraId="2E4CCF50" w14:textId="77777777" w:rsidR="0064621B" w:rsidRPr="00821066" w:rsidRDefault="00C837CE">
            <w:pPr>
              <w:rPr>
                <w:color w:val="000000"/>
                <w:sz w:val="20"/>
                <w:szCs w:val="20"/>
              </w:rPr>
            </w:pPr>
            <w:r w:rsidRPr="00FB067D">
              <w:rPr>
                <w:color w:val="000000"/>
                <w:sz w:val="20"/>
                <w:szCs w:val="20"/>
              </w:rPr>
              <w:t>48</w:t>
            </w:r>
          </w:p>
        </w:tc>
      </w:tr>
      <w:tr w:rsidR="004F753E" w:rsidRPr="00821066" w14:paraId="58E2A922" w14:textId="77777777" w:rsidTr="00C055F2">
        <w:tc>
          <w:tcPr>
            <w:tcW w:w="1199" w:type="pct"/>
          </w:tcPr>
          <w:p w14:paraId="1E9FC831" w14:textId="77777777" w:rsidR="004F753E" w:rsidRPr="00821066" w:rsidRDefault="004F753E" w:rsidP="006D62A9">
            <w:pPr>
              <w:rPr>
                <w:color w:val="000000"/>
                <w:sz w:val="20"/>
                <w:szCs w:val="20"/>
              </w:rPr>
            </w:pPr>
            <w:r w:rsidRPr="00821066">
              <w:rPr>
                <w:color w:val="000000"/>
                <w:sz w:val="20"/>
                <w:szCs w:val="20"/>
              </w:rPr>
              <w:t>Integrated Approach Pilot</w:t>
            </w:r>
          </w:p>
        </w:tc>
        <w:tc>
          <w:tcPr>
            <w:tcW w:w="2486" w:type="pct"/>
            <w:gridSpan w:val="3"/>
          </w:tcPr>
          <w:p w14:paraId="72CFD3DE" w14:textId="77777777" w:rsidR="004F753E" w:rsidRPr="00821066" w:rsidRDefault="004F753E" w:rsidP="005B4E6B">
            <w:pPr>
              <w:rPr>
                <w:color w:val="000000"/>
                <w:sz w:val="20"/>
                <w:szCs w:val="20"/>
              </w:rPr>
            </w:pPr>
            <w:r w:rsidRPr="00821066">
              <w:rPr>
                <w:color w:val="000000"/>
                <w:sz w:val="20"/>
                <w:szCs w:val="20"/>
              </w:rPr>
              <w:t xml:space="preserve">IAP-Cities </w:t>
            </w:r>
            <w:r w:rsidR="005B4E6B" w:rsidRPr="00821066">
              <w:rPr>
                <w:color w:val="000000"/>
                <w:sz w:val="20"/>
                <w:szCs w:val="20"/>
              </w:rPr>
              <w:fldChar w:fldCharType="begin">
                <w:ffData>
                  <w:name w:val="IAP_cities"/>
                  <w:enabled/>
                  <w:calcOnExit w:val="0"/>
                  <w:checkBox>
                    <w:sizeAuto/>
                    <w:default w:val="0"/>
                  </w:checkBox>
                </w:ffData>
              </w:fldChar>
            </w:r>
            <w:bookmarkStart w:id="5" w:name="IAP_cities"/>
            <w:r w:rsidR="005B4E6B" w:rsidRPr="00821066">
              <w:rPr>
                <w:color w:val="000000"/>
                <w:sz w:val="20"/>
                <w:szCs w:val="20"/>
              </w:rPr>
              <w:instrText xml:space="preserve"> FORMCHECKBOX </w:instrText>
            </w:r>
            <w:r w:rsidR="00D035F8">
              <w:rPr>
                <w:color w:val="000000"/>
                <w:sz w:val="20"/>
                <w:szCs w:val="20"/>
              </w:rPr>
            </w:r>
            <w:r w:rsidR="00D035F8">
              <w:rPr>
                <w:color w:val="000000"/>
                <w:sz w:val="20"/>
                <w:szCs w:val="20"/>
              </w:rPr>
              <w:fldChar w:fldCharType="separate"/>
            </w:r>
            <w:r w:rsidR="005B4E6B" w:rsidRPr="00821066">
              <w:rPr>
                <w:color w:val="000000"/>
                <w:sz w:val="20"/>
                <w:szCs w:val="20"/>
              </w:rPr>
              <w:fldChar w:fldCharType="end"/>
            </w:r>
            <w:bookmarkEnd w:id="5"/>
            <w:r w:rsidRPr="00821066">
              <w:rPr>
                <w:color w:val="000000"/>
                <w:sz w:val="20"/>
                <w:szCs w:val="20"/>
              </w:rPr>
              <w:t xml:space="preserve">  IAP-Commodities </w:t>
            </w:r>
            <w:r w:rsidR="005B4E6B" w:rsidRPr="00821066">
              <w:rPr>
                <w:color w:val="000000"/>
                <w:sz w:val="20"/>
                <w:szCs w:val="20"/>
              </w:rPr>
              <w:fldChar w:fldCharType="begin">
                <w:ffData>
                  <w:name w:val="IAP_commodities"/>
                  <w:enabled/>
                  <w:calcOnExit w:val="0"/>
                  <w:checkBox>
                    <w:sizeAuto/>
                    <w:default w:val="0"/>
                  </w:checkBox>
                </w:ffData>
              </w:fldChar>
            </w:r>
            <w:bookmarkStart w:id="6" w:name="IAP_commodities"/>
            <w:r w:rsidR="005B4E6B" w:rsidRPr="00821066">
              <w:rPr>
                <w:color w:val="000000"/>
                <w:sz w:val="20"/>
                <w:szCs w:val="20"/>
              </w:rPr>
              <w:instrText xml:space="preserve"> FORMCHECKBOX </w:instrText>
            </w:r>
            <w:r w:rsidR="00D035F8">
              <w:rPr>
                <w:color w:val="000000"/>
                <w:sz w:val="20"/>
                <w:szCs w:val="20"/>
              </w:rPr>
            </w:r>
            <w:r w:rsidR="00D035F8">
              <w:rPr>
                <w:color w:val="000000"/>
                <w:sz w:val="20"/>
                <w:szCs w:val="20"/>
              </w:rPr>
              <w:fldChar w:fldCharType="separate"/>
            </w:r>
            <w:r w:rsidR="005B4E6B" w:rsidRPr="00821066">
              <w:rPr>
                <w:color w:val="000000"/>
                <w:sz w:val="20"/>
                <w:szCs w:val="20"/>
              </w:rPr>
              <w:fldChar w:fldCharType="end"/>
            </w:r>
            <w:bookmarkEnd w:id="6"/>
            <w:r w:rsidRPr="00821066">
              <w:rPr>
                <w:color w:val="000000"/>
                <w:sz w:val="20"/>
                <w:szCs w:val="20"/>
              </w:rPr>
              <w:t xml:space="preserve"> IAP-Food Security </w:t>
            </w:r>
            <w:r w:rsidR="005B4E6B" w:rsidRPr="00821066">
              <w:rPr>
                <w:color w:val="000000"/>
                <w:sz w:val="20"/>
                <w:szCs w:val="20"/>
              </w:rPr>
              <w:fldChar w:fldCharType="begin">
                <w:ffData>
                  <w:name w:val="IAP_foodsec"/>
                  <w:enabled/>
                  <w:calcOnExit w:val="0"/>
                  <w:checkBox>
                    <w:sizeAuto/>
                    <w:default w:val="0"/>
                  </w:checkBox>
                </w:ffData>
              </w:fldChar>
            </w:r>
            <w:bookmarkStart w:id="7" w:name="IAP_foodsec"/>
            <w:r w:rsidR="005B4E6B" w:rsidRPr="00821066">
              <w:rPr>
                <w:color w:val="000000"/>
                <w:sz w:val="20"/>
                <w:szCs w:val="20"/>
              </w:rPr>
              <w:instrText xml:space="preserve"> FORMCHECKBOX </w:instrText>
            </w:r>
            <w:r w:rsidR="00D035F8">
              <w:rPr>
                <w:color w:val="000000"/>
                <w:sz w:val="20"/>
                <w:szCs w:val="20"/>
              </w:rPr>
            </w:r>
            <w:r w:rsidR="00D035F8">
              <w:rPr>
                <w:color w:val="000000"/>
                <w:sz w:val="20"/>
                <w:szCs w:val="20"/>
              </w:rPr>
              <w:fldChar w:fldCharType="separate"/>
            </w:r>
            <w:r w:rsidR="005B4E6B" w:rsidRPr="00821066">
              <w:rPr>
                <w:color w:val="000000"/>
                <w:sz w:val="20"/>
                <w:szCs w:val="20"/>
              </w:rPr>
              <w:fldChar w:fldCharType="end"/>
            </w:r>
            <w:bookmarkEnd w:id="7"/>
          </w:p>
        </w:tc>
        <w:tc>
          <w:tcPr>
            <w:tcW w:w="1314" w:type="pct"/>
            <w:gridSpan w:val="3"/>
          </w:tcPr>
          <w:p w14:paraId="29FFE436" w14:textId="77777777" w:rsidR="004F753E" w:rsidRPr="00821066" w:rsidRDefault="004F753E" w:rsidP="00B0015D">
            <w:pPr>
              <w:rPr>
                <w:color w:val="000000"/>
                <w:sz w:val="20"/>
                <w:szCs w:val="20"/>
              </w:rPr>
            </w:pPr>
            <w:r w:rsidRPr="00821066">
              <w:rPr>
                <w:color w:val="000000"/>
                <w:sz w:val="20"/>
                <w:szCs w:val="20"/>
              </w:rPr>
              <w:t xml:space="preserve">Corporate Program: SGP </w:t>
            </w:r>
            <w:r w:rsidR="00B0015D" w:rsidRPr="00821066">
              <w:rPr>
                <w:color w:val="000000"/>
                <w:sz w:val="20"/>
                <w:szCs w:val="20"/>
              </w:rPr>
              <w:fldChar w:fldCharType="begin">
                <w:ffData>
                  <w:name w:val="cprg_sgp"/>
                  <w:enabled/>
                  <w:calcOnExit w:val="0"/>
                  <w:checkBox>
                    <w:sizeAuto/>
                    <w:default w:val="0"/>
                  </w:checkBox>
                </w:ffData>
              </w:fldChar>
            </w:r>
            <w:bookmarkStart w:id="8" w:name="cprg_sgp"/>
            <w:r w:rsidR="00B0015D" w:rsidRPr="00821066">
              <w:rPr>
                <w:color w:val="000000"/>
                <w:sz w:val="20"/>
                <w:szCs w:val="20"/>
              </w:rPr>
              <w:instrText xml:space="preserve"> FORMCHECKBOX </w:instrText>
            </w:r>
            <w:r w:rsidR="00D035F8">
              <w:rPr>
                <w:color w:val="000000"/>
                <w:sz w:val="20"/>
                <w:szCs w:val="20"/>
              </w:rPr>
            </w:r>
            <w:r w:rsidR="00D035F8">
              <w:rPr>
                <w:color w:val="000000"/>
                <w:sz w:val="20"/>
                <w:szCs w:val="20"/>
              </w:rPr>
              <w:fldChar w:fldCharType="separate"/>
            </w:r>
            <w:r w:rsidR="00B0015D" w:rsidRPr="00821066">
              <w:rPr>
                <w:color w:val="000000"/>
                <w:sz w:val="20"/>
                <w:szCs w:val="20"/>
              </w:rPr>
              <w:fldChar w:fldCharType="end"/>
            </w:r>
            <w:bookmarkEnd w:id="8"/>
          </w:p>
        </w:tc>
      </w:tr>
      <w:tr w:rsidR="00A42810" w:rsidRPr="00821066" w14:paraId="33D5E3B0" w14:textId="77777777" w:rsidTr="00C055F2">
        <w:tc>
          <w:tcPr>
            <w:tcW w:w="1199" w:type="pct"/>
          </w:tcPr>
          <w:p w14:paraId="0A7F5C11" w14:textId="77777777" w:rsidR="00A42810" w:rsidRPr="00821066" w:rsidRDefault="00A42810" w:rsidP="006202D8">
            <w:pPr>
              <w:rPr>
                <w:color w:val="000000"/>
                <w:sz w:val="20"/>
                <w:szCs w:val="20"/>
              </w:rPr>
            </w:pPr>
            <w:r w:rsidRPr="00821066">
              <w:rPr>
                <w:color w:val="000000"/>
                <w:sz w:val="20"/>
                <w:szCs w:val="20"/>
              </w:rPr>
              <w:t>Name of parent program:</w:t>
            </w:r>
          </w:p>
        </w:tc>
        <w:tc>
          <w:tcPr>
            <w:tcW w:w="1860" w:type="pct"/>
            <w:gridSpan w:val="2"/>
          </w:tcPr>
          <w:p w14:paraId="52FB9C11" w14:textId="77777777" w:rsidR="00A42810" w:rsidRPr="00821066" w:rsidRDefault="00A42810" w:rsidP="004E389B">
            <w:pPr>
              <w:rPr>
                <w:color w:val="000000"/>
                <w:sz w:val="20"/>
                <w:szCs w:val="20"/>
              </w:rPr>
            </w:pPr>
            <w:r w:rsidRPr="00821066">
              <w:rPr>
                <w:color w:val="000000"/>
                <w:sz w:val="20"/>
                <w:szCs w:val="20"/>
              </w:rPr>
              <w:fldChar w:fldCharType="begin">
                <w:ffData>
                  <w:name w:val="ParentProjectName"/>
                  <w:enabled/>
                  <w:calcOnExit w:val="0"/>
                  <w:textInput>
                    <w:default w:val="[if applicable]"/>
                  </w:textInput>
                </w:ffData>
              </w:fldChar>
            </w:r>
            <w:bookmarkStart w:id="9" w:name="ParentProjectName"/>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[if applicable]</w:t>
            </w:r>
            <w:r w:rsidRPr="00821066">
              <w:rPr>
                <w:color w:val="000000"/>
                <w:sz w:val="20"/>
                <w:szCs w:val="20"/>
              </w:rPr>
              <w:fldChar w:fldCharType="end"/>
            </w:r>
            <w:bookmarkEnd w:id="9"/>
          </w:p>
        </w:tc>
        <w:tc>
          <w:tcPr>
            <w:tcW w:w="1161" w:type="pct"/>
            <w:gridSpan w:val="2"/>
          </w:tcPr>
          <w:p w14:paraId="199F123E" w14:textId="77777777" w:rsidR="00A42810" w:rsidRPr="00821066" w:rsidRDefault="00A42810" w:rsidP="00A42810">
            <w:pPr>
              <w:rPr>
                <w:color w:val="000000"/>
                <w:sz w:val="20"/>
                <w:szCs w:val="20"/>
              </w:rPr>
            </w:pPr>
            <w:r w:rsidRPr="00821066">
              <w:rPr>
                <w:color w:val="000000"/>
                <w:sz w:val="20"/>
                <w:szCs w:val="20"/>
              </w:rPr>
              <w:t>Agency Fee ($)</w:t>
            </w:r>
          </w:p>
        </w:tc>
        <w:tc>
          <w:tcPr>
            <w:tcW w:w="779" w:type="pct"/>
            <w:gridSpan w:val="2"/>
          </w:tcPr>
          <w:p w14:paraId="068B94BE" w14:textId="3EF0DA31" w:rsidR="00A42810" w:rsidRPr="009728E0" w:rsidRDefault="009728E0" w:rsidP="00552C64">
            <w:pPr>
              <w:rPr>
                <w:color w:val="000000"/>
                <w:sz w:val="20"/>
                <w:szCs w:val="20"/>
              </w:rPr>
            </w:pPr>
            <w:r>
              <w:rPr>
                <w:sz w:val="20"/>
                <w:szCs w:val="20"/>
              </w:rPr>
              <w:t>778,050</w:t>
            </w:r>
          </w:p>
        </w:tc>
      </w:tr>
    </w:tbl>
    <w:p w14:paraId="2F8CA64A" w14:textId="77777777" w:rsidR="00D54E10" w:rsidRPr="00821066" w:rsidRDefault="00D54E10" w:rsidP="0038286D">
      <w:pPr>
        <w:pStyle w:val="GEFTableHeading"/>
      </w:pPr>
    </w:p>
    <w:p w14:paraId="41D42612" w14:textId="77777777" w:rsidR="00276471" w:rsidRPr="00821066" w:rsidRDefault="00155122" w:rsidP="00D54E10">
      <w:pPr>
        <w:pStyle w:val="GEFTableHeading"/>
        <w:spacing w:after="80"/>
      </w:pPr>
      <w:r w:rsidRPr="00821066">
        <w:t>A.</w:t>
      </w:r>
      <w:r w:rsidR="00107376" w:rsidRPr="00821066">
        <w:t xml:space="preserve"> </w:t>
      </w:r>
      <w:r w:rsidR="00BC472A" w:rsidRPr="00821066">
        <w:t xml:space="preserve">indicative </w:t>
      </w:r>
      <w:hyperlink r:id="rId13" w:history="1">
        <w:r w:rsidR="00D337D1" w:rsidRPr="00821066">
          <w:rPr>
            <w:rStyle w:val="Hyperlink"/>
          </w:rPr>
          <w:t xml:space="preserve">Focal </w:t>
        </w:r>
        <w:proofErr w:type="gramStart"/>
        <w:r w:rsidR="00501697" w:rsidRPr="00821066">
          <w:rPr>
            <w:rStyle w:val="Hyperlink"/>
          </w:rPr>
          <w:t>A</w:t>
        </w:r>
        <w:r w:rsidR="004F6213" w:rsidRPr="00821066">
          <w:rPr>
            <w:rStyle w:val="Hyperlink"/>
          </w:rPr>
          <w:t xml:space="preserve">rea </w:t>
        </w:r>
        <w:r w:rsidR="00501697" w:rsidRPr="00821066">
          <w:rPr>
            <w:rStyle w:val="Hyperlink"/>
          </w:rPr>
          <w:t xml:space="preserve"> S</w:t>
        </w:r>
        <w:r w:rsidR="004F6213" w:rsidRPr="00821066">
          <w:rPr>
            <w:rStyle w:val="Hyperlink"/>
          </w:rPr>
          <w:t>trategy</w:t>
        </w:r>
        <w:proofErr w:type="gramEnd"/>
        <w:r w:rsidR="002A2250" w:rsidRPr="00821066">
          <w:rPr>
            <w:rStyle w:val="Hyperlink"/>
          </w:rPr>
          <w:t xml:space="preserve"> </w:t>
        </w:r>
        <w:r w:rsidR="00107376" w:rsidRPr="00821066">
          <w:rPr>
            <w:rStyle w:val="Hyperlink"/>
          </w:rPr>
          <w:t>Framework</w:t>
        </w:r>
        <w:r w:rsidR="004F6213" w:rsidRPr="00821066">
          <w:rPr>
            <w:rStyle w:val="Hyperlink"/>
          </w:rPr>
          <w:t xml:space="preserve"> and Other </w:t>
        </w:r>
        <w:r w:rsidR="006D4379" w:rsidRPr="00821066">
          <w:rPr>
            <w:rStyle w:val="Hyperlink"/>
          </w:rPr>
          <w:t>Program Strategies</w:t>
        </w:r>
      </w:hyperlink>
      <w:r w:rsidR="0031707C" w:rsidRPr="00821066">
        <w:rPr>
          <w:rStyle w:val="FootnoteReference"/>
          <w:b w:val="0"/>
          <w:smallCaps w:val="0"/>
        </w:rPr>
        <w:footnoteReference w:id="3"/>
      </w:r>
    </w:p>
    <w:tbl>
      <w:tblPr>
        <w:tblW w:w="52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968"/>
        <w:gridCol w:w="1399"/>
        <w:gridCol w:w="1386"/>
        <w:gridCol w:w="1178"/>
      </w:tblGrid>
      <w:tr w:rsidR="00A61885" w:rsidRPr="00821066" w14:paraId="3FAE5E5A" w14:textId="77777777" w:rsidTr="00E62E19">
        <w:trPr>
          <w:trHeight w:val="270"/>
          <w:jc w:val="center"/>
        </w:trPr>
        <w:tc>
          <w:tcPr>
            <w:tcW w:w="3187" w:type="pct"/>
            <w:vMerge w:val="restart"/>
            <w:shd w:val="clear" w:color="auto" w:fill="FFFFFF"/>
            <w:vAlign w:val="center"/>
          </w:tcPr>
          <w:p w14:paraId="02C55B6E" w14:textId="77777777" w:rsidR="00A61885" w:rsidRPr="00821066" w:rsidRDefault="00A61885" w:rsidP="00385226">
            <w:pPr>
              <w:pStyle w:val="Heading3"/>
              <w:ind w:left="72"/>
              <w:jc w:val="center"/>
              <w:rPr>
                <w:bCs w:val="0"/>
                <w:iCs/>
                <w:color w:val="000000"/>
                <w:sz w:val="20"/>
                <w:szCs w:val="20"/>
              </w:rPr>
            </w:pPr>
            <w:r w:rsidRPr="00821066">
              <w:rPr>
                <w:bCs w:val="0"/>
                <w:iCs/>
                <w:color w:val="000000"/>
                <w:sz w:val="20"/>
                <w:szCs w:val="20"/>
              </w:rPr>
              <w:t>Objectives</w:t>
            </w:r>
            <w:r w:rsidR="004E389B" w:rsidRPr="00821066">
              <w:rPr>
                <w:bCs w:val="0"/>
                <w:iCs/>
                <w:color w:val="000000"/>
                <w:sz w:val="20"/>
                <w:szCs w:val="20"/>
              </w:rPr>
              <w:t>/Programs</w:t>
            </w:r>
            <w:r w:rsidRPr="00821066">
              <w:rPr>
                <w:bCs w:val="0"/>
                <w:iCs/>
                <w:color w:val="000000"/>
                <w:sz w:val="20"/>
                <w:szCs w:val="20"/>
              </w:rPr>
              <w:t xml:space="preserve"> </w:t>
            </w:r>
            <w:r w:rsidRPr="00821066">
              <w:rPr>
                <w:b w:val="0"/>
                <w:bCs w:val="0"/>
                <w:iCs/>
                <w:color w:val="000000"/>
                <w:sz w:val="18"/>
                <w:szCs w:val="18"/>
              </w:rPr>
              <w:t>(Focal Areas, Integrated Approach Pilot, Corporate Programs)</w:t>
            </w:r>
          </w:p>
        </w:tc>
        <w:tc>
          <w:tcPr>
            <w:tcW w:w="640" w:type="pct"/>
            <w:vMerge w:val="restart"/>
            <w:shd w:val="clear" w:color="auto" w:fill="FFFFFF"/>
          </w:tcPr>
          <w:p w14:paraId="68514B19" w14:textId="77777777" w:rsidR="00A61885" w:rsidRPr="00821066" w:rsidRDefault="00A61885" w:rsidP="0002559C">
            <w:pPr>
              <w:pStyle w:val="Heading3"/>
              <w:rPr>
                <w:bCs w:val="0"/>
                <w:iCs/>
                <w:color w:val="000000"/>
                <w:sz w:val="20"/>
                <w:szCs w:val="20"/>
              </w:rPr>
            </w:pPr>
          </w:p>
          <w:p w14:paraId="11BAEA82" w14:textId="77777777" w:rsidR="00A61885" w:rsidRPr="00821066" w:rsidRDefault="00A61885" w:rsidP="0002559C">
            <w:pPr>
              <w:pStyle w:val="Heading3"/>
              <w:rPr>
                <w:bCs w:val="0"/>
                <w:iCs/>
                <w:color w:val="000000"/>
                <w:sz w:val="20"/>
                <w:szCs w:val="20"/>
              </w:rPr>
            </w:pPr>
            <w:r w:rsidRPr="00821066">
              <w:rPr>
                <w:bCs w:val="0"/>
                <w:iCs/>
                <w:color w:val="000000"/>
                <w:sz w:val="20"/>
                <w:szCs w:val="20"/>
              </w:rPr>
              <w:t>Trust Fund</w:t>
            </w:r>
          </w:p>
        </w:tc>
        <w:tc>
          <w:tcPr>
            <w:tcW w:w="1174" w:type="pct"/>
            <w:gridSpan w:val="2"/>
            <w:shd w:val="clear" w:color="auto" w:fill="FFFFFF"/>
            <w:vAlign w:val="center"/>
          </w:tcPr>
          <w:p w14:paraId="4AC34156" w14:textId="77777777" w:rsidR="00A61885" w:rsidRPr="00821066" w:rsidRDefault="00A61885" w:rsidP="00090610">
            <w:pPr>
              <w:pStyle w:val="Heading3"/>
              <w:jc w:val="center"/>
              <w:rPr>
                <w:bCs w:val="0"/>
                <w:iCs/>
                <w:color w:val="000000"/>
                <w:sz w:val="20"/>
                <w:szCs w:val="20"/>
              </w:rPr>
            </w:pPr>
            <w:r w:rsidRPr="00821066">
              <w:rPr>
                <w:bCs w:val="0"/>
                <w:iCs/>
                <w:color w:val="000000"/>
                <w:sz w:val="20"/>
                <w:szCs w:val="20"/>
              </w:rPr>
              <w:t>(</w:t>
            </w:r>
            <w:proofErr w:type="gramStart"/>
            <w:r w:rsidRPr="00821066">
              <w:rPr>
                <w:bCs w:val="0"/>
                <w:iCs/>
                <w:color w:val="000000"/>
                <w:sz w:val="20"/>
                <w:szCs w:val="20"/>
              </w:rPr>
              <w:t>in</w:t>
            </w:r>
            <w:proofErr w:type="gramEnd"/>
            <w:r w:rsidRPr="00821066">
              <w:rPr>
                <w:bCs w:val="0"/>
                <w:iCs/>
                <w:color w:val="000000"/>
                <w:sz w:val="20"/>
                <w:szCs w:val="20"/>
              </w:rPr>
              <w:t xml:space="preserve"> $)</w:t>
            </w:r>
          </w:p>
        </w:tc>
      </w:tr>
      <w:tr w:rsidR="00C055F2" w:rsidRPr="00821066" w14:paraId="09F7AC1E" w14:textId="77777777" w:rsidTr="00E62E19">
        <w:trPr>
          <w:trHeight w:val="405"/>
          <w:jc w:val="center"/>
        </w:trPr>
        <w:tc>
          <w:tcPr>
            <w:tcW w:w="3187" w:type="pct"/>
            <w:vMerge/>
            <w:shd w:val="clear" w:color="auto" w:fill="FFFFFF"/>
            <w:vAlign w:val="center"/>
          </w:tcPr>
          <w:p w14:paraId="1F6681EE" w14:textId="77777777" w:rsidR="00A61885" w:rsidRPr="00821066" w:rsidRDefault="00A61885" w:rsidP="00385226">
            <w:pPr>
              <w:pStyle w:val="Heading3"/>
              <w:ind w:left="72"/>
              <w:jc w:val="center"/>
              <w:rPr>
                <w:bCs w:val="0"/>
                <w:iCs/>
                <w:color w:val="000000"/>
                <w:sz w:val="20"/>
                <w:szCs w:val="20"/>
              </w:rPr>
            </w:pPr>
          </w:p>
        </w:tc>
        <w:tc>
          <w:tcPr>
            <w:tcW w:w="640" w:type="pct"/>
            <w:vMerge/>
            <w:shd w:val="clear" w:color="auto" w:fill="FFFFFF"/>
          </w:tcPr>
          <w:p w14:paraId="3A935C21" w14:textId="77777777" w:rsidR="00A61885" w:rsidRPr="00821066" w:rsidRDefault="00A61885" w:rsidP="0002559C">
            <w:pPr>
              <w:pStyle w:val="Heading3"/>
              <w:rPr>
                <w:bCs w:val="0"/>
                <w:iCs/>
                <w:color w:val="000000"/>
                <w:sz w:val="20"/>
                <w:szCs w:val="20"/>
              </w:rPr>
            </w:pPr>
          </w:p>
        </w:tc>
        <w:tc>
          <w:tcPr>
            <w:tcW w:w="634" w:type="pct"/>
            <w:shd w:val="clear" w:color="auto" w:fill="FFFFFF"/>
            <w:vAlign w:val="center"/>
          </w:tcPr>
          <w:p w14:paraId="42424191" w14:textId="77777777" w:rsidR="00A61885" w:rsidRPr="00821066" w:rsidRDefault="00A61885" w:rsidP="0002559C">
            <w:pPr>
              <w:pStyle w:val="Heading3"/>
              <w:jc w:val="center"/>
              <w:rPr>
                <w:bCs w:val="0"/>
                <w:iCs/>
                <w:color w:val="000000"/>
                <w:sz w:val="20"/>
                <w:szCs w:val="20"/>
              </w:rPr>
            </w:pPr>
            <w:r w:rsidRPr="00821066">
              <w:rPr>
                <w:bCs w:val="0"/>
                <w:iCs/>
                <w:color w:val="000000"/>
                <w:sz w:val="20"/>
                <w:szCs w:val="20"/>
              </w:rPr>
              <w:t>GEF Project Financing</w:t>
            </w:r>
          </w:p>
        </w:tc>
        <w:tc>
          <w:tcPr>
            <w:tcW w:w="540" w:type="pct"/>
            <w:shd w:val="clear" w:color="auto" w:fill="FFFFFF"/>
          </w:tcPr>
          <w:p w14:paraId="02DA40E1" w14:textId="77777777" w:rsidR="00A61885" w:rsidRPr="00821066" w:rsidRDefault="00A61885" w:rsidP="0002559C">
            <w:pPr>
              <w:pStyle w:val="Heading3"/>
              <w:rPr>
                <w:bCs w:val="0"/>
                <w:iCs/>
                <w:color w:val="000000"/>
                <w:sz w:val="20"/>
                <w:szCs w:val="20"/>
              </w:rPr>
            </w:pPr>
            <w:r w:rsidRPr="00821066">
              <w:rPr>
                <w:bCs w:val="0"/>
                <w:iCs/>
                <w:color w:val="000000"/>
                <w:sz w:val="20"/>
                <w:szCs w:val="20"/>
              </w:rPr>
              <w:t>Co-financing</w:t>
            </w:r>
          </w:p>
        </w:tc>
      </w:tr>
      <w:tr w:rsidR="00C055F2" w:rsidRPr="00821066" w14:paraId="0BDEEDF8" w14:textId="77777777" w:rsidTr="00224525">
        <w:trPr>
          <w:trHeight w:val="242"/>
          <w:jc w:val="center"/>
        </w:trPr>
        <w:tc>
          <w:tcPr>
            <w:tcW w:w="3187" w:type="pct"/>
            <w:shd w:val="clear" w:color="auto" w:fill="FFFFFF"/>
          </w:tcPr>
          <w:p w14:paraId="7D92AD19" w14:textId="77777777" w:rsidR="00A61885" w:rsidRPr="00821066" w:rsidRDefault="004F3183" w:rsidP="0029729B">
            <w:pPr>
              <w:rPr>
                <w:color w:val="000000"/>
                <w:sz w:val="20"/>
                <w:szCs w:val="20"/>
              </w:rPr>
            </w:pPr>
            <w:r w:rsidRPr="00821066">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0" w:name="focalAreaObj_01"/>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10"/>
            <w:r w:rsidRPr="00821066">
              <w:rPr>
                <w:color w:val="000000"/>
                <w:sz w:val="20"/>
                <w:szCs w:val="20"/>
              </w:rPr>
              <w:t xml:space="preserve"> </w:t>
            </w:r>
            <w:r w:rsidR="0029729B">
              <w:rPr>
                <w:color w:val="000000"/>
                <w:sz w:val="20"/>
                <w:szCs w:val="20"/>
              </w:rPr>
              <w:fldChar w:fldCharType="begin">
                <w:ffData>
                  <w:name w:val="sec_fa_obj_01"/>
                  <w:enabled/>
                  <w:calcOnExit w:val="0"/>
                  <w:ddList>
                    <w:listEntry w:val="CW-1  Program 1"/>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2"/>
                    <w:listEntry w:val="CW-2  Program 3"/>
                    <w:listEntry w:val="CW-2  Program 4"/>
                    <w:listEntry w:val="CW-2  Program 5"/>
                    <w:listEntry w:val="CW-2  Program 6"/>
                  </w:ddList>
                </w:ffData>
              </w:fldChar>
            </w:r>
            <w:bookmarkStart w:id="11" w:name="sec_fa_obj_01"/>
            <w:r w:rsidR="0029729B">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29729B">
              <w:rPr>
                <w:color w:val="000000"/>
                <w:sz w:val="20"/>
                <w:szCs w:val="20"/>
              </w:rPr>
              <w:fldChar w:fldCharType="end"/>
            </w:r>
            <w:bookmarkEnd w:id="11"/>
            <w:r w:rsidRPr="00821066">
              <w:rPr>
                <w:color w:val="000000"/>
                <w:sz w:val="20"/>
                <w:szCs w:val="20"/>
              </w:rPr>
              <w:t xml:space="preserve"> </w:t>
            </w:r>
            <w:r w:rsidR="008B2195" w:rsidRPr="00821066">
              <w:rPr>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2" w:name="thr_fa_obj_01"/>
            <w:r w:rsidR="008B2195"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8B2195" w:rsidRPr="00821066">
              <w:rPr>
                <w:color w:val="000000"/>
                <w:sz w:val="20"/>
                <w:szCs w:val="20"/>
              </w:rPr>
              <w:fldChar w:fldCharType="end"/>
            </w:r>
            <w:bookmarkEnd w:id="12"/>
          </w:p>
        </w:tc>
        <w:tc>
          <w:tcPr>
            <w:tcW w:w="640" w:type="pct"/>
            <w:shd w:val="clear" w:color="auto" w:fill="FFFFFF"/>
          </w:tcPr>
          <w:p w14:paraId="7F07A3BC" w14:textId="77777777" w:rsidR="00A61885" w:rsidRPr="00821066" w:rsidRDefault="00DA0E65" w:rsidP="0017027C">
            <w:pPr>
              <w:rPr>
                <w:color w:val="000000"/>
                <w:sz w:val="20"/>
                <w:szCs w:val="20"/>
              </w:rPr>
            </w:pPr>
            <w:r>
              <w:rPr>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13" w:name="A_TF_01"/>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bookmarkEnd w:id="13"/>
          </w:p>
        </w:tc>
        <w:tc>
          <w:tcPr>
            <w:tcW w:w="634" w:type="pct"/>
            <w:shd w:val="clear" w:color="auto" w:fill="auto"/>
          </w:tcPr>
          <w:p w14:paraId="63216A8A" w14:textId="5380943B" w:rsidR="00A61885" w:rsidRPr="00A24B9B" w:rsidRDefault="009728E0" w:rsidP="00297F5F">
            <w:pPr>
              <w:jc w:val="right"/>
              <w:rPr>
                <w:color w:val="000000"/>
                <w:sz w:val="20"/>
                <w:szCs w:val="20"/>
              </w:rPr>
            </w:pPr>
            <w:r>
              <w:rPr>
                <w:color w:val="000000"/>
                <w:sz w:val="20"/>
                <w:szCs w:val="20"/>
              </w:rPr>
              <w:t>6,000</w:t>
            </w:r>
            <w:r w:rsidR="0029729B" w:rsidRPr="00A24B9B">
              <w:rPr>
                <w:color w:val="000000"/>
                <w:sz w:val="20"/>
                <w:szCs w:val="20"/>
              </w:rPr>
              <w:t>,000</w:t>
            </w:r>
          </w:p>
        </w:tc>
        <w:tc>
          <w:tcPr>
            <w:tcW w:w="540" w:type="pct"/>
            <w:shd w:val="clear" w:color="auto" w:fill="FFFFFF"/>
          </w:tcPr>
          <w:p w14:paraId="14012B18" w14:textId="06C381DD" w:rsidR="00A61885" w:rsidRPr="00F34FB3" w:rsidRDefault="009728E0" w:rsidP="009728E0">
            <w:pPr>
              <w:jc w:val="right"/>
              <w:rPr>
                <w:sz w:val="20"/>
                <w:szCs w:val="20"/>
              </w:rPr>
            </w:pPr>
            <w:r>
              <w:rPr>
                <w:sz w:val="20"/>
                <w:szCs w:val="20"/>
              </w:rPr>
              <w:t>13,730</w:t>
            </w:r>
            <w:r w:rsidR="00D01592" w:rsidRPr="000F30AD">
              <w:rPr>
                <w:sz w:val="20"/>
                <w:szCs w:val="20"/>
              </w:rPr>
              <w:t>,000</w:t>
            </w:r>
          </w:p>
        </w:tc>
      </w:tr>
      <w:tr w:rsidR="00C055F2" w:rsidRPr="00821066" w14:paraId="17AA8E22" w14:textId="77777777" w:rsidTr="00224525">
        <w:trPr>
          <w:jc w:val="center"/>
        </w:trPr>
        <w:tc>
          <w:tcPr>
            <w:tcW w:w="3187" w:type="pct"/>
            <w:shd w:val="clear" w:color="auto" w:fill="FFFFFF"/>
          </w:tcPr>
          <w:p w14:paraId="025C0A0E" w14:textId="77777777" w:rsidR="004F3183" w:rsidRPr="00821066" w:rsidRDefault="00E02019" w:rsidP="004E1D1F">
            <w:pPr>
              <w:rPr>
                <w:color w:val="000000"/>
                <w:sz w:val="20"/>
                <w:szCs w:val="20"/>
              </w:rPr>
            </w:pPr>
            <w:r w:rsidRPr="00821066">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4" w:name="focalAreaObj_02"/>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14"/>
            <w:r w:rsidR="004F3183" w:rsidRPr="00821066">
              <w:rPr>
                <w:color w:val="000000"/>
                <w:sz w:val="20"/>
                <w:szCs w:val="20"/>
              </w:rPr>
              <w:t xml:space="preserve"> </w:t>
            </w:r>
            <w:r w:rsidR="004E1D1F">
              <w:rPr>
                <w:color w:val="000000"/>
                <w:sz w:val="20"/>
                <w:szCs w:val="20"/>
              </w:rPr>
              <w:fldChar w:fldCharType="begin">
                <w:ffData>
                  <w:name w:val="sec_fa_obj_02"/>
                  <w:enabled/>
                  <w:calcOnExit w:val="0"/>
                  <w:ddList>
                    <w:result w:val="13"/>
                    <w:listEntry w:val="CW-2  Program 6"/>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ddList>
                </w:ffData>
              </w:fldChar>
            </w:r>
            <w:bookmarkStart w:id="15" w:name="sec_fa_obj_02"/>
            <w:r w:rsidR="004E1D1F">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4E1D1F">
              <w:rPr>
                <w:color w:val="000000"/>
                <w:sz w:val="20"/>
                <w:szCs w:val="20"/>
              </w:rPr>
              <w:fldChar w:fldCharType="end"/>
            </w:r>
            <w:bookmarkEnd w:id="15"/>
            <w:r w:rsidR="004F3183" w:rsidRPr="00821066">
              <w:rPr>
                <w:color w:val="000000"/>
                <w:sz w:val="20"/>
                <w:szCs w:val="20"/>
              </w:rPr>
              <w:t xml:space="preserve"> </w:t>
            </w:r>
            <w:r w:rsidR="008B2195" w:rsidRPr="00821066">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6" w:name="thr_fa_obj_02"/>
            <w:r w:rsidR="008B2195"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8B2195" w:rsidRPr="00821066">
              <w:rPr>
                <w:color w:val="000000"/>
                <w:sz w:val="20"/>
                <w:szCs w:val="20"/>
              </w:rPr>
              <w:fldChar w:fldCharType="end"/>
            </w:r>
            <w:bookmarkEnd w:id="16"/>
          </w:p>
        </w:tc>
        <w:tc>
          <w:tcPr>
            <w:tcW w:w="640" w:type="pct"/>
            <w:shd w:val="clear" w:color="auto" w:fill="FFFFFF"/>
          </w:tcPr>
          <w:p w14:paraId="1FFA6F17" w14:textId="77777777" w:rsidR="004F3183" w:rsidRPr="00821066" w:rsidRDefault="0029729B">
            <w:pPr>
              <w:rPr>
                <w:color w:val="000000"/>
              </w:rPr>
            </w:pPr>
            <w:r>
              <w:rPr>
                <w:color w:val="000000"/>
                <w:sz w:val="20"/>
                <w:szCs w:val="20"/>
              </w:rPr>
              <w:fldChar w:fldCharType="begin">
                <w:ffData>
                  <w:name w:val="A_TF_02"/>
                  <w:enabled/>
                  <w:calcOnExit w:val="0"/>
                  <w:ddList>
                    <w:listEntry w:val="GEFTF"/>
                    <w:listEntry w:val="(select)"/>
                    <w:listEntry w:val="LDCF"/>
                    <w:listEntry w:val="SCCF-A"/>
                    <w:listEntry w:val="SCCF-B"/>
                    <w:listEntry w:val="CBIT"/>
                  </w:ddList>
                </w:ffData>
              </w:fldChar>
            </w:r>
            <w:bookmarkStart w:id="17" w:name="A_TF_02"/>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bookmarkEnd w:id="17"/>
          </w:p>
        </w:tc>
        <w:tc>
          <w:tcPr>
            <w:tcW w:w="634" w:type="pct"/>
            <w:shd w:val="clear" w:color="auto" w:fill="auto"/>
          </w:tcPr>
          <w:p w14:paraId="65847B14" w14:textId="1559BA61" w:rsidR="004F3183" w:rsidRPr="00A24B9B" w:rsidRDefault="009728E0" w:rsidP="00F34FB3">
            <w:pPr>
              <w:jc w:val="right"/>
              <w:rPr>
                <w:color w:val="000000"/>
                <w:sz w:val="20"/>
                <w:szCs w:val="20"/>
              </w:rPr>
            </w:pPr>
            <w:r>
              <w:rPr>
                <w:color w:val="000000"/>
                <w:sz w:val="20"/>
                <w:szCs w:val="20"/>
              </w:rPr>
              <w:t>1,000</w:t>
            </w:r>
            <w:r w:rsidR="00802853" w:rsidRPr="00A24B9B">
              <w:rPr>
                <w:color w:val="000000"/>
                <w:sz w:val="20"/>
                <w:szCs w:val="20"/>
              </w:rPr>
              <w:t>,000</w:t>
            </w:r>
          </w:p>
        </w:tc>
        <w:tc>
          <w:tcPr>
            <w:tcW w:w="540" w:type="pct"/>
            <w:shd w:val="clear" w:color="auto" w:fill="FFFFFF"/>
          </w:tcPr>
          <w:p w14:paraId="2672A82D" w14:textId="4663D808" w:rsidR="004F3183" w:rsidRPr="00F34FB3" w:rsidRDefault="009728E0" w:rsidP="004206B7">
            <w:pPr>
              <w:jc w:val="right"/>
              <w:rPr>
                <w:sz w:val="20"/>
                <w:szCs w:val="20"/>
              </w:rPr>
            </w:pPr>
            <w:r>
              <w:rPr>
                <w:sz w:val="20"/>
                <w:szCs w:val="20"/>
              </w:rPr>
              <w:t>1,810</w:t>
            </w:r>
            <w:r w:rsidR="00C47721">
              <w:rPr>
                <w:sz w:val="20"/>
                <w:szCs w:val="20"/>
              </w:rPr>
              <w:t>,000</w:t>
            </w:r>
          </w:p>
        </w:tc>
      </w:tr>
      <w:tr w:rsidR="00C055F2" w:rsidRPr="00821066" w14:paraId="7C5084FD" w14:textId="77777777" w:rsidTr="00224525">
        <w:trPr>
          <w:jc w:val="center"/>
        </w:trPr>
        <w:tc>
          <w:tcPr>
            <w:tcW w:w="3187" w:type="pct"/>
            <w:tcBorders>
              <w:bottom w:val="single" w:sz="4" w:space="0" w:color="auto"/>
            </w:tcBorders>
            <w:shd w:val="clear" w:color="auto" w:fill="FFFFFF"/>
          </w:tcPr>
          <w:p w14:paraId="051B6248" w14:textId="77777777" w:rsidR="004F3183" w:rsidRPr="00821066" w:rsidRDefault="00E02019" w:rsidP="008B2195">
            <w:pPr>
              <w:rPr>
                <w:color w:val="000000"/>
                <w:sz w:val="20"/>
                <w:szCs w:val="20"/>
              </w:rPr>
            </w:pPr>
            <w:r w:rsidRPr="00821066">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8" w:name="focalAreaObj_03"/>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18"/>
            <w:r w:rsidR="004F3183" w:rsidRPr="00821066">
              <w:rPr>
                <w:color w:val="000000"/>
                <w:sz w:val="20"/>
                <w:szCs w:val="20"/>
              </w:rPr>
              <w:t xml:space="preserve"> </w:t>
            </w:r>
            <w:r w:rsidRPr="00821066">
              <w:rPr>
                <w:color w:val="000000"/>
                <w:sz w:val="20"/>
                <w:szCs w:val="20"/>
              </w:rPr>
              <w:fldChar w:fldCharType="begin">
                <w:ffData>
                  <w:name w:val="sec_fa_obj_03"/>
                  <w:enabled/>
                  <w:calcOnExit w:val="0"/>
                  <w:ddList>
                    <w:result w:val="15"/>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r w:rsidR="004F3183" w:rsidRPr="00821066">
              <w:rPr>
                <w:color w:val="000000"/>
                <w:sz w:val="20"/>
                <w:szCs w:val="20"/>
              </w:rPr>
              <w:t xml:space="preserve"> </w:t>
            </w:r>
            <w:r w:rsidR="008B2195" w:rsidRPr="00821066">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9" w:name="thr_fa_obj_03"/>
            <w:r w:rsidR="008B2195"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8B2195" w:rsidRPr="00821066">
              <w:rPr>
                <w:color w:val="000000"/>
                <w:sz w:val="20"/>
                <w:szCs w:val="20"/>
              </w:rPr>
              <w:fldChar w:fldCharType="end"/>
            </w:r>
            <w:bookmarkEnd w:id="19"/>
          </w:p>
        </w:tc>
        <w:tc>
          <w:tcPr>
            <w:tcW w:w="640" w:type="pct"/>
            <w:shd w:val="clear" w:color="auto" w:fill="FFFFFF"/>
          </w:tcPr>
          <w:p w14:paraId="069612EA" w14:textId="77777777" w:rsidR="004F3183" w:rsidRPr="00821066" w:rsidRDefault="003F4333">
            <w:pPr>
              <w:rPr>
                <w:color w:val="000000"/>
              </w:rPr>
            </w:pPr>
            <w:r w:rsidRPr="00821066">
              <w:rPr>
                <w:color w:val="000000"/>
                <w:sz w:val="20"/>
                <w:szCs w:val="20"/>
              </w:rPr>
              <w:fldChar w:fldCharType="begin">
                <w:ffData>
                  <w:name w:val="A_TF_03"/>
                  <w:enabled/>
                  <w:calcOnExit w:val="0"/>
                  <w:ddList>
                    <w:result w:val="1"/>
                    <w:listEntry w:val="(select)"/>
                    <w:listEntry w:val="GEFTF"/>
                    <w:listEntry w:val="LDCF"/>
                    <w:listEntry w:val="SCCF-A"/>
                    <w:listEntry w:val="SCCF-B"/>
                    <w:listEntry w:val="CBIT"/>
                  </w:ddList>
                </w:ffData>
              </w:fldChar>
            </w:r>
            <w:bookmarkStart w:id="20" w:name="A_TF_03"/>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20"/>
          </w:p>
        </w:tc>
        <w:tc>
          <w:tcPr>
            <w:tcW w:w="634" w:type="pct"/>
            <w:tcBorders>
              <w:bottom w:val="single" w:sz="4" w:space="0" w:color="auto"/>
            </w:tcBorders>
            <w:shd w:val="clear" w:color="auto" w:fill="auto"/>
          </w:tcPr>
          <w:p w14:paraId="46605BAC" w14:textId="1F2E762F" w:rsidR="004F3183" w:rsidRPr="00821066" w:rsidRDefault="009728E0" w:rsidP="00B71277">
            <w:pPr>
              <w:jc w:val="right"/>
              <w:rPr>
                <w:color w:val="000000"/>
                <w:sz w:val="20"/>
                <w:szCs w:val="20"/>
              </w:rPr>
            </w:pPr>
            <w:r>
              <w:rPr>
                <w:color w:val="000000"/>
                <w:sz w:val="20"/>
                <w:szCs w:val="20"/>
              </w:rPr>
              <w:t>1,190</w:t>
            </w:r>
            <w:r w:rsidR="00297F5F" w:rsidRPr="00A24B9B">
              <w:rPr>
                <w:color w:val="000000"/>
                <w:sz w:val="20"/>
                <w:szCs w:val="20"/>
              </w:rPr>
              <w:t>,000</w:t>
            </w:r>
          </w:p>
        </w:tc>
        <w:tc>
          <w:tcPr>
            <w:tcW w:w="540" w:type="pct"/>
            <w:tcBorders>
              <w:bottom w:val="single" w:sz="4" w:space="0" w:color="auto"/>
            </w:tcBorders>
            <w:shd w:val="clear" w:color="auto" w:fill="FFFFFF"/>
          </w:tcPr>
          <w:p w14:paraId="79A9A5F4" w14:textId="1DA3EE52" w:rsidR="004F3183" w:rsidRPr="00F34FB3" w:rsidRDefault="009728E0" w:rsidP="009728E0">
            <w:pPr>
              <w:jc w:val="right"/>
              <w:rPr>
                <w:sz w:val="20"/>
                <w:szCs w:val="20"/>
              </w:rPr>
            </w:pPr>
            <w:r>
              <w:rPr>
                <w:sz w:val="20"/>
                <w:szCs w:val="20"/>
              </w:rPr>
              <w:t>5,040</w:t>
            </w:r>
            <w:r w:rsidR="00C47721">
              <w:rPr>
                <w:sz w:val="20"/>
                <w:szCs w:val="20"/>
              </w:rPr>
              <w:t>,000</w:t>
            </w:r>
          </w:p>
        </w:tc>
      </w:tr>
      <w:tr w:rsidR="00C055F2" w:rsidRPr="00821066" w14:paraId="16C2EB9E" w14:textId="77777777" w:rsidTr="00E62E19">
        <w:trPr>
          <w:jc w:val="center"/>
        </w:trPr>
        <w:tc>
          <w:tcPr>
            <w:tcW w:w="3187" w:type="pct"/>
            <w:tcBorders>
              <w:bottom w:val="single" w:sz="4" w:space="0" w:color="auto"/>
            </w:tcBorders>
            <w:shd w:val="clear" w:color="auto" w:fill="FFFFFF"/>
          </w:tcPr>
          <w:p w14:paraId="380AC7C9" w14:textId="77777777" w:rsidR="004F3183" w:rsidRPr="00821066" w:rsidRDefault="00E02019" w:rsidP="00272F3E">
            <w:pPr>
              <w:rPr>
                <w:color w:val="000000"/>
                <w:sz w:val="20"/>
                <w:szCs w:val="20"/>
              </w:rPr>
            </w:pPr>
            <w:r w:rsidRPr="00821066">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1" w:name="focalAreaObj_04"/>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21"/>
            <w:r w:rsidR="004F3183" w:rsidRPr="00821066">
              <w:rPr>
                <w:color w:val="000000"/>
                <w:sz w:val="20"/>
                <w:szCs w:val="20"/>
              </w:rPr>
              <w:t xml:space="preserve"> </w:t>
            </w:r>
            <w:r w:rsidRPr="00821066">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2" w:name="sec_fa_obj_04"/>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22"/>
            <w:r w:rsidR="004F3183" w:rsidRPr="00821066">
              <w:rPr>
                <w:color w:val="000000"/>
                <w:sz w:val="20"/>
                <w:szCs w:val="20"/>
              </w:rPr>
              <w:t xml:space="preserve"> </w:t>
            </w:r>
            <w:r w:rsidR="00272F3E" w:rsidRPr="00821066">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3" w:name="thr_fa_obj_04"/>
            <w:r w:rsidR="00272F3E"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272F3E" w:rsidRPr="00821066">
              <w:rPr>
                <w:color w:val="000000"/>
                <w:sz w:val="20"/>
                <w:szCs w:val="20"/>
              </w:rPr>
              <w:fldChar w:fldCharType="end"/>
            </w:r>
            <w:bookmarkEnd w:id="23"/>
          </w:p>
        </w:tc>
        <w:tc>
          <w:tcPr>
            <w:tcW w:w="640" w:type="pct"/>
            <w:shd w:val="clear" w:color="auto" w:fill="FFFFFF"/>
          </w:tcPr>
          <w:p w14:paraId="109F36D3" w14:textId="77777777" w:rsidR="004F3183" w:rsidRPr="00821066" w:rsidRDefault="003F4333">
            <w:pPr>
              <w:rPr>
                <w:color w:val="000000"/>
              </w:rPr>
            </w:pPr>
            <w:r w:rsidRPr="00821066">
              <w:rPr>
                <w:color w:val="000000"/>
                <w:sz w:val="20"/>
                <w:szCs w:val="20"/>
              </w:rPr>
              <w:fldChar w:fldCharType="begin">
                <w:ffData>
                  <w:name w:val="A_TF_04"/>
                  <w:enabled/>
                  <w:calcOnExit w:val="0"/>
                  <w:ddList>
                    <w:listEntry w:val="(select)"/>
                    <w:listEntry w:val="GEFTF"/>
                    <w:listEntry w:val="LDCF"/>
                    <w:listEntry w:val="SCCF-A"/>
                    <w:listEntry w:val="SCCF-B"/>
                    <w:listEntry w:val="CBIT"/>
                  </w:ddList>
                </w:ffData>
              </w:fldChar>
            </w:r>
            <w:bookmarkStart w:id="24" w:name="A_TF_04"/>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24"/>
          </w:p>
        </w:tc>
        <w:bookmarkStart w:id="25" w:name="A_GA_04"/>
        <w:tc>
          <w:tcPr>
            <w:tcW w:w="634" w:type="pct"/>
            <w:tcBorders>
              <w:bottom w:val="single" w:sz="4" w:space="0" w:color="auto"/>
            </w:tcBorders>
            <w:shd w:val="clear" w:color="auto" w:fill="FFFFFF"/>
          </w:tcPr>
          <w:p w14:paraId="4706F719" w14:textId="77777777" w:rsidR="004F3183" w:rsidRPr="00821066" w:rsidRDefault="004F3183" w:rsidP="00C7494B">
            <w:pPr>
              <w:jc w:val="right"/>
              <w:rPr>
                <w:color w:val="000000"/>
                <w:sz w:val="20"/>
                <w:szCs w:val="20"/>
              </w:rPr>
            </w:pPr>
            <w:r w:rsidRPr="00821066">
              <w:rPr>
                <w:color w:val="000000"/>
                <w:sz w:val="20"/>
                <w:szCs w:val="20"/>
              </w:rPr>
              <w:fldChar w:fldCharType="begin">
                <w:ffData>
                  <w:name w:val="A_GA_04"/>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5"/>
          </w:p>
        </w:tc>
        <w:bookmarkStart w:id="26" w:name="A_CO_04"/>
        <w:tc>
          <w:tcPr>
            <w:tcW w:w="540" w:type="pct"/>
            <w:tcBorders>
              <w:bottom w:val="single" w:sz="4" w:space="0" w:color="auto"/>
            </w:tcBorders>
            <w:shd w:val="clear" w:color="auto" w:fill="FFFFFF"/>
          </w:tcPr>
          <w:p w14:paraId="714247A1" w14:textId="77777777" w:rsidR="004F3183" w:rsidRPr="00F34FB3" w:rsidRDefault="004F3183" w:rsidP="00B71277">
            <w:pPr>
              <w:jc w:val="right"/>
              <w:rPr>
                <w:sz w:val="20"/>
                <w:szCs w:val="20"/>
              </w:rPr>
            </w:pPr>
            <w:r w:rsidRPr="00F34FB3">
              <w:rPr>
                <w:sz w:val="20"/>
                <w:szCs w:val="20"/>
              </w:rPr>
              <w:fldChar w:fldCharType="begin">
                <w:ffData>
                  <w:name w:val="A_CO_04"/>
                  <w:enabled/>
                  <w:calcOnExit/>
                  <w:textInput>
                    <w:type w:val="number"/>
                    <w:format w:val="#,##0"/>
                  </w:textInput>
                </w:ffData>
              </w:fldChar>
            </w:r>
            <w:r w:rsidRPr="00F34FB3">
              <w:rPr>
                <w:sz w:val="20"/>
                <w:szCs w:val="20"/>
              </w:rPr>
              <w:instrText xml:space="preserve"> FORMTEXT </w:instrText>
            </w:r>
            <w:r w:rsidRPr="00F34FB3">
              <w:rPr>
                <w:sz w:val="20"/>
                <w:szCs w:val="20"/>
              </w:rPr>
            </w:r>
            <w:r w:rsidRPr="00F34FB3">
              <w:rPr>
                <w:sz w:val="20"/>
                <w:szCs w:val="20"/>
              </w:rPr>
              <w:fldChar w:fldCharType="separate"/>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sz w:val="20"/>
                <w:szCs w:val="20"/>
              </w:rPr>
              <w:fldChar w:fldCharType="end"/>
            </w:r>
            <w:bookmarkEnd w:id="26"/>
          </w:p>
        </w:tc>
      </w:tr>
      <w:tr w:rsidR="00C055F2" w:rsidRPr="00821066" w14:paraId="7D126FA4" w14:textId="77777777" w:rsidTr="00E62E19">
        <w:trPr>
          <w:jc w:val="center"/>
        </w:trPr>
        <w:tc>
          <w:tcPr>
            <w:tcW w:w="3187" w:type="pct"/>
            <w:tcBorders>
              <w:bottom w:val="single" w:sz="4" w:space="0" w:color="auto"/>
            </w:tcBorders>
            <w:shd w:val="clear" w:color="auto" w:fill="FFFFFF"/>
          </w:tcPr>
          <w:p w14:paraId="4ED5D740" w14:textId="77777777" w:rsidR="004F3183" w:rsidRPr="00821066" w:rsidRDefault="00E02019" w:rsidP="008B2195">
            <w:pPr>
              <w:rPr>
                <w:color w:val="000000"/>
                <w:sz w:val="20"/>
                <w:szCs w:val="20"/>
              </w:rPr>
            </w:pPr>
            <w:r w:rsidRPr="00821066">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7" w:name="focalAreaObj_05"/>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27"/>
            <w:r w:rsidR="004F3183" w:rsidRPr="00821066">
              <w:rPr>
                <w:color w:val="000000"/>
                <w:sz w:val="20"/>
                <w:szCs w:val="20"/>
              </w:rPr>
              <w:t xml:space="preserve"> </w:t>
            </w:r>
            <w:r w:rsidRPr="00821066">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8" w:name="sec_fa_obj_05"/>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28"/>
            <w:r w:rsidR="004F3183" w:rsidRPr="00821066">
              <w:rPr>
                <w:color w:val="000000"/>
                <w:sz w:val="20"/>
                <w:szCs w:val="20"/>
              </w:rPr>
              <w:t xml:space="preserve"> </w:t>
            </w:r>
            <w:r w:rsidR="008B2195" w:rsidRPr="00821066">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9" w:name="thr_fa_obj_05"/>
            <w:r w:rsidR="008B2195"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8B2195" w:rsidRPr="00821066">
              <w:rPr>
                <w:color w:val="000000"/>
                <w:sz w:val="20"/>
                <w:szCs w:val="20"/>
              </w:rPr>
              <w:fldChar w:fldCharType="end"/>
            </w:r>
            <w:bookmarkEnd w:id="29"/>
          </w:p>
        </w:tc>
        <w:tc>
          <w:tcPr>
            <w:tcW w:w="640" w:type="pct"/>
            <w:shd w:val="clear" w:color="auto" w:fill="FFFFFF"/>
          </w:tcPr>
          <w:p w14:paraId="7CAF9DB2" w14:textId="77777777" w:rsidR="004F3183" w:rsidRPr="00821066" w:rsidRDefault="003F4333">
            <w:pPr>
              <w:rPr>
                <w:color w:val="000000"/>
              </w:rPr>
            </w:pPr>
            <w:r w:rsidRPr="00821066">
              <w:rPr>
                <w:color w:val="000000"/>
                <w:sz w:val="20"/>
                <w:szCs w:val="20"/>
              </w:rPr>
              <w:fldChar w:fldCharType="begin">
                <w:ffData>
                  <w:name w:val="A_TF_05"/>
                  <w:enabled/>
                  <w:calcOnExit w:val="0"/>
                  <w:ddList>
                    <w:listEntry w:val="(select)"/>
                    <w:listEntry w:val="GEFTF"/>
                    <w:listEntry w:val="LDCF"/>
                    <w:listEntry w:val="SCCF-A"/>
                    <w:listEntry w:val="SCCF-B"/>
                    <w:listEntry w:val="CBIT"/>
                  </w:ddList>
                </w:ffData>
              </w:fldChar>
            </w:r>
            <w:bookmarkStart w:id="30" w:name="A_TF_05"/>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30"/>
          </w:p>
        </w:tc>
        <w:bookmarkStart w:id="31" w:name="A_GA_05"/>
        <w:tc>
          <w:tcPr>
            <w:tcW w:w="634" w:type="pct"/>
            <w:tcBorders>
              <w:bottom w:val="single" w:sz="4" w:space="0" w:color="auto"/>
            </w:tcBorders>
            <w:shd w:val="clear" w:color="auto" w:fill="FFFFFF"/>
          </w:tcPr>
          <w:p w14:paraId="7841A1A2"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5"/>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31"/>
          </w:p>
        </w:tc>
        <w:bookmarkStart w:id="32" w:name="A_CO_05"/>
        <w:tc>
          <w:tcPr>
            <w:tcW w:w="540" w:type="pct"/>
            <w:tcBorders>
              <w:bottom w:val="single" w:sz="4" w:space="0" w:color="auto"/>
            </w:tcBorders>
            <w:shd w:val="clear" w:color="auto" w:fill="FFFFFF"/>
          </w:tcPr>
          <w:p w14:paraId="08E2BA51" w14:textId="77777777" w:rsidR="004F3183" w:rsidRPr="00F34FB3" w:rsidRDefault="004F3183" w:rsidP="00B71277">
            <w:pPr>
              <w:jc w:val="right"/>
              <w:rPr>
                <w:sz w:val="20"/>
                <w:szCs w:val="20"/>
              </w:rPr>
            </w:pPr>
            <w:r w:rsidRPr="00F34FB3">
              <w:rPr>
                <w:sz w:val="20"/>
                <w:szCs w:val="20"/>
              </w:rPr>
              <w:fldChar w:fldCharType="begin">
                <w:ffData>
                  <w:name w:val="A_CO_05"/>
                  <w:enabled/>
                  <w:calcOnExit/>
                  <w:textInput>
                    <w:type w:val="number"/>
                    <w:format w:val="#,##0"/>
                  </w:textInput>
                </w:ffData>
              </w:fldChar>
            </w:r>
            <w:r w:rsidRPr="00F34FB3">
              <w:rPr>
                <w:sz w:val="20"/>
                <w:szCs w:val="20"/>
              </w:rPr>
              <w:instrText xml:space="preserve"> FORMTEXT </w:instrText>
            </w:r>
            <w:r w:rsidRPr="00F34FB3">
              <w:rPr>
                <w:sz w:val="20"/>
                <w:szCs w:val="20"/>
              </w:rPr>
            </w:r>
            <w:r w:rsidRPr="00F34FB3">
              <w:rPr>
                <w:sz w:val="20"/>
                <w:szCs w:val="20"/>
              </w:rPr>
              <w:fldChar w:fldCharType="separate"/>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sz w:val="20"/>
                <w:szCs w:val="20"/>
              </w:rPr>
              <w:fldChar w:fldCharType="end"/>
            </w:r>
            <w:bookmarkEnd w:id="32"/>
          </w:p>
        </w:tc>
      </w:tr>
      <w:tr w:rsidR="00C055F2" w:rsidRPr="00821066" w14:paraId="14663C71" w14:textId="77777777" w:rsidTr="00E62E19">
        <w:trPr>
          <w:jc w:val="center"/>
        </w:trPr>
        <w:tc>
          <w:tcPr>
            <w:tcW w:w="3187" w:type="pct"/>
            <w:tcBorders>
              <w:bottom w:val="single" w:sz="4" w:space="0" w:color="auto"/>
            </w:tcBorders>
            <w:shd w:val="clear" w:color="auto" w:fill="FFFFFF"/>
          </w:tcPr>
          <w:p w14:paraId="4751EBF3" w14:textId="77777777" w:rsidR="004F3183" w:rsidRPr="00821066" w:rsidRDefault="00E02019" w:rsidP="008B2195">
            <w:pPr>
              <w:rPr>
                <w:color w:val="000000"/>
                <w:sz w:val="20"/>
                <w:szCs w:val="20"/>
              </w:rPr>
            </w:pPr>
            <w:r w:rsidRPr="00821066">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3" w:name="focalAreaObj_06"/>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33"/>
            <w:r w:rsidR="004F3183" w:rsidRPr="00821066">
              <w:rPr>
                <w:color w:val="000000"/>
                <w:sz w:val="20"/>
                <w:szCs w:val="20"/>
              </w:rPr>
              <w:t xml:space="preserve"> </w:t>
            </w:r>
            <w:r w:rsidRPr="00821066">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4" w:name="sec_fa_obj_06"/>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34"/>
            <w:r w:rsidR="004F3183" w:rsidRPr="00821066">
              <w:rPr>
                <w:color w:val="000000"/>
                <w:sz w:val="20"/>
                <w:szCs w:val="20"/>
              </w:rPr>
              <w:t xml:space="preserve"> </w:t>
            </w:r>
            <w:r w:rsidR="008B2195" w:rsidRPr="00821066">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5" w:name="thr_fa_obj_06"/>
            <w:r w:rsidR="008B2195"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8B2195" w:rsidRPr="00821066">
              <w:rPr>
                <w:color w:val="000000"/>
                <w:sz w:val="20"/>
                <w:szCs w:val="20"/>
              </w:rPr>
              <w:fldChar w:fldCharType="end"/>
            </w:r>
            <w:bookmarkEnd w:id="35"/>
          </w:p>
        </w:tc>
        <w:tc>
          <w:tcPr>
            <w:tcW w:w="640" w:type="pct"/>
            <w:shd w:val="clear" w:color="auto" w:fill="FFFFFF"/>
          </w:tcPr>
          <w:p w14:paraId="2CD5AF68" w14:textId="77777777" w:rsidR="004F3183" w:rsidRPr="00821066" w:rsidRDefault="003F4333">
            <w:pPr>
              <w:rPr>
                <w:color w:val="000000"/>
              </w:rPr>
            </w:pPr>
            <w:r w:rsidRPr="00821066">
              <w:rPr>
                <w:color w:val="000000"/>
                <w:sz w:val="20"/>
                <w:szCs w:val="20"/>
              </w:rPr>
              <w:fldChar w:fldCharType="begin">
                <w:ffData>
                  <w:name w:val="A_TF_06"/>
                  <w:enabled/>
                  <w:calcOnExit w:val="0"/>
                  <w:ddList>
                    <w:listEntry w:val="(select)"/>
                    <w:listEntry w:val="GEFTF"/>
                    <w:listEntry w:val="LDCF"/>
                    <w:listEntry w:val="SCCF-A"/>
                    <w:listEntry w:val="SCCF-B"/>
                    <w:listEntry w:val="CBIT"/>
                  </w:ddList>
                </w:ffData>
              </w:fldChar>
            </w:r>
            <w:bookmarkStart w:id="36" w:name="A_TF_06"/>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36"/>
          </w:p>
        </w:tc>
        <w:bookmarkStart w:id="37" w:name="A_GA_06"/>
        <w:tc>
          <w:tcPr>
            <w:tcW w:w="634" w:type="pct"/>
            <w:tcBorders>
              <w:bottom w:val="single" w:sz="4" w:space="0" w:color="auto"/>
            </w:tcBorders>
            <w:shd w:val="clear" w:color="auto" w:fill="FFFFFF"/>
          </w:tcPr>
          <w:p w14:paraId="1CB6F25D"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6"/>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37"/>
          </w:p>
        </w:tc>
        <w:bookmarkStart w:id="38" w:name="A_CO_06"/>
        <w:tc>
          <w:tcPr>
            <w:tcW w:w="540" w:type="pct"/>
            <w:tcBorders>
              <w:bottom w:val="single" w:sz="4" w:space="0" w:color="auto"/>
            </w:tcBorders>
            <w:shd w:val="clear" w:color="auto" w:fill="FFFFFF"/>
          </w:tcPr>
          <w:p w14:paraId="317C9B80" w14:textId="77777777" w:rsidR="004F3183" w:rsidRPr="00F34FB3" w:rsidRDefault="004F3183" w:rsidP="00B71277">
            <w:pPr>
              <w:jc w:val="right"/>
              <w:rPr>
                <w:sz w:val="20"/>
                <w:szCs w:val="20"/>
              </w:rPr>
            </w:pPr>
            <w:r w:rsidRPr="00F34FB3">
              <w:rPr>
                <w:sz w:val="20"/>
                <w:szCs w:val="20"/>
              </w:rPr>
              <w:fldChar w:fldCharType="begin">
                <w:ffData>
                  <w:name w:val="A_CO_06"/>
                  <w:enabled/>
                  <w:calcOnExit/>
                  <w:textInput>
                    <w:type w:val="number"/>
                    <w:format w:val="#,##0"/>
                  </w:textInput>
                </w:ffData>
              </w:fldChar>
            </w:r>
            <w:r w:rsidRPr="00F34FB3">
              <w:rPr>
                <w:sz w:val="20"/>
                <w:szCs w:val="20"/>
              </w:rPr>
              <w:instrText xml:space="preserve"> FORMTEXT </w:instrText>
            </w:r>
            <w:r w:rsidRPr="00F34FB3">
              <w:rPr>
                <w:sz w:val="20"/>
                <w:szCs w:val="20"/>
              </w:rPr>
            </w:r>
            <w:r w:rsidRPr="00F34FB3">
              <w:rPr>
                <w:sz w:val="20"/>
                <w:szCs w:val="20"/>
              </w:rPr>
              <w:fldChar w:fldCharType="separate"/>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sz w:val="20"/>
                <w:szCs w:val="20"/>
              </w:rPr>
              <w:fldChar w:fldCharType="end"/>
            </w:r>
            <w:bookmarkEnd w:id="38"/>
          </w:p>
        </w:tc>
      </w:tr>
      <w:tr w:rsidR="00C055F2" w:rsidRPr="00821066" w14:paraId="54F8E122" w14:textId="77777777" w:rsidTr="00E62E19">
        <w:trPr>
          <w:jc w:val="center"/>
        </w:trPr>
        <w:tc>
          <w:tcPr>
            <w:tcW w:w="3187" w:type="pct"/>
            <w:tcBorders>
              <w:bottom w:val="single" w:sz="4" w:space="0" w:color="auto"/>
            </w:tcBorders>
            <w:shd w:val="clear" w:color="auto" w:fill="FFFFFF"/>
          </w:tcPr>
          <w:p w14:paraId="312984B5" w14:textId="77777777" w:rsidR="004F3183" w:rsidRPr="00821066" w:rsidRDefault="00E02019" w:rsidP="00272F3E">
            <w:pPr>
              <w:rPr>
                <w:color w:val="000000"/>
                <w:sz w:val="20"/>
                <w:szCs w:val="20"/>
              </w:rPr>
            </w:pPr>
            <w:r w:rsidRPr="00821066">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9" w:name="focalAreaObj_07"/>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39"/>
            <w:r w:rsidR="004F3183" w:rsidRPr="00821066">
              <w:rPr>
                <w:color w:val="000000"/>
                <w:sz w:val="20"/>
                <w:szCs w:val="20"/>
              </w:rPr>
              <w:t xml:space="preserve"> </w:t>
            </w:r>
            <w:r w:rsidRPr="00821066">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0" w:name="sec_fa_obj_07"/>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40"/>
            <w:r w:rsidR="004F3183" w:rsidRPr="00821066">
              <w:rPr>
                <w:color w:val="000000"/>
                <w:sz w:val="20"/>
                <w:szCs w:val="20"/>
              </w:rPr>
              <w:t xml:space="preserve"> </w:t>
            </w:r>
            <w:r w:rsidR="00272F3E" w:rsidRPr="00821066">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41" w:name="thr_fa_obj_07"/>
            <w:r w:rsidR="00272F3E"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272F3E" w:rsidRPr="00821066">
              <w:rPr>
                <w:color w:val="000000"/>
                <w:sz w:val="20"/>
                <w:szCs w:val="20"/>
              </w:rPr>
              <w:fldChar w:fldCharType="end"/>
            </w:r>
            <w:bookmarkEnd w:id="41"/>
          </w:p>
        </w:tc>
        <w:tc>
          <w:tcPr>
            <w:tcW w:w="640" w:type="pct"/>
            <w:shd w:val="clear" w:color="auto" w:fill="FFFFFF"/>
          </w:tcPr>
          <w:p w14:paraId="20D4DC70" w14:textId="77777777" w:rsidR="004F3183" w:rsidRPr="00821066" w:rsidRDefault="003F4333">
            <w:pPr>
              <w:rPr>
                <w:color w:val="000000"/>
              </w:rPr>
            </w:pPr>
            <w:r w:rsidRPr="00821066">
              <w:rPr>
                <w:color w:val="000000"/>
                <w:sz w:val="20"/>
                <w:szCs w:val="20"/>
              </w:rPr>
              <w:fldChar w:fldCharType="begin">
                <w:ffData>
                  <w:name w:val="A_TF_07"/>
                  <w:enabled/>
                  <w:calcOnExit w:val="0"/>
                  <w:ddList>
                    <w:listEntry w:val="(select)"/>
                    <w:listEntry w:val="GEFTF"/>
                    <w:listEntry w:val="LDCF"/>
                    <w:listEntry w:val="SCCF-A"/>
                    <w:listEntry w:val="SCCF-B"/>
                    <w:listEntry w:val="CBIT"/>
                  </w:ddList>
                </w:ffData>
              </w:fldChar>
            </w:r>
            <w:bookmarkStart w:id="42" w:name="A_TF_07"/>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42"/>
          </w:p>
        </w:tc>
        <w:bookmarkStart w:id="43" w:name="A_GA_07"/>
        <w:tc>
          <w:tcPr>
            <w:tcW w:w="634" w:type="pct"/>
            <w:tcBorders>
              <w:bottom w:val="single" w:sz="4" w:space="0" w:color="auto"/>
            </w:tcBorders>
            <w:shd w:val="clear" w:color="auto" w:fill="FFFFFF"/>
          </w:tcPr>
          <w:p w14:paraId="21196F82"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7"/>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43"/>
          </w:p>
        </w:tc>
        <w:bookmarkStart w:id="44" w:name="A_CO_07"/>
        <w:tc>
          <w:tcPr>
            <w:tcW w:w="540" w:type="pct"/>
            <w:tcBorders>
              <w:bottom w:val="single" w:sz="4" w:space="0" w:color="auto"/>
            </w:tcBorders>
            <w:shd w:val="clear" w:color="auto" w:fill="FFFFFF"/>
          </w:tcPr>
          <w:p w14:paraId="67D79841" w14:textId="77777777" w:rsidR="004F3183" w:rsidRPr="00F34FB3" w:rsidRDefault="004F3183" w:rsidP="00B71277">
            <w:pPr>
              <w:jc w:val="right"/>
              <w:rPr>
                <w:sz w:val="20"/>
                <w:szCs w:val="20"/>
              </w:rPr>
            </w:pPr>
            <w:r w:rsidRPr="00F34FB3">
              <w:rPr>
                <w:sz w:val="20"/>
                <w:szCs w:val="20"/>
              </w:rPr>
              <w:fldChar w:fldCharType="begin">
                <w:ffData>
                  <w:name w:val="A_CO_07"/>
                  <w:enabled/>
                  <w:calcOnExit/>
                  <w:textInput>
                    <w:type w:val="number"/>
                    <w:format w:val="#,##0"/>
                  </w:textInput>
                </w:ffData>
              </w:fldChar>
            </w:r>
            <w:r w:rsidRPr="00F34FB3">
              <w:rPr>
                <w:sz w:val="20"/>
                <w:szCs w:val="20"/>
              </w:rPr>
              <w:instrText xml:space="preserve"> FORMTEXT </w:instrText>
            </w:r>
            <w:r w:rsidRPr="00F34FB3">
              <w:rPr>
                <w:sz w:val="20"/>
                <w:szCs w:val="20"/>
              </w:rPr>
            </w:r>
            <w:r w:rsidRPr="00F34FB3">
              <w:rPr>
                <w:sz w:val="20"/>
                <w:szCs w:val="20"/>
              </w:rPr>
              <w:fldChar w:fldCharType="separate"/>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sz w:val="20"/>
                <w:szCs w:val="20"/>
              </w:rPr>
              <w:fldChar w:fldCharType="end"/>
            </w:r>
            <w:bookmarkEnd w:id="44"/>
          </w:p>
        </w:tc>
      </w:tr>
      <w:tr w:rsidR="00C055F2" w:rsidRPr="00821066" w14:paraId="61742B13" w14:textId="77777777" w:rsidTr="00E62E19">
        <w:trPr>
          <w:jc w:val="center"/>
        </w:trPr>
        <w:tc>
          <w:tcPr>
            <w:tcW w:w="3187" w:type="pct"/>
            <w:tcBorders>
              <w:bottom w:val="single" w:sz="4" w:space="0" w:color="auto"/>
            </w:tcBorders>
            <w:shd w:val="clear" w:color="auto" w:fill="FFFFFF"/>
          </w:tcPr>
          <w:p w14:paraId="6AE1C84A" w14:textId="77777777" w:rsidR="004F3183" w:rsidRPr="00821066" w:rsidRDefault="00E02019" w:rsidP="00272F3E">
            <w:pPr>
              <w:rPr>
                <w:color w:val="000000"/>
                <w:sz w:val="20"/>
                <w:szCs w:val="20"/>
              </w:rPr>
            </w:pPr>
            <w:r w:rsidRPr="00821066">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5" w:name="focalAreaObj_08"/>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45"/>
            <w:r w:rsidR="004F3183" w:rsidRPr="00821066">
              <w:rPr>
                <w:color w:val="000000"/>
                <w:sz w:val="20"/>
                <w:szCs w:val="20"/>
              </w:rPr>
              <w:t xml:space="preserve"> </w:t>
            </w:r>
            <w:r w:rsidRPr="00821066">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6" w:name="sec_fa_obj_08"/>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46"/>
            <w:r w:rsidR="004F3183" w:rsidRPr="00821066">
              <w:rPr>
                <w:color w:val="000000"/>
                <w:sz w:val="20"/>
                <w:szCs w:val="20"/>
              </w:rPr>
              <w:t xml:space="preserve"> </w:t>
            </w:r>
            <w:r w:rsidR="00272F3E" w:rsidRPr="00821066">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47" w:name="thr_fa_obj_08"/>
            <w:r w:rsidR="00272F3E"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272F3E" w:rsidRPr="00821066">
              <w:rPr>
                <w:color w:val="000000"/>
                <w:sz w:val="20"/>
                <w:szCs w:val="20"/>
              </w:rPr>
              <w:fldChar w:fldCharType="end"/>
            </w:r>
            <w:bookmarkEnd w:id="47"/>
          </w:p>
        </w:tc>
        <w:tc>
          <w:tcPr>
            <w:tcW w:w="640" w:type="pct"/>
            <w:shd w:val="clear" w:color="auto" w:fill="FFFFFF"/>
          </w:tcPr>
          <w:p w14:paraId="72CDB125" w14:textId="77777777" w:rsidR="004F3183" w:rsidRPr="00821066" w:rsidRDefault="003F4333">
            <w:pPr>
              <w:rPr>
                <w:color w:val="000000"/>
              </w:rPr>
            </w:pPr>
            <w:r w:rsidRPr="00821066">
              <w:rPr>
                <w:color w:val="000000"/>
                <w:sz w:val="20"/>
                <w:szCs w:val="20"/>
              </w:rPr>
              <w:fldChar w:fldCharType="begin">
                <w:ffData>
                  <w:name w:val="A_TF_08"/>
                  <w:enabled/>
                  <w:calcOnExit w:val="0"/>
                  <w:ddList>
                    <w:listEntry w:val="(select)"/>
                    <w:listEntry w:val="GEFTF"/>
                    <w:listEntry w:val="LDCF"/>
                    <w:listEntry w:val="SCCF-A"/>
                    <w:listEntry w:val="SCCF-B"/>
                    <w:listEntry w:val="CBIT"/>
                  </w:ddList>
                </w:ffData>
              </w:fldChar>
            </w:r>
            <w:bookmarkStart w:id="48" w:name="A_TF_08"/>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48"/>
          </w:p>
        </w:tc>
        <w:bookmarkStart w:id="49" w:name="A_GA_08"/>
        <w:tc>
          <w:tcPr>
            <w:tcW w:w="634" w:type="pct"/>
            <w:tcBorders>
              <w:bottom w:val="single" w:sz="4" w:space="0" w:color="auto"/>
            </w:tcBorders>
            <w:shd w:val="clear" w:color="auto" w:fill="FFFFFF"/>
          </w:tcPr>
          <w:p w14:paraId="5811D8CB"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8"/>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49"/>
          </w:p>
        </w:tc>
        <w:bookmarkStart w:id="50" w:name="A_CO_08"/>
        <w:tc>
          <w:tcPr>
            <w:tcW w:w="540" w:type="pct"/>
            <w:tcBorders>
              <w:bottom w:val="single" w:sz="4" w:space="0" w:color="auto"/>
            </w:tcBorders>
            <w:shd w:val="clear" w:color="auto" w:fill="FFFFFF"/>
          </w:tcPr>
          <w:p w14:paraId="3FB6C36E" w14:textId="77777777" w:rsidR="004F3183" w:rsidRPr="00F34FB3" w:rsidRDefault="004F3183" w:rsidP="00B71277">
            <w:pPr>
              <w:jc w:val="right"/>
              <w:rPr>
                <w:sz w:val="20"/>
                <w:szCs w:val="20"/>
              </w:rPr>
            </w:pPr>
            <w:r w:rsidRPr="00F34FB3">
              <w:rPr>
                <w:sz w:val="20"/>
                <w:szCs w:val="20"/>
              </w:rPr>
              <w:fldChar w:fldCharType="begin">
                <w:ffData>
                  <w:name w:val="A_CO_08"/>
                  <w:enabled/>
                  <w:calcOnExit/>
                  <w:textInput>
                    <w:type w:val="number"/>
                    <w:format w:val="#,##0"/>
                  </w:textInput>
                </w:ffData>
              </w:fldChar>
            </w:r>
            <w:r w:rsidRPr="00F34FB3">
              <w:rPr>
                <w:sz w:val="20"/>
                <w:szCs w:val="20"/>
              </w:rPr>
              <w:instrText xml:space="preserve"> FORMTEXT </w:instrText>
            </w:r>
            <w:r w:rsidRPr="00F34FB3">
              <w:rPr>
                <w:sz w:val="20"/>
                <w:szCs w:val="20"/>
              </w:rPr>
            </w:r>
            <w:r w:rsidRPr="00F34FB3">
              <w:rPr>
                <w:sz w:val="20"/>
                <w:szCs w:val="20"/>
              </w:rPr>
              <w:fldChar w:fldCharType="separate"/>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sz w:val="20"/>
                <w:szCs w:val="20"/>
              </w:rPr>
              <w:fldChar w:fldCharType="end"/>
            </w:r>
            <w:bookmarkEnd w:id="50"/>
          </w:p>
        </w:tc>
      </w:tr>
      <w:tr w:rsidR="00C055F2" w:rsidRPr="00821066" w14:paraId="65F5F7F1" w14:textId="77777777" w:rsidTr="00E62E19">
        <w:trPr>
          <w:jc w:val="center"/>
        </w:trPr>
        <w:tc>
          <w:tcPr>
            <w:tcW w:w="3187" w:type="pct"/>
            <w:tcBorders>
              <w:bottom w:val="single" w:sz="4" w:space="0" w:color="auto"/>
            </w:tcBorders>
            <w:shd w:val="clear" w:color="auto" w:fill="FFFFFF"/>
          </w:tcPr>
          <w:p w14:paraId="40A5691F" w14:textId="77777777" w:rsidR="004F3183" w:rsidRPr="00821066" w:rsidRDefault="00E02019" w:rsidP="00272F3E">
            <w:pPr>
              <w:rPr>
                <w:color w:val="000000"/>
                <w:sz w:val="20"/>
                <w:szCs w:val="20"/>
              </w:rPr>
            </w:pPr>
            <w:r w:rsidRPr="00821066">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1" w:name="focalAreaObj_09"/>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51"/>
            <w:r w:rsidR="004F3183" w:rsidRPr="00821066">
              <w:rPr>
                <w:color w:val="000000"/>
                <w:sz w:val="20"/>
                <w:szCs w:val="20"/>
              </w:rPr>
              <w:t xml:space="preserve"> </w:t>
            </w:r>
            <w:r w:rsidRPr="00821066">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2" w:name="sec_fa_obj_09"/>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52"/>
            <w:r w:rsidR="004F3183" w:rsidRPr="00821066">
              <w:rPr>
                <w:color w:val="000000"/>
                <w:sz w:val="20"/>
                <w:szCs w:val="20"/>
              </w:rPr>
              <w:t xml:space="preserve"> </w:t>
            </w:r>
            <w:r w:rsidR="00272F3E" w:rsidRPr="00821066">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53" w:name="thr_fa_obj_09"/>
            <w:r w:rsidR="00272F3E"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00272F3E" w:rsidRPr="00821066">
              <w:rPr>
                <w:color w:val="000000"/>
                <w:sz w:val="20"/>
                <w:szCs w:val="20"/>
              </w:rPr>
              <w:fldChar w:fldCharType="end"/>
            </w:r>
            <w:bookmarkEnd w:id="53"/>
          </w:p>
        </w:tc>
        <w:tc>
          <w:tcPr>
            <w:tcW w:w="640" w:type="pct"/>
            <w:shd w:val="clear" w:color="auto" w:fill="FFFFFF"/>
          </w:tcPr>
          <w:p w14:paraId="24BE8F59" w14:textId="77777777" w:rsidR="004F3183" w:rsidRPr="00821066" w:rsidRDefault="003F4333">
            <w:pPr>
              <w:rPr>
                <w:color w:val="000000"/>
              </w:rPr>
            </w:pPr>
            <w:r w:rsidRPr="00821066">
              <w:rPr>
                <w:color w:val="000000"/>
                <w:sz w:val="20"/>
                <w:szCs w:val="20"/>
              </w:rPr>
              <w:fldChar w:fldCharType="begin">
                <w:ffData>
                  <w:name w:val="A_TF_09"/>
                  <w:enabled/>
                  <w:calcOnExit w:val="0"/>
                  <w:ddList>
                    <w:listEntry w:val="(select)"/>
                    <w:listEntry w:val="GEFTF"/>
                    <w:listEntry w:val="LDCF"/>
                    <w:listEntry w:val="SCCF-A"/>
                    <w:listEntry w:val="SCCF-B"/>
                    <w:listEntry w:val="CBIT"/>
                  </w:ddList>
                </w:ffData>
              </w:fldChar>
            </w:r>
            <w:bookmarkStart w:id="54" w:name="A_TF_09"/>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54"/>
          </w:p>
        </w:tc>
        <w:tc>
          <w:tcPr>
            <w:tcW w:w="634" w:type="pct"/>
            <w:tcBorders>
              <w:bottom w:val="single" w:sz="4" w:space="0" w:color="auto"/>
            </w:tcBorders>
            <w:shd w:val="clear" w:color="auto" w:fill="FFFFFF"/>
          </w:tcPr>
          <w:p w14:paraId="3D8E0EF1"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9"/>
                  <w:enabled/>
                  <w:calcOnExit/>
                  <w:textInput>
                    <w:type w:val="number"/>
                    <w:format w:val="#,##0"/>
                  </w:textInput>
                </w:ffData>
              </w:fldChar>
            </w:r>
            <w:bookmarkStart w:id="55" w:name="A_GA_09"/>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55"/>
          </w:p>
        </w:tc>
        <w:bookmarkStart w:id="56" w:name="A_CO_09"/>
        <w:tc>
          <w:tcPr>
            <w:tcW w:w="540" w:type="pct"/>
            <w:tcBorders>
              <w:bottom w:val="single" w:sz="4" w:space="0" w:color="auto"/>
            </w:tcBorders>
            <w:shd w:val="clear" w:color="auto" w:fill="FFFFFF"/>
          </w:tcPr>
          <w:p w14:paraId="0DE00394" w14:textId="77777777" w:rsidR="004F3183" w:rsidRPr="00F34FB3" w:rsidRDefault="004F3183" w:rsidP="00B71277">
            <w:pPr>
              <w:jc w:val="right"/>
              <w:rPr>
                <w:sz w:val="20"/>
                <w:szCs w:val="20"/>
              </w:rPr>
            </w:pPr>
            <w:r w:rsidRPr="00F34FB3">
              <w:rPr>
                <w:sz w:val="20"/>
                <w:szCs w:val="20"/>
              </w:rPr>
              <w:fldChar w:fldCharType="begin">
                <w:ffData>
                  <w:name w:val="A_CO_09"/>
                  <w:enabled/>
                  <w:calcOnExit/>
                  <w:textInput>
                    <w:type w:val="number"/>
                    <w:format w:val="#,##0"/>
                  </w:textInput>
                </w:ffData>
              </w:fldChar>
            </w:r>
            <w:r w:rsidRPr="00F34FB3">
              <w:rPr>
                <w:sz w:val="20"/>
                <w:szCs w:val="20"/>
              </w:rPr>
              <w:instrText xml:space="preserve"> FORMTEXT </w:instrText>
            </w:r>
            <w:r w:rsidRPr="00F34FB3">
              <w:rPr>
                <w:sz w:val="20"/>
                <w:szCs w:val="20"/>
              </w:rPr>
            </w:r>
            <w:r w:rsidRPr="00F34FB3">
              <w:rPr>
                <w:sz w:val="20"/>
                <w:szCs w:val="20"/>
              </w:rPr>
              <w:fldChar w:fldCharType="separate"/>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noProof/>
                <w:sz w:val="20"/>
                <w:szCs w:val="20"/>
              </w:rPr>
              <w:t> </w:t>
            </w:r>
            <w:r w:rsidRPr="00F34FB3">
              <w:rPr>
                <w:sz w:val="20"/>
                <w:szCs w:val="20"/>
              </w:rPr>
              <w:fldChar w:fldCharType="end"/>
            </w:r>
            <w:bookmarkEnd w:id="56"/>
          </w:p>
        </w:tc>
      </w:tr>
      <w:tr w:rsidR="00C055F2" w:rsidRPr="00821066" w14:paraId="3AEB42DA" w14:textId="77777777" w:rsidTr="00E62E19">
        <w:trPr>
          <w:jc w:val="center"/>
        </w:trPr>
        <w:tc>
          <w:tcPr>
            <w:tcW w:w="3187" w:type="pct"/>
            <w:tcBorders>
              <w:top w:val="double" w:sz="4" w:space="0" w:color="auto"/>
              <w:bottom w:val="double" w:sz="4" w:space="0" w:color="auto"/>
            </w:tcBorders>
            <w:shd w:val="clear" w:color="auto" w:fill="FFFFFF"/>
          </w:tcPr>
          <w:p w14:paraId="2835B4B7" w14:textId="77777777" w:rsidR="004F3183" w:rsidRPr="00821066" w:rsidRDefault="004F3183" w:rsidP="00092D44">
            <w:pPr>
              <w:jc w:val="right"/>
              <w:rPr>
                <w:b/>
                <w:color w:val="000000"/>
                <w:sz w:val="20"/>
                <w:szCs w:val="20"/>
              </w:rPr>
            </w:pPr>
            <w:r w:rsidRPr="00821066">
              <w:rPr>
                <w:b/>
                <w:color w:val="000000"/>
                <w:sz w:val="20"/>
                <w:szCs w:val="20"/>
              </w:rPr>
              <w:t>Total Project Cost</w:t>
            </w:r>
          </w:p>
        </w:tc>
        <w:tc>
          <w:tcPr>
            <w:tcW w:w="640" w:type="pct"/>
            <w:tcBorders>
              <w:top w:val="double" w:sz="4" w:space="0" w:color="auto"/>
              <w:bottom w:val="double" w:sz="4" w:space="0" w:color="auto"/>
            </w:tcBorders>
            <w:shd w:val="clear" w:color="auto" w:fill="FFFFFF"/>
          </w:tcPr>
          <w:p w14:paraId="2F6293FE" w14:textId="77777777" w:rsidR="004F3183" w:rsidRPr="00821066" w:rsidRDefault="004F3183" w:rsidP="00092D44">
            <w:pPr>
              <w:jc w:val="right"/>
              <w:rPr>
                <w:b/>
                <w:color w:val="000000"/>
                <w:sz w:val="20"/>
                <w:szCs w:val="20"/>
              </w:rPr>
            </w:pPr>
          </w:p>
        </w:tc>
        <w:tc>
          <w:tcPr>
            <w:tcW w:w="634" w:type="pct"/>
            <w:tcBorders>
              <w:top w:val="double" w:sz="4" w:space="0" w:color="auto"/>
              <w:bottom w:val="double" w:sz="4" w:space="0" w:color="auto"/>
            </w:tcBorders>
            <w:shd w:val="clear" w:color="auto" w:fill="FFFFFF"/>
          </w:tcPr>
          <w:p w14:paraId="73D443FF" w14:textId="34FA7B95" w:rsidR="004F3183" w:rsidRPr="00821066" w:rsidRDefault="009728E0" w:rsidP="004206B7">
            <w:pPr>
              <w:jc w:val="right"/>
              <w:rPr>
                <w:b/>
                <w:color w:val="000000"/>
                <w:sz w:val="20"/>
                <w:szCs w:val="20"/>
              </w:rPr>
            </w:pPr>
            <w:r>
              <w:rPr>
                <w:b/>
                <w:color w:val="000000"/>
                <w:sz w:val="20"/>
                <w:szCs w:val="20"/>
              </w:rPr>
              <w:t>8,190</w:t>
            </w:r>
            <w:r w:rsidR="00FF5FF2">
              <w:rPr>
                <w:b/>
                <w:color w:val="000000"/>
                <w:sz w:val="20"/>
                <w:szCs w:val="20"/>
              </w:rPr>
              <w:t>,</w:t>
            </w:r>
            <w:r w:rsidR="0029729B">
              <w:rPr>
                <w:b/>
                <w:color w:val="000000"/>
                <w:sz w:val="20"/>
                <w:szCs w:val="20"/>
              </w:rPr>
              <w:t>000</w:t>
            </w:r>
          </w:p>
        </w:tc>
        <w:tc>
          <w:tcPr>
            <w:tcW w:w="540" w:type="pct"/>
            <w:tcBorders>
              <w:top w:val="double" w:sz="4" w:space="0" w:color="auto"/>
              <w:bottom w:val="double" w:sz="4" w:space="0" w:color="auto"/>
            </w:tcBorders>
            <w:shd w:val="clear" w:color="auto" w:fill="FFFFFF"/>
          </w:tcPr>
          <w:p w14:paraId="31418DD7" w14:textId="79D62B20" w:rsidR="004F3183" w:rsidRPr="00F34FB3" w:rsidRDefault="009728E0" w:rsidP="00C47721">
            <w:pPr>
              <w:jc w:val="right"/>
              <w:rPr>
                <w:b/>
                <w:sz w:val="20"/>
                <w:szCs w:val="20"/>
              </w:rPr>
            </w:pPr>
            <w:r>
              <w:rPr>
                <w:b/>
                <w:bCs/>
                <w:color w:val="000000"/>
                <w:sz w:val="20"/>
                <w:szCs w:val="20"/>
              </w:rPr>
              <w:t>20,580</w:t>
            </w:r>
            <w:r w:rsidR="00D01592" w:rsidRPr="000F30AD">
              <w:rPr>
                <w:b/>
                <w:bCs/>
                <w:color w:val="000000"/>
                <w:sz w:val="20"/>
                <w:szCs w:val="20"/>
              </w:rPr>
              <w:t>,000</w:t>
            </w:r>
          </w:p>
        </w:tc>
      </w:tr>
    </w:tbl>
    <w:p w14:paraId="6E70858D" w14:textId="77777777" w:rsidR="00D54E10" w:rsidRPr="00821066" w:rsidRDefault="00D54E10" w:rsidP="00C837CE">
      <w:pPr>
        <w:pStyle w:val="GEFTableHeading"/>
        <w:jc w:val="right"/>
      </w:pPr>
    </w:p>
    <w:p w14:paraId="6DC062B0" w14:textId="77777777" w:rsidR="00276471" w:rsidRPr="00821066" w:rsidRDefault="00155122" w:rsidP="00D54E10">
      <w:pPr>
        <w:pStyle w:val="GEFTableHeading"/>
        <w:spacing w:after="80"/>
      </w:pPr>
      <w:r w:rsidRPr="00821066">
        <w:t xml:space="preserve">B. </w:t>
      </w:r>
      <w:r w:rsidR="00BC472A" w:rsidRPr="00821066">
        <w:t xml:space="preserve">indicative </w:t>
      </w:r>
      <w:r w:rsidR="00F52D8A" w:rsidRPr="00821066">
        <w:t xml:space="preserve">Project </w:t>
      </w:r>
      <w:r w:rsidR="00702FB1" w:rsidRPr="00821066">
        <w:t>description summary</w:t>
      </w:r>
    </w:p>
    <w:tbl>
      <w:tblPr>
        <w:tblW w:w="55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619"/>
        <w:gridCol w:w="881"/>
        <w:gridCol w:w="1568"/>
        <w:gridCol w:w="2590"/>
        <w:gridCol w:w="1289"/>
        <w:gridCol w:w="1405"/>
        <w:gridCol w:w="1243"/>
      </w:tblGrid>
      <w:tr w:rsidR="00364AA5" w:rsidRPr="00821066" w14:paraId="20FBE05D" w14:textId="77777777" w:rsidTr="00364AA5">
        <w:trPr>
          <w:trHeight w:val="260"/>
          <w:jc w:val="center"/>
        </w:trPr>
        <w:tc>
          <w:tcPr>
            <w:tcW w:w="5000" w:type="pct"/>
            <w:gridSpan w:val="7"/>
            <w:shd w:val="clear" w:color="auto" w:fill="FFFFFF"/>
            <w:vAlign w:val="center"/>
          </w:tcPr>
          <w:p w14:paraId="0896EC82" w14:textId="77777777" w:rsidR="0072627E" w:rsidRPr="00224525" w:rsidRDefault="00EC7281" w:rsidP="00A064D1">
            <w:pPr>
              <w:pStyle w:val="Heading3"/>
              <w:rPr>
                <w:color w:val="000000"/>
                <w:sz w:val="20"/>
                <w:szCs w:val="20"/>
              </w:rPr>
            </w:pPr>
            <w:r w:rsidRPr="00224525">
              <w:rPr>
                <w:bCs w:val="0"/>
                <w:iCs/>
                <w:color w:val="000000"/>
                <w:sz w:val="20"/>
                <w:szCs w:val="20"/>
              </w:rPr>
              <w:t xml:space="preserve">Project Objective:  </w:t>
            </w:r>
            <w:r w:rsidR="00C837CE" w:rsidRPr="00224525">
              <w:rPr>
                <w:color w:val="000000"/>
                <w:sz w:val="20"/>
                <w:szCs w:val="20"/>
              </w:rPr>
              <w:t xml:space="preserve">Accelerate and measure adoption of national </w:t>
            </w:r>
            <w:r w:rsidR="0072627E" w:rsidRPr="00224525">
              <w:rPr>
                <w:color w:val="000000"/>
                <w:sz w:val="20"/>
                <w:szCs w:val="20"/>
              </w:rPr>
              <w:t>act</w:t>
            </w:r>
            <w:r w:rsidR="003E1D47">
              <w:rPr>
                <w:color w:val="000000"/>
                <w:sz w:val="20"/>
                <w:szCs w:val="20"/>
              </w:rPr>
              <w:t>i</w:t>
            </w:r>
            <w:r w:rsidR="0072627E" w:rsidRPr="00224525">
              <w:rPr>
                <w:color w:val="000000"/>
                <w:sz w:val="20"/>
                <w:szCs w:val="20"/>
              </w:rPr>
              <w:t>vities</w:t>
            </w:r>
            <w:r w:rsidR="00C837CE" w:rsidRPr="00224525">
              <w:rPr>
                <w:color w:val="000000"/>
                <w:sz w:val="20"/>
                <w:szCs w:val="20"/>
              </w:rPr>
              <w:t xml:space="preserve"> to control Emerging Policy Issues </w:t>
            </w:r>
            <w:r w:rsidR="00A064D1">
              <w:rPr>
                <w:color w:val="000000"/>
                <w:sz w:val="20"/>
                <w:szCs w:val="20"/>
              </w:rPr>
              <w:t xml:space="preserve">to achieve the 2020 </w:t>
            </w:r>
            <w:r w:rsidR="00C837CE" w:rsidRPr="00343067">
              <w:rPr>
                <w:color w:val="000000"/>
                <w:sz w:val="20"/>
                <w:szCs w:val="20"/>
              </w:rPr>
              <w:t xml:space="preserve">implementation of </w:t>
            </w:r>
            <w:proofErr w:type="spellStart"/>
            <w:r w:rsidR="00C837CE" w:rsidRPr="00343067">
              <w:rPr>
                <w:color w:val="000000"/>
                <w:sz w:val="20"/>
                <w:szCs w:val="20"/>
              </w:rPr>
              <w:t>SAICM</w:t>
            </w:r>
            <w:r w:rsidR="00A064D1">
              <w:rPr>
                <w:color w:val="000000"/>
                <w:sz w:val="20"/>
                <w:szCs w:val="20"/>
              </w:rPr>
              <w:t>goal</w:t>
            </w:r>
            <w:proofErr w:type="spellEnd"/>
            <w:r w:rsidR="00A064D1">
              <w:rPr>
                <w:color w:val="000000"/>
                <w:sz w:val="20"/>
                <w:szCs w:val="20"/>
              </w:rPr>
              <w:t xml:space="preserve"> and support early planning for chemical management in </w:t>
            </w:r>
            <w:r w:rsidR="00C837CE" w:rsidRPr="00224525">
              <w:rPr>
                <w:color w:val="000000"/>
                <w:sz w:val="20"/>
                <w:szCs w:val="20"/>
              </w:rPr>
              <w:t>the 2030 Agenda for Sustainable Development</w:t>
            </w:r>
            <w:r w:rsidRPr="00224525">
              <w:rPr>
                <w:color w:val="000000"/>
                <w:sz w:val="20"/>
                <w:szCs w:val="20"/>
              </w:rPr>
              <w:t xml:space="preserve"> </w:t>
            </w:r>
          </w:p>
        </w:tc>
      </w:tr>
      <w:tr w:rsidR="006F1335" w:rsidRPr="00821066" w14:paraId="0A359A28" w14:textId="77777777" w:rsidTr="006F1335">
        <w:trPr>
          <w:trHeight w:val="285"/>
          <w:jc w:val="center"/>
        </w:trPr>
        <w:tc>
          <w:tcPr>
            <w:tcW w:w="1129" w:type="pct"/>
            <w:vMerge w:val="restart"/>
            <w:shd w:val="clear" w:color="auto" w:fill="FFFFFF"/>
            <w:vAlign w:val="center"/>
          </w:tcPr>
          <w:p w14:paraId="79DB1EE8" w14:textId="77777777" w:rsidR="004C2E97" w:rsidRPr="00224525" w:rsidRDefault="004C2E97" w:rsidP="00D267C8">
            <w:pPr>
              <w:pStyle w:val="Heading3"/>
              <w:ind w:left="72"/>
              <w:rPr>
                <w:bCs w:val="0"/>
                <w:iCs/>
                <w:color w:val="000000"/>
                <w:sz w:val="20"/>
                <w:szCs w:val="20"/>
              </w:rPr>
            </w:pPr>
            <w:r w:rsidRPr="00224525">
              <w:rPr>
                <w:bCs w:val="0"/>
                <w:iCs/>
                <w:color w:val="000000"/>
                <w:sz w:val="20"/>
                <w:szCs w:val="20"/>
              </w:rPr>
              <w:t>Project Component</w:t>
            </w:r>
            <w:r w:rsidR="006E694C" w:rsidRPr="00224525">
              <w:rPr>
                <w:bCs w:val="0"/>
                <w:iCs/>
                <w:color w:val="000000"/>
                <w:sz w:val="20"/>
                <w:szCs w:val="20"/>
              </w:rPr>
              <w:t>s</w:t>
            </w:r>
          </w:p>
        </w:tc>
        <w:tc>
          <w:tcPr>
            <w:tcW w:w="380" w:type="pct"/>
            <w:vMerge w:val="restart"/>
            <w:shd w:val="clear" w:color="auto" w:fill="FFFFFF"/>
            <w:vAlign w:val="center"/>
          </w:tcPr>
          <w:p w14:paraId="663DA34A" w14:textId="77777777" w:rsidR="004C2E97" w:rsidRPr="00224525" w:rsidRDefault="004C2E97" w:rsidP="00D267C8">
            <w:pPr>
              <w:pStyle w:val="Heading3"/>
              <w:ind w:left="72"/>
              <w:rPr>
                <w:bCs w:val="0"/>
                <w:iCs/>
                <w:color w:val="000000"/>
                <w:sz w:val="20"/>
                <w:szCs w:val="20"/>
              </w:rPr>
            </w:pPr>
            <w:r w:rsidRPr="00224525">
              <w:rPr>
                <w:bCs w:val="0"/>
                <w:iCs/>
                <w:color w:val="000000"/>
                <w:sz w:val="20"/>
                <w:szCs w:val="20"/>
              </w:rPr>
              <w:t>Financing Type</w:t>
            </w:r>
            <w:r w:rsidRPr="00224525">
              <w:rPr>
                <w:rStyle w:val="FootnoteReference"/>
                <w:bCs w:val="0"/>
                <w:iCs/>
                <w:color w:val="000000"/>
                <w:sz w:val="20"/>
                <w:szCs w:val="20"/>
              </w:rPr>
              <w:footnoteReference w:id="4"/>
            </w:r>
          </w:p>
        </w:tc>
        <w:tc>
          <w:tcPr>
            <w:tcW w:w="676" w:type="pct"/>
            <w:vMerge w:val="restart"/>
            <w:shd w:val="clear" w:color="auto" w:fill="FFFFFF"/>
            <w:vAlign w:val="center"/>
          </w:tcPr>
          <w:p w14:paraId="65AE3535" w14:textId="77777777" w:rsidR="004C2E97" w:rsidRPr="00224525" w:rsidRDefault="004C2E97" w:rsidP="00D267C8">
            <w:pPr>
              <w:pStyle w:val="Heading3"/>
              <w:jc w:val="center"/>
              <w:rPr>
                <w:bCs w:val="0"/>
                <w:iCs/>
                <w:color w:val="000000"/>
                <w:sz w:val="20"/>
                <w:szCs w:val="20"/>
              </w:rPr>
            </w:pPr>
            <w:r w:rsidRPr="00224525">
              <w:rPr>
                <w:bCs w:val="0"/>
                <w:iCs/>
                <w:color w:val="000000"/>
                <w:sz w:val="20"/>
                <w:szCs w:val="20"/>
              </w:rPr>
              <w:t>Project Outcomes</w:t>
            </w:r>
          </w:p>
        </w:tc>
        <w:tc>
          <w:tcPr>
            <w:tcW w:w="1117" w:type="pct"/>
            <w:vMerge w:val="restart"/>
            <w:shd w:val="clear" w:color="auto" w:fill="FFFFFF"/>
            <w:vAlign w:val="center"/>
          </w:tcPr>
          <w:p w14:paraId="673C1E99" w14:textId="77777777" w:rsidR="004C2E97" w:rsidRPr="00224525" w:rsidRDefault="004C2E97" w:rsidP="00D267C8">
            <w:pPr>
              <w:pStyle w:val="Heading3"/>
              <w:jc w:val="center"/>
              <w:rPr>
                <w:bCs w:val="0"/>
                <w:iCs/>
                <w:color w:val="000000"/>
                <w:sz w:val="20"/>
                <w:szCs w:val="20"/>
              </w:rPr>
            </w:pPr>
            <w:r w:rsidRPr="00224525">
              <w:rPr>
                <w:bCs w:val="0"/>
                <w:iCs/>
                <w:color w:val="000000"/>
                <w:sz w:val="20"/>
                <w:szCs w:val="20"/>
              </w:rPr>
              <w:t>Project Outputs</w:t>
            </w:r>
          </w:p>
        </w:tc>
        <w:tc>
          <w:tcPr>
            <w:tcW w:w="556" w:type="pct"/>
            <w:vMerge w:val="restart"/>
            <w:shd w:val="clear" w:color="auto" w:fill="FFFFFF"/>
            <w:vAlign w:val="center"/>
          </w:tcPr>
          <w:p w14:paraId="086EC673" w14:textId="77777777" w:rsidR="004C2E97" w:rsidRPr="00224525" w:rsidRDefault="004C2E97" w:rsidP="00D267C8">
            <w:pPr>
              <w:pStyle w:val="Heading3"/>
              <w:rPr>
                <w:bCs w:val="0"/>
                <w:iCs/>
                <w:color w:val="000000"/>
                <w:sz w:val="20"/>
                <w:szCs w:val="20"/>
              </w:rPr>
            </w:pPr>
            <w:r w:rsidRPr="00224525">
              <w:rPr>
                <w:bCs w:val="0"/>
                <w:iCs/>
                <w:color w:val="000000"/>
                <w:sz w:val="20"/>
                <w:szCs w:val="20"/>
              </w:rPr>
              <w:t>Trust Fund</w:t>
            </w:r>
          </w:p>
        </w:tc>
        <w:tc>
          <w:tcPr>
            <w:tcW w:w="1142" w:type="pct"/>
            <w:gridSpan w:val="2"/>
            <w:shd w:val="clear" w:color="auto" w:fill="FFFFFF"/>
            <w:vAlign w:val="center"/>
          </w:tcPr>
          <w:p w14:paraId="1CBFEEB7" w14:textId="77777777" w:rsidR="004C2E97" w:rsidRPr="00224525" w:rsidRDefault="004C2E97" w:rsidP="00D267C8">
            <w:pPr>
              <w:pStyle w:val="Heading3"/>
              <w:jc w:val="center"/>
              <w:rPr>
                <w:bCs w:val="0"/>
                <w:iCs/>
                <w:color w:val="000000"/>
                <w:sz w:val="20"/>
                <w:szCs w:val="20"/>
              </w:rPr>
            </w:pPr>
            <w:r w:rsidRPr="00224525">
              <w:rPr>
                <w:bCs w:val="0"/>
                <w:iCs/>
                <w:color w:val="000000"/>
                <w:sz w:val="20"/>
                <w:szCs w:val="20"/>
              </w:rPr>
              <w:t>(</w:t>
            </w:r>
            <w:proofErr w:type="gramStart"/>
            <w:r w:rsidRPr="00224525">
              <w:rPr>
                <w:bCs w:val="0"/>
                <w:iCs/>
                <w:color w:val="000000"/>
                <w:sz w:val="20"/>
                <w:szCs w:val="20"/>
              </w:rPr>
              <w:t>in</w:t>
            </w:r>
            <w:proofErr w:type="gramEnd"/>
            <w:r w:rsidRPr="00224525">
              <w:rPr>
                <w:bCs w:val="0"/>
                <w:iCs/>
                <w:color w:val="000000"/>
                <w:sz w:val="20"/>
                <w:szCs w:val="20"/>
              </w:rPr>
              <w:t xml:space="preserve"> $)</w:t>
            </w:r>
          </w:p>
        </w:tc>
      </w:tr>
      <w:tr w:rsidR="006F1335" w:rsidRPr="00821066" w14:paraId="31C41030" w14:textId="77777777" w:rsidTr="00D035F8">
        <w:trPr>
          <w:trHeight w:val="212"/>
          <w:jc w:val="center"/>
        </w:trPr>
        <w:tc>
          <w:tcPr>
            <w:tcW w:w="1129" w:type="pct"/>
            <w:vMerge/>
            <w:shd w:val="clear" w:color="auto" w:fill="FFFFFF"/>
            <w:vAlign w:val="center"/>
          </w:tcPr>
          <w:p w14:paraId="4567A26F" w14:textId="77777777" w:rsidR="004C2E97" w:rsidRPr="00224525" w:rsidRDefault="004C2E97" w:rsidP="00D267C8">
            <w:pPr>
              <w:pStyle w:val="Heading3"/>
              <w:ind w:left="72"/>
              <w:rPr>
                <w:bCs w:val="0"/>
                <w:iCs/>
                <w:color w:val="000000"/>
                <w:sz w:val="20"/>
                <w:szCs w:val="20"/>
              </w:rPr>
            </w:pPr>
          </w:p>
        </w:tc>
        <w:tc>
          <w:tcPr>
            <w:tcW w:w="380" w:type="pct"/>
            <w:vMerge/>
            <w:shd w:val="clear" w:color="auto" w:fill="FFFFFF"/>
            <w:vAlign w:val="center"/>
          </w:tcPr>
          <w:p w14:paraId="33CF551E" w14:textId="77777777" w:rsidR="004C2E97" w:rsidRPr="00224525" w:rsidRDefault="004C2E97" w:rsidP="00D267C8">
            <w:pPr>
              <w:pStyle w:val="Heading3"/>
              <w:ind w:left="72"/>
              <w:rPr>
                <w:bCs w:val="0"/>
                <w:iCs/>
                <w:color w:val="000000"/>
                <w:sz w:val="20"/>
                <w:szCs w:val="20"/>
              </w:rPr>
            </w:pPr>
          </w:p>
        </w:tc>
        <w:tc>
          <w:tcPr>
            <w:tcW w:w="676" w:type="pct"/>
            <w:vMerge/>
            <w:shd w:val="clear" w:color="auto" w:fill="FFFFFF"/>
            <w:vAlign w:val="center"/>
          </w:tcPr>
          <w:p w14:paraId="34011CBE" w14:textId="77777777" w:rsidR="004C2E97" w:rsidRPr="00224525" w:rsidRDefault="004C2E97" w:rsidP="00D267C8">
            <w:pPr>
              <w:pStyle w:val="Heading3"/>
              <w:jc w:val="center"/>
              <w:rPr>
                <w:bCs w:val="0"/>
                <w:iCs/>
                <w:color w:val="000000"/>
                <w:sz w:val="20"/>
                <w:szCs w:val="20"/>
              </w:rPr>
            </w:pPr>
          </w:p>
        </w:tc>
        <w:tc>
          <w:tcPr>
            <w:tcW w:w="1117" w:type="pct"/>
            <w:vMerge/>
            <w:shd w:val="clear" w:color="auto" w:fill="FFFFFF"/>
            <w:vAlign w:val="center"/>
          </w:tcPr>
          <w:p w14:paraId="29B86B62" w14:textId="77777777" w:rsidR="004C2E97" w:rsidRPr="00224525" w:rsidRDefault="004C2E97" w:rsidP="00D267C8">
            <w:pPr>
              <w:pStyle w:val="Heading3"/>
              <w:jc w:val="center"/>
              <w:rPr>
                <w:bCs w:val="0"/>
                <w:iCs/>
                <w:color w:val="000000"/>
                <w:sz w:val="20"/>
                <w:szCs w:val="20"/>
              </w:rPr>
            </w:pPr>
          </w:p>
        </w:tc>
        <w:tc>
          <w:tcPr>
            <w:tcW w:w="556" w:type="pct"/>
            <w:vMerge/>
            <w:shd w:val="clear" w:color="auto" w:fill="FFFFFF"/>
          </w:tcPr>
          <w:p w14:paraId="22FC5795" w14:textId="77777777" w:rsidR="004C2E97" w:rsidRPr="00224525" w:rsidRDefault="004C2E97" w:rsidP="00D267C8">
            <w:pPr>
              <w:pStyle w:val="Heading3"/>
              <w:rPr>
                <w:bCs w:val="0"/>
                <w:iCs/>
                <w:color w:val="000000"/>
                <w:sz w:val="20"/>
                <w:szCs w:val="20"/>
              </w:rPr>
            </w:pPr>
          </w:p>
        </w:tc>
        <w:tc>
          <w:tcPr>
            <w:tcW w:w="606" w:type="pct"/>
            <w:shd w:val="clear" w:color="auto" w:fill="FFFFFF"/>
            <w:vAlign w:val="center"/>
          </w:tcPr>
          <w:p w14:paraId="45B8C5D2" w14:textId="77777777" w:rsidR="004C2E97" w:rsidRPr="00224525" w:rsidRDefault="004C2E97" w:rsidP="00D267C8">
            <w:pPr>
              <w:pStyle w:val="Heading3"/>
              <w:jc w:val="center"/>
              <w:rPr>
                <w:bCs w:val="0"/>
                <w:iCs/>
                <w:color w:val="000000"/>
                <w:sz w:val="20"/>
                <w:szCs w:val="20"/>
              </w:rPr>
            </w:pPr>
            <w:r w:rsidRPr="00224525">
              <w:rPr>
                <w:bCs w:val="0"/>
                <w:iCs/>
                <w:color w:val="000000"/>
                <w:sz w:val="20"/>
                <w:szCs w:val="20"/>
              </w:rPr>
              <w:t>GEF Project Financing</w:t>
            </w:r>
          </w:p>
        </w:tc>
        <w:tc>
          <w:tcPr>
            <w:tcW w:w="536" w:type="pct"/>
            <w:shd w:val="clear" w:color="auto" w:fill="FFFFFF"/>
          </w:tcPr>
          <w:p w14:paraId="5C89E932" w14:textId="77777777" w:rsidR="004C2E97" w:rsidRPr="00364AA5" w:rsidRDefault="004C2E97" w:rsidP="00D267C8">
            <w:pPr>
              <w:pStyle w:val="Heading3"/>
              <w:rPr>
                <w:bCs w:val="0"/>
                <w:iCs/>
                <w:color w:val="000000"/>
                <w:sz w:val="20"/>
                <w:szCs w:val="20"/>
              </w:rPr>
            </w:pPr>
            <w:r w:rsidRPr="00364AA5">
              <w:rPr>
                <w:bCs w:val="0"/>
                <w:iCs/>
                <w:color w:val="000000"/>
                <w:sz w:val="20"/>
                <w:szCs w:val="20"/>
              </w:rPr>
              <w:t>Co-financing</w:t>
            </w:r>
          </w:p>
        </w:tc>
      </w:tr>
      <w:tr w:rsidR="006F1335" w:rsidRPr="00821066" w14:paraId="770420E8" w14:textId="77777777" w:rsidTr="00D035F8">
        <w:trPr>
          <w:jc w:val="center"/>
        </w:trPr>
        <w:tc>
          <w:tcPr>
            <w:tcW w:w="1129" w:type="pct"/>
            <w:shd w:val="clear" w:color="auto" w:fill="FFFFFF"/>
          </w:tcPr>
          <w:p w14:paraId="49ADBFED" w14:textId="77777777" w:rsidR="004C2E97" w:rsidRPr="00224525" w:rsidRDefault="00C837CE" w:rsidP="00666D96">
            <w:pPr>
              <w:rPr>
                <w:color w:val="000000"/>
                <w:sz w:val="20"/>
                <w:szCs w:val="20"/>
              </w:rPr>
            </w:pPr>
            <w:r w:rsidRPr="00224525">
              <w:rPr>
                <w:color w:val="000000"/>
                <w:sz w:val="20"/>
                <w:szCs w:val="20"/>
              </w:rPr>
              <w:t xml:space="preserve">1: Promoting regulatory </w:t>
            </w:r>
            <w:r w:rsidR="00666D96">
              <w:rPr>
                <w:color w:val="000000"/>
                <w:sz w:val="20"/>
                <w:szCs w:val="20"/>
              </w:rPr>
              <w:t xml:space="preserve">and voluntary action </w:t>
            </w:r>
            <w:r w:rsidRPr="00343067">
              <w:rPr>
                <w:color w:val="000000"/>
                <w:sz w:val="20"/>
                <w:szCs w:val="20"/>
              </w:rPr>
              <w:t>by government</w:t>
            </w:r>
            <w:r w:rsidR="0072627E" w:rsidRPr="00343067">
              <w:rPr>
                <w:color w:val="000000"/>
                <w:sz w:val="20"/>
                <w:szCs w:val="20"/>
              </w:rPr>
              <w:t xml:space="preserve"> </w:t>
            </w:r>
            <w:r w:rsidR="00666D96">
              <w:rPr>
                <w:color w:val="000000"/>
                <w:sz w:val="20"/>
                <w:szCs w:val="20"/>
              </w:rPr>
              <w:t>to phase out known toxic chemicals</w:t>
            </w:r>
            <w:r w:rsidR="0072627E" w:rsidRPr="00224525">
              <w:rPr>
                <w:color w:val="000000"/>
                <w:sz w:val="20"/>
                <w:szCs w:val="20"/>
              </w:rPr>
              <w:t xml:space="preserve"> </w:t>
            </w:r>
          </w:p>
        </w:tc>
        <w:tc>
          <w:tcPr>
            <w:tcW w:w="380" w:type="pct"/>
            <w:shd w:val="clear" w:color="auto" w:fill="FFFFFF"/>
          </w:tcPr>
          <w:p w14:paraId="29A8D3AC" w14:textId="77777777" w:rsidR="004C2E97" w:rsidRPr="00224525" w:rsidRDefault="0072627E" w:rsidP="004C2E97">
            <w:pPr>
              <w:rPr>
                <w:color w:val="000000"/>
                <w:sz w:val="20"/>
                <w:szCs w:val="20"/>
              </w:rPr>
            </w:pPr>
            <w:r w:rsidRPr="00224525">
              <w:rPr>
                <w:color w:val="000000"/>
                <w:sz w:val="20"/>
                <w:szCs w:val="20"/>
              </w:rPr>
              <w:fldChar w:fldCharType="begin">
                <w:ffData>
                  <w:name w:val="GrantType_01"/>
                  <w:enabled/>
                  <w:calcOnExit w:val="0"/>
                  <w:ddList>
                    <w:listEntry w:val="TA"/>
                    <w:listEntry w:val="(select)"/>
                    <w:listEntry w:val="Inv"/>
                  </w:ddList>
                </w:ffData>
              </w:fldChar>
            </w:r>
            <w:bookmarkStart w:id="57" w:name="GrantType_01"/>
            <w:r w:rsidRPr="0022452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224525">
              <w:rPr>
                <w:color w:val="000000"/>
                <w:sz w:val="20"/>
                <w:szCs w:val="20"/>
              </w:rPr>
              <w:fldChar w:fldCharType="end"/>
            </w:r>
            <w:bookmarkEnd w:id="57"/>
          </w:p>
        </w:tc>
        <w:tc>
          <w:tcPr>
            <w:tcW w:w="676" w:type="pct"/>
            <w:shd w:val="clear" w:color="auto" w:fill="FFFFFF"/>
          </w:tcPr>
          <w:p w14:paraId="4CCD2887" w14:textId="34894513" w:rsidR="004C2E97" w:rsidRPr="00224525" w:rsidRDefault="00C837CE" w:rsidP="009D72E6">
            <w:pPr>
              <w:rPr>
                <w:color w:val="000000"/>
                <w:sz w:val="20"/>
                <w:szCs w:val="20"/>
              </w:rPr>
            </w:pPr>
            <w:r w:rsidRPr="00224525">
              <w:rPr>
                <w:color w:val="000000"/>
                <w:sz w:val="20"/>
                <w:szCs w:val="20"/>
              </w:rPr>
              <w:t>Countries restrict the use of lead in paint (</w:t>
            </w:r>
            <w:proofErr w:type="spellStart"/>
            <w:r w:rsidRPr="00224525">
              <w:rPr>
                <w:color w:val="000000"/>
                <w:sz w:val="20"/>
                <w:szCs w:val="20"/>
              </w:rPr>
              <w:t>LiP</w:t>
            </w:r>
            <w:proofErr w:type="spellEnd"/>
            <w:r w:rsidR="001F37F7">
              <w:rPr>
                <w:color w:val="000000"/>
                <w:sz w:val="20"/>
                <w:szCs w:val="20"/>
              </w:rPr>
              <w:t>, 40 countries</w:t>
            </w:r>
            <w:r w:rsidRPr="00224525">
              <w:rPr>
                <w:color w:val="000000"/>
                <w:sz w:val="20"/>
                <w:szCs w:val="20"/>
              </w:rPr>
              <w:t xml:space="preserve">) </w:t>
            </w:r>
          </w:p>
        </w:tc>
        <w:tc>
          <w:tcPr>
            <w:tcW w:w="1117" w:type="pct"/>
            <w:shd w:val="clear" w:color="auto" w:fill="FFFFFF"/>
          </w:tcPr>
          <w:p w14:paraId="7598A1F9" w14:textId="20D12130" w:rsidR="009105FF" w:rsidRDefault="00866D01" w:rsidP="003673E4">
            <w:pPr>
              <w:rPr>
                <w:sz w:val="20"/>
                <w:szCs w:val="20"/>
                <w:lang w:val="en-GB"/>
              </w:rPr>
            </w:pPr>
            <w:r>
              <w:rPr>
                <w:sz w:val="20"/>
                <w:szCs w:val="20"/>
                <w:lang w:val="en-GB"/>
              </w:rPr>
              <w:t>1.1 D</w:t>
            </w:r>
            <w:r w:rsidR="000C155A" w:rsidRPr="00224525">
              <w:rPr>
                <w:sz w:val="20"/>
                <w:szCs w:val="20"/>
                <w:lang w:val="en-GB"/>
              </w:rPr>
              <w:t xml:space="preserve">emonstration </w:t>
            </w:r>
            <w:r w:rsidR="00E1589D">
              <w:rPr>
                <w:sz w:val="20"/>
                <w:szCs w:val="20"/>
                <w:lang w:val="en-GB"/>
              </w:rPr>
              <w:t xml:space="preserve">pilots </w:t>
            </w:r>
            <w:r w:rsidR="000C155A" w:rsidRPr="00224525">
              <w:rPr>
                <w:sz w:val="20"/>
                <w:szCs w:val="20"/>
                <w:lang w:val="en-GB"/>
              </w:rPr>
              <w:t xml:space="preserve">with paint manufacturers in </w:t>
            </w:r>
            <w:r w:rsidR="009D0AED" w:rsidRPr="00224525">
              <w:rPr>
                <w:sz w:val="20"/>
                <w:szCs w:val="20"/>
                <w:lang w:val="en-GB"/>
              </w:rPr>
              <w:t>Small and Medium Enterprises</w:t>
            </w:r>
            <w:r w:rsidR="009105FF" w:rsidRPr="00224525">
              <w:rPr>
                <w:sz w:val="20"/>
                <w:szCs w:val="20"/>
                <w:lang w:val="en-GB"/>
              </w:rPr>
              <w:t xml:space="preserve"> </w:t>
            </w:r>
          </w:p>
          <w:p w14:paraId="4EB9755D" w14:textId="77777777" w:rsidR="002E66A0" w:rsidRDefault="002E66A0" w:rsidP="003673E4">
            <w:pPr>
              <w:rPr>
                <w:sz w:val="20"/>
                <w:szCs w:val="20"/>
                <w:lang w:val="en-GB"/>
              </w:rPr>
            </w:pPr>
          </w:p>
          <w:p w14:paraId="7B8AD2FA" w14:textId="11F2ED61" w:rsidR="00555C09" w:rsidRDefault="00555C09" w:rsidP="003673E4">
            <w:pPr>
              <w:rPr>
                <w:sz w:val="20"/>
                <w:szCs w:val="20"/>
                <w:lang w:val="en-GB"/>
              </w:rPr>
            </w:pPr>
            <w:r>
              <w:rPr>
                <w:sz w:val="20"/>
                <w:szCs w:val="20"/>
                <w:lang w:val="en-GB"/>
              </w:rPr>
              <w:t xml:space="preserve">1.2 </w:t>
            </w:r>
            <w:r w:rsidR="00866D01">
              <w:rPr>
                <w:sz w:val="20"/>
                <w:szCs w:val="20"/>
                <w:lang w:val="en-GB"/>
              </w:rPr>
              <w:t xml:space="preserve">Global </w:t>
            </w:r>
            <w:r w:rsidR="00C12220">
              <w:rPr>
                <w:sz w:val="20"/>
                <w:szCs w:val="20"/>
                <w:lang w:val="en-GB"/>
              </w:rPr>
              <w:t>Technical guidelines</w:t>
            </w:r>
            <w:r>
              <w:rPr>
                <w:sz w:val="20"/>
                <w:szCs w:val="20"/>
                <w:lang w:val="en-GB"/>
              </w:rPr>
              <w:t xml:space="preserve"> on BAT/BEP for manufacturers </w:t>
            </w:r>
          </w:p>
          <w:p w14:paraId="64D90D09" w14:textId="77777777" w:rsidR="0099690A" w:rsidRPr="00224525" w:rsidRDefault="0099690A" w:rsidP="003673E4">
            <w:pPr>
              <w:rPr>
                <w:sz w:val="20"/>
                <w:szCs w:val="20"/>
                <w:lang w:val="en-GB"/>
              </w:rPr>
            </w:pPr>
          </w:p>
          <w:p w14:paraId="2349E99F" w14:textId="2F896BE5" w:rsidR="00323FEA" w:rsidRDefault="00323FEA" w:rsidP="00BE4BE5">
            <w:pPr>
              <w:rPr>
                <w:sz w:val="20"/>
                <w:szCs w:val="20"/>
                <w:lang w:val="en-GB"/>
              </w:rPr>
            </w:pPr>
            <w:r w:rsidRPr="00224525">
              <w:rPr>
                <w:sz w:val="20"/>
                <w:szCs w:val="20"/>
                <w:lang w:val="en-GB"/>
              </w:rPr>
              <w:t>1.</w:t>
            </w:r>
            <w:r w:rsidR="00D8741F">
              <w:rPr>
                <w:sz w:val="20"/>
                <w:szCs w:val="20"/>
                <w:lang w:val="en-GB"/>
              </w:rPr>
              <w:t>3</w:t>
            </w:r>
            <w:r w:rsidRPr="00224525">
              <w:rPr>
                <w:sz w:val="20"/>
                <w:szCs w:val="20"/>
                <w:lang w:val="en-GB"/>
              </w:rPr>
              <w:t xml:space="preserve"> </w:t>
            </w:r>
            <w:r w:rsidR="00C12220">
              <w:rPr>
                <w:sz w:val="20"/>
                <w:szCs w:val="20"/>
                <w:lang w:val="en-GB"/>
              </w:rPr>
              <w:t xml:space="preserve">Global guidance developed </w:t>
            </w:r>
            <w:r w:rsidR="00E1589D">
              <w:rPr>
                <w:sz w:val="20"/>
                <w:szCs w:val="20"/>
                <w:lang w:val="en-GB"/>
              </w:rPr>
              <w:t>P</w:t>
            </w:r>
            <w:r w:rsidRPr="00224525">
              <w:rPr>
                <w:sz w:val="20"/>
                <w:szCs w:val="20"/>
                <w:lang w:val="en-GB"/>
              </w:rPr>
              <w:t xml:space="preserve">olicy </w:t>
            </w:r>
            <w:proofErr w:type="spellStart"/>
            <w:r w:rsidR="00555C09">
              <w:rPr>
                <w:sz w:val="20"/>
                <w:szCs w:val="20"/>
                <w:lang w:val="en-GB"/>
              </w:rPr>
              <w:t>advocacy</w:t>
            </w:r>
            <w:r w:rsidRPr="00224525">
              <w:rPr>
                <w:sz w:val="20"/>
                <w:szCs w:val="20"/>
                <w:lang w:val="en-GB"/>
              </w:rPr>
              <w:t>and</w:t>
            </w:r>
            <w:proofErr w:type="spellEnd"/>
            <w:r w:rsidRPr="00224525">
              <w:rPr>
                <w:sz w:val="20"/>
                <w:szCs w:val="20"/>
                <w:lang w:val="en-GB"/>
              </w:rPr>
              <w:t xml:space="preserve"> </w:t>
            </w:r>
            <w:r w:rsidR="00E1589D">
              <w:rPr>
                <w:sz w:val="20"/>
                <w:szCs w:val="20"/>
                <w:lang w:val="en-GB"/>
              </w:rPr>
              <w:t xml:space="preserve">public </w:t>
            </w:r>
            <w:r w:rsidR="00E1589D">
              <w:rPr>
                <w:sz w:val="20"/>
                <w:szCs w:val="20"/>
                <w:lang w:val="en-GB"/>
              </w:rPr>
              <w:lastRenderedPageBreak/>
              <w:t xml:space="preserve">awareness campaigns </w:t>
            </w:r>
            <w:r w:rsidR="00555C09">
              <w:rPr>
                <w:sz w:val="20"/>
                <w:szCs w:val="20"/>
                <w:lang w:val="en-GB"/>
              </w:rPr>
              <w:t xml:space="preserve">to </w:t>
            </w:r>
            <w:r w:rsidR="00E1589D">
              <w:rPr>
                <w:sz w:val="20"/>
                <w:szCs w:val="20"/>
                <w:lang w:val="en-GB"/>
              </w:rPr>
              <w:t>generate support for lead phase-out</w:t>
            </w:r>
            <w:r w:rsidRPr="00224525">
              <w:rPr>
                <w:sz w:val="20"/>
                <w:szCs w:val="20"/>
                <w:lang w:val="en-GB"/>
              </w:rPr>
              <w:t xml:space="preserve"> </w:t>
            </w:r>
          </w:p>
          <w:p w14:paraId="027FFA2B" w14:textId="32D0A3EF" w:rsidR="00323FEA" w:rsidRPr="00224525" w:rsidRDefault="00323FEA" w:rsidP="0099690A">
            <w:pPr>
              <w:rPr>
                <w:sz w:val="20"/>
                <w:szCs w:val="20"/>
              </w:rPr>
            </w:pPr>
          </w:p>
        </w:tc>
        <w:tc>
          <w:tcPr>
            <w:tcW w:w="556" w:type="pct"/>
            <w:shd w:val="clear" w:color="auto" w:fill="FFFFFF"/>
          </w:tcPr>
          <w:p w14:paraId="02AD03C4" w14:textId="77777777" w:rsidR="004C2E97" w:rsidRPr="00224525" w:rsidRDefault="003B3954" w:rsidP="004C2E97">
            <w:pPr>
              <w:rPr>
                <w:color w:val="000000"/>
              </w:rPr>
            </w:pPr>
            <w:r w:rsidRPr="00224525">
              <w:rPr>
                <w:color w:val="000000"/>
                <w:sz w:val="20"/>
                <w:szCs w:val="20"/>
              </w:rPr>
              <w:lastRenderedPageBreak/>
              <w:fldChar w:fldCharType="begin">
                <w:ffData>
                  <w:name w:val="B_TF_01"/>
                  <w:enabled/>
                  <w:calcOnExit w:val="0"/>
                  <w:ddList>
                    <w:listEntry w:val="GEFTF"/>
                    <w:listEntry w:val="(select)"/>
                    <w:listEntry w:val="LDCF"/>
                    <w:listEntry w:val="SCCF-A"/>
                    <w:listEntry w:val="SCCF-B"/>
                    <w:listEntry w:val="CBIT"/>
                  </w:ddList>
                </w:ffData>
              </w:fldChar>
            </w:r>
            <w:bookmarkStart w:id="58" w:name="B_TF_01"/>
            <w:r w:rsidRPr="0022452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224525">
              <w:rPr>
                <w:color w:val="000000"/>
                <w:sz w:val="20"/>
                <w:szCs w:val="20"/>
              </w:rPr>
              <w:fldChar w:fldCharType="end"/>
            </w:r>
            <w:bookmarkEnd w:id="58"/>
          </w:p>
        </w:tc>
        <w:tc>
          <w:tcPr>
            <w:tcW w:w="606" w:type="pct"/>
            <w:shd w:val="clear" w:color="auto" w:fill="FFFFFF"/>
          </w:tcPr>
          <w:p w14:paraId="427615E6" w14:textId="1548EF53" w:rsidR="009105FF" w:rsidRPr="00224525" w:rsidRDefault="003673E4" w:rsidP="004C2E97">
            <w:pPr>
              <w:jc w:val="right"/>
              <w:rPr>
                <w:color w:val="000000"/>
                <w:sz w:val="20"/>
                <w:szCs w:val="20"/>
              </w:rPr>
            </w:pPr>
            <w:r>
              <w:rPr>
                <w:color w:val="000000"/>
                <w:sz w:val="20"/>
                <w:szCs w:val="20"/>
              </w:rPr>
              <w:t>1,8</w:t>
            </w:r>
            <w:r w:rsidR="009105FF" w:rsidRPr="00224525">
              <w:rPr>
                <w:color w:val="000000"/>
                <w:sz w:val="20"/>
                <w:szCs w:val="20"/>
              </w:rPr>
              <w:t>00,000</w:t>
            </w:r>
          </w:p>
          <w:p w14:paraId="47330306" w14:textId="2488E2B0" w:rsidR="009105FF" w:rsidRPr="00224525" w:rsidRDefault="009105FF" w:rsidP="004C2E97">
            <w:pPr>
              <w:jc w:val="right"/>
              <w:rPr>
                <w:color w:val="000000"/>
                <w:sz w:val="20"/>
                <w:szCs w:val="20"/>
              </w:rPr>
            </w:pPr>
          </w:p>
          <w:p w14:paraId="0B07D3A7" w14:textId="326D4145" w:rsidR="009105FF" w:rsidRPr="00224525" w:rsidRDefault="009105FF" w:rsidP="004C2E97">
            <w:pPr>
              <w:jc w:val="right"/>
              <w:rPr>
                <w:color w:val="000000"/>
                <w:sz w:val="20"/>
                <w:szCs w:val="20"/>
              </w:rPr>
            </w:pPr>
          </w:p>
          <w:p w14:paraId="464F524F" w14:textId="246DCAE9" w:rsidR="009105FF" w:rsidRDefault="009105FF" w:rsidP="004C2E97">
            <w:pPr>
              <w:jc w:val="right"/>
              <w:rPr>
                <w:color w:val="000000"/>
                <w:sz w:val="20"/>
                <w:szCs w:val="20"/>
              </w:rPr>
            </w:pPr>
          </w:p>
          <w:p w14:paraId="6C1573B8" w14:textId="230E1421" w:rsidR="00555C09" w:rsidRDefault="00555C09" w:rsidP="00A152C4">
            <w:pPr>
              <w:jc w:val="right"/>
              <w:rPr>
                <w:color w:val="000000"/>
                <w:sz w:val="20"/>
                <w:szCs w:val="20"/>
              </w:rPr>
            </w:pPr>
          </w:p>
          <w:p w14:paraId="0E053D94" w14:textId="6E26F467" w:rsidR="00555C09" w:rsidRDefault="00555C09" w:rsidP="004C2E97">
            <w:pPr>
              <w:jc w:val="right"/>
              <w:rPr>
                <w:color w:val="000000"/>
                <w:sz w:val="20"/>
                <w:szCs w:val="20"/>
              </w:rPr>
            </w:pPr>
          </w:p>
          <w:p w14:paraId="1B84BAD4" w14:textId="608EEDAF" w:rsidR="009105FF" w:rsidRDefault="009105FF" w:rsidP="004C2E97">
            <w:pPr>
              <w:jc w:val="right"/>
              <w:rPr>
                <w:color w:val="000000"/>
                <w:sz w:val="20"/>
                <w:szCs w:val="20"/>
              </w:rPr>
            </w:pPr>
          </w:p>
          <w:p w14:paraId="60AFAF9B" w14:textId="77777777" w:rsidR="009728E0" w:rsidRDefault="009728E0" w:rsidP="004C2E97">
            <w:pPr>
              <w:jc w:val="right"/>
              <w:rPr>
                <w:color w:val="000000"/>
                <w:sz w:val="20"/>
                <w:szCs w:val="20"/>
              </w:rPr>
            </w:pPr>
          </w:p>
          <w:p w14:paraId="17CAB29C" w14:textId="73D6A484" w:rsidR="002E66A0" w:rsidRDefault="00D035F8" w:rsidP="00D035F8">
            <w:pPr>
              <w:jc w:val="right"/>
              <w:rPr>
                <w:color w:val="000000"/>
                <w:sz w:val="20"/>
                <w:szCs w:val="20"/>
                <w:lang w:val="x-none" w:eastAsia="x-none"/>
              </w:rPr>
            </w:pPr>
            <w:r>
              <w:rPr>
                <w:color w:val="000000"/>
                <w:sz w:val="20"/>
                <w:szCs w:val="20"/>
              </w:rPr>
              <w:t xml:space="preserve">        </w:t>
            </w:r>
            <w:r w:rsidR="009728E0">
              <w:rPr>
                <w:color w:val="000000"/>
                <w:sz w:val="20"/>
                <w:szCs w:val="20"/>
              </w:rPr>
              <w:t>1,250</w:t>
            </w:r>
            <w:r w:rsidR="00365A27" w:rsidRPr="00224525">
              <w:rPr>
                <w:color w:val="000000"/>
                <w:sz w:val="20"/>
                <w:szCs w:val="20"/>
              </w:rPr>
              <w:t>,000</w:t>
            </w:r>
          </w:p>
          <w:p w14:paraId="4E000638" w14:textId="271188F7" w:rsidR="002E66A0" w:rsidRPr="00224525" w:rsidRDefault="002E66A0" w:rsidP="004C2E97">
            <w:pPr>
              <w:jc w:val="right"/>
              <w:rPr>
                <w:color w:val="000000"/>
                <w:sz w:val="20"/>
                <w:szCs w:val="20"/>
              </w:rPr>
            </w:pPr>
          </w:p>
        </w:tc>
        <w:tc>
          <w:tcPr>
            <w:tcW w:w="536" w:type="pct"/>
            <w:shd w:val="clear" w:color="auto" w:fill="FFFFFF"/>
          </w:tcPr>
          <w:p w14:paraId="71FB7CD0" w14:textId="13BE66C3" w:rsidR="009105FF" w:rsidRPr="00224525" w:rsidRDefault="00C12220" w:rsidP="00952F43">
            <w:pPr>
              <w:jc w:val="right"/>
              <w:rPr>
                <w:color w:val="000000"/>
                <w:sz w:val="20"/>
                <w:szCs w:val="20"/>
              </w:rPr>
            </w:pPr>
            <w:r w:rsidRPr="000F30AD">
              <w:rPr>
                <w:color w:val="000000"/>
                <w:sz w:val="20"/>
                <w:szCs w:val="20"/>
              </w:rPr>
              <w:t>3,200,000</w:t>
            </w:r>
          </w:p>
          <w:p w14:paraId="57F03C09" w14:textId="0E4A4BF8" w:rsidR="009105FF" w:rsidRPr="00224525" w:rsidRDefault="009105FF" w:rsidP="00952F43">
            <w:pPr>
              <w:jc w:val="right"/>
              <w:rPr>
                <w:color w:val="000000"/>
                <w:sz w:val="20"/>
                <w:szCs w:val="20"/>
              </w:rPr>
            </w:pPr>
          </w:p>
          <w:p w14:paraId="363C0481" w14:textId="535128A2" w:rsidR="009105FF" w:rsidRDefault="009105FF" w:rsidP="00952F43">
            <w:pPr>
              <w:jc w:val="right"/>
              <w:rPr>
                <w:color w:val="000000"/>
                <w:sz w:val="20"/>
                <w:szCs w:val="20"/>
              </w:rPr>
            </w:pPr>
          </w:p>
          <w:p w14:paraId="37859D88" w14:textId="6B90A9E3" w:rsidR="00555C09" w:rsidRDefault="00555C09" w:rsidP="00952F43">
            <w:pPr>
              <w:jc w:val="right"/>
              <w:rPr>
                <w:color w:val="000000"/>
                <w:sz w:val="20"/>
                <w:szCs w:val="20"/>
              </w:rPr>
            </w:pPr>
          </w:p>
          <w:p w14:paraId="1BF94DFD" w14:textId="27D25DE8" w:rsidR="00555C09" w:rsidRDefault="00555C09" w:rsidP="00952F43">
            <w:pPr>
              <w:jc w:val="right"/>
              <w:rPr>
                <w:color w:val="000000"/>
                <w:sz w:val="20"/>
                <w:szCs w:val="20"/>
              </w:rPr>
            </w:pPr>
          </w:p>
          <w:p w14:paraId="4631A5BF" w14:textId="4C694B3F" w:rsidR="00555C09" w:rsidRPr="00224525" w:rsidRDefault="00555C09" w:rsidP="00952F43">
            <w:pPr>
              <w:jc w:val="right"/>
              <w:rPr>
                <w:color w:val="000000"/>
                <w:sz w:val="20"/>
                <w:szCs w:val="20"/>
              </w:rPr>
            </w:pPr>
          </w:p>
          <w:p w14:paraId="79B06B1F" w14:textId="7E78920A" w:rsidR="009105FF" w:rsidRDefault="009105FF" w:rsidP="00952F43">
            <w:pPr>
              <w:jc w:val="right"/>
              <w:rPr>
                <w:color w:val="000000"/>
                <w:sz w:val="20"/>
                <w:szCs w:val="20"/>
              </w:rPr>
            </w:pPr>
          </w:p>
          <w:p w14:paraId="030F5A0C" w14:textId="77777777" w:rsidR="009728E0" w:rsidRDefault="009728E0" w:rsidP="00952F43">
            <w:pPr>
              <w:jc w:val="right"/>
              <w:rPr>
                <w:color w:val="000000"/>
                <w:sz w:val="20"/>
                <w:szCs w:val="20"/>
              </w:rPr>
            </w:pPr>
          </w:p>
          <w:p w14:paraId="3F8AAD07" w14:textId="77777777" w:rsidR="002E66A0" w:rsidRDefault="002E66A0" w:rsidP="00C47721">
            <w:pPr>
              <w:jc w:val="right"/>
              <w:rPr>
                <w:color w:val="000000"/>
                <w:sz w:val="20"/>
                <w:szCs w:val="20"/>
              </w:rPr>
            </w:pPr>
            <w:r>
              <w:rPr>
                <w:color w:val="000000"/>
                <w:sz w:val="20"/>
                <w:szCs w:val="20"/>
              </w:rPr>
              <w:t>2,800,000</w:t>
            </w:r>
          </w:p>
          <w:p w14:paraId="4C801DA8" w14:textId="77777777" w:rsidR="002E66A0" w:rsidRDefault="002E66A0" w:rsidP="00C47721">
            <w:pPr>
              <w:jc w:val="right"/>
              <w:rPr>
                <w:color w:val="000000"/>
                <w:sz w:val="20"/>
                <w:szCs w:val="20"/>
              </w:rPr>
            </w:pPr>
          </w:p>
          <w:p w14:paraId="2E57BD41" w14:textId="66C0244D" w:rsidR="002E66A0" w:rsidRPr="00224525" w:rsidRDefault="002E66A0" w:rsidP="00C47721">
            <w:pPr>
              <w:jc w:val="right"/>
              <w:rPr>
                <w:color w:val="000000"/>
                <w:sz w:val="20"/>
                <w:szCs w:val="20"/>
              </w:rPr>
            </w:pPr>
          </w:p>
        </w:tc>
      </w:tr>
      <w:tr w:rsidR="006F1335" w:rsidRPr="00821066" w14:paraId="5997C1FC" w14:textId="77777777" w:rsidTr="00D035F8">
        <w:trPr>
          <w:jc w:val="center"/>
        </w:trPr>
        <w:tc>
          <w:tcPr>
            <w:tcW w:w="1129" w:type="pct"/>
            <w:shd w:val="clear" w:color="auto" w:fill="FFFFFF"/>
          </w:tcPr>
          <w:p w14:paraId="746F57E5" w14:textId="461CCE38" w:rsidR="00323FEA" w:rsidRPr="00224525" w:rsidRDefault="00A416C7" w:rsidP="004C2E97">
            <w:pPr>
              <w:rPr>
                <w:color w:val="000000"/>
                <w:sz w:val="20"/>
                <w:szCs w:val="20"/>
              </w:rPr>
            </w:pPr>
            <w:r w:rsidRPr="00224525">
              <w:rPr>
                <w:bCs/>
                <w:iCs/>
                <w:sz w:val="20"/>
                <w:szCs w:val="20"/>
                <w:lang w:eastAsia="pt-BR"/>
              </w:rPr>
              <w:lastRenderedPageBreak/>
              <w:t xml:space="preserve">2. </w:t>
            </w:r>
            <w:r w:rsidR="003155BC" w:rsidRPr="00224525">
              <w:rPr>
                <w:bCs/>
                <w:iCs/>
                <w:sz w:val="20"/>
                <w:szCs w:val="20"/>
                <w:lang w:eastAsia="pt-BR"/>
              </w:rPr>
              <w:t>Lifecycle management of chemicals present in products</w:t>
            </w:r>
          </w:p>
        </w:tc>
        <w:tc>
          <w:tcPr>
            <w:tcW w:w="380" w:type="pct"/>
            <w:shd w:val="clear" w:color="auto" w:fill="FFFFFF"/>
          </w:tcPr>
          <w:p w14:paraId="6E8BD085" w14:textId="77777777" w:rsidR="00323FEA" w:rsidRPr="00224525" w:rsidRDefault="003155BC" w:rsidP="004C2E97">
            <w:pPr>
              <w:rPr>
                <w:color w:val="000000"/>
                <w:sz w:val="20"/>
                <w:szCs w:val="20"/>
              </w:rPr>
            </w:pPr>
            <w:r w:rsidRPr="00224525">
              <w:rPr>
                <w:color w:val="000000"/>
                <w:sz w:val="20"/>
                <w:szCs w:val="20"/>
              </w:rPr>
              <w:fldChar w:fldCharType="begin">
                <w:ffData>
                  <w:name w:val="GrantType_02"/>
                  <w:enabled/>
                  <w:calcOnExit w:val="0"/>
                  <w:ddList>
                    <w:listEntry w:val="TA"/>
                    <w:listEntry w:val="(select)"/>
                    <w:listEntry w:val="Inv"/>
                  </w:ddList>
                </w:ffData>
              </w:fldChar>
            </w:r>
            <w:bookmarkStart w:id="59" w:name="GrantType_02"/>
            <w:r w:rsidRPr="0022452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224525">
              <w:rPr>
                <w:color w:val="000000"/>
                <w:sz w:val="20"/>
                <w:szCs w:val="20"/>
              </w:rPr>
              <w:fldChar w:fldCharType="end"/>
            </w:r>
            <w:bookmarkEnd w:id="59"/>
          </w:p>
        </w:tc>
        <w:tc>
          <w:tcPr>
            <w:tcW w:w="676" w:type="pct"/>
            <w:shd w:val="clear" w:color="auto" w:fill="auto"/>
          </w:tcPr>
          <w:p w14:paraId="04CB608D" w14:textId="77777777" w:rsidR="00323FEA" w:rsidRPr="00224525" w:rsidRDefault="003155BC" w:rsidP="009D0AED">
            <w:pPr>
              <w:rPr>
                <w:rFonts w:eastAsia="Lucida Sans Unicode"/>
                <w:sz w:val="20"/>
                <w:szCs w:val="20"/>
              </w:rPr>
            </w:pPr>
            <w:r w:rsidRPr="00224525">
              <w:rPr>
                <w:rFonts w:eastAsia="Lucida Sans Unicode"/>
                <w:sz w:val="20"/>
                <w:szCs w:val="20"/>
              </w:rPr>
              <w:t>Companies in the building products, toys, and electronics sectors track and manage Chemicals of Concern (</w:t>
            </w:r>
            <w:proofErr w:type="spellStart"/>
            <w:r w:rsidRPr="00224525">
              <w:rPr>
                <w:rFonts w:eastAsia="Lucida Sans Unicode"/>
                <w:sz w:val="20"/>
                <w:szCs w:val="20"/>
              </w:rPr>
              <w:t>CoC</w:t>
            </w:r>
            <w:proofErr w:type="spellEnd"/>
            <w:r w:rsidRPr="00224525">
              <w:rPr>
                <w:rFonts w:eastAsia="Lucida Sans Unicode"/>
                <w:sz w:val="20"/>
                <w:szCs w:val="20"/>
              </w:rPr>
              <w:t xml:space="preserve">) in their products </w:t>
            </w:r>
          </w:p>
          <w:p w14:paraId="0943B9CC" w14:textId="77777777" w:rsidR="009D0AED" w:rsidRPr="00224525" w:rsidRDefault="009D0AED" w:rsidP="009D0AED">
            <w:pPr>
              <w:rPr>
                <w:rFonts w:eastAsia="Lucida Sans Unicode"/>
                <w:sz w:val="20"/>
                <w:szCs w:val="20"/>
              </w:rPr>
            </w:pPr>
          </w:p>
          <w:p w14:paraId="063B7FE9" w14:textId="77777777" w:rsidR="009105FF" w:rsidRPr="00224525" w:rsidRDefault="009105FF" w:rsidP="009D0AED">
            <w:pPr>
              <w:rPr>
                <w:rFonts w:eastAsia="Lucida Sans Unicode"/>
                <w:sz w:val="20"/>
                <w:szCs w:val="20"/>
              </w:rPr>
            </w:pPr>
          </w:p>
          <w:p w14:paraId="1D79E8E3" w14:textId="7DE5BEED" w:rsidR="009D0AED" w:rsidRPr="00224525" w:rsidRDefault="009D0AED" w:rsidP="009D0AED">
            <w:pPr>
              <w:rPr>
                <w:color w:val="000000"/>
                <w:sz w:val="20"/>
                <w:szCs w:val="20"/>
              </w:rPr>
            </w:pPr>
          </w:p>
        </w:tc>
        <w:tc>
          <w:tcPr>
            <w:tcW w:w="1117" w:type="pct"/>
            <w:shd w:val="clear" w:color="auto" w:fill="auto"/>
          </w:tcPr>
          <w:p w14:paraId="68E80EED" w14:textId="77777777" w:rsidR="00323FEA" w:rsidRDefault="003155BC" w:rsidP="00573E4E">
            <w:pPr>
              <w:rPr>
                <w:sz w:val="20"/>
                <w:szCs w:val="20"/>
                <w:lang w:val="en-GB"/>
              </w:rPr>
            </w:pPr>
            <w:r w:rsidRPr="00224525">
              <w:rPr>
                <w:sz w:val="20"/>
                <w:szCs w:val="20"/>
                <w:lang w:val="en-GB"/>
              </w:rPr>
              <w:t xml:space="preserve">2.1 </w:t>
            </w:r>
            <w:r w:rsidR="00573E4E">
              <w:rPr>
                <w:sz w:val="20"/>
                <w:szCs w:val="20"/>
                <w:lang w:val="en-GB"/>
              </w:rPr>
              <w:t>Platform to i</w:t>
            </w:r>
            <w:r w:rsidRPr="00224525">
              <w:rPr>
                <w:sz w:val="20"/>
                <w:szCs w:val="20"/>
                <w:lang w:val="en-GB"/>
              </w:rPr>
              <w:t>dentif</w:t>
            </w:r>
            <w:r w:rsidR="00573E4E">
              <w:rPr>
                <w:sz w:val="20"/>
                <w:szCs w:val="20"/>
                <w:lang w:val="en-GB"/>
              </w:rPr>
              <w:t>y</w:t>
            </w:r>
            <w:r w:rsidRPr="00224525">
              <w:rPr>
                <w:sz w:val="20"/>
                <w:szCs w:val="20"/>
                <w:lang w:val="en-GB"/>
              </w:rPr>
              <w:t xml:space="preserve"> and quantif</w:t>
            </w:r>
            <w:r w:rsidR="00573E4E">
              <w:rPr>
                <w:sz w:val="20"/>
                <w:szCs w:val="20"/>
                <w:lang w:val="en-GB"/>
              </w:rPr>
              <w:t>y</w:t>
            </w:r>
            <w:r w:rsidRPr="00224525">
              <w:rPr>
                <w:sz w:val="20"/>
                <w:szCs w:val="20"/>
                <w:lang w:val="en-GB"/>
              </w:rPr>
              <w:t xml:space="preserve"> </w:t>
            </w:r>
            <w:proofErr w:type="spellStart"/>
            <w:r w:rsidRPr="00224525">
              <w:rPr>
                <w:sz w:val="20"/>
                <w:szCs w:val="20"/>
                <w:lang w:val="en-GB"/>
              </w:rPr>
              <w:t>CoC</w:t>
            </w:r>
            <w:r w:rsidR="001C71C2" w:rsidRPr="00224525">
              <w:rPr>
                <w:sz w:val="20"/>
                <w:szCs w:val="20"/>
                <w:lang w:val="en-GB"/>
              </w:rPr>
              <w:t>s</w:t>
            </w:r>
            <w:proofErr w:type="spellEnd"/>
            <w:r w:rsidRPr="00224525">
              <w:rPr>
                <w:sz w:val="20"/>
                <w:szCs w:val="20"/>
                <w:lang w:val="en-GB"/>
              </w:rPr>
              <w:t xml:space="preserve"> present in supply chains, based on existing and expanded</w:t>
            </w:r>
            <w:r w:rsidR="006510C0" w:rsidRPr="00224525">
              <w:rPr>
                <w:sz w:val="20"/>
                <w:szCs w:val="20"/>
                <w:lang w:val="en-GB"/>
              </w:rPr>
              <w:t xml:space="preserve"> </w:t>
            </w:r>
            <w:r w:rsidR="00095033" w:rsidRPr="00224525">
              <w:rPr>
                <w:sz w:val="20"/>
                <w:szCs w:val="20"/>
                <w:lang w:val="en-GB"/>
              </w:rPr>
              <w:t>Chemicals in Products (</w:t>
            </w:r>
            <w:proofErr w:type="spellStart"/>
            <w:r w:rsidR="006510C0" w:rsidRPr="00224525">
              <w:rPr>
                <w:sz w:val="20"/>
                <w:szCs w:val="20"/>
                <w:lang w:val="en-GB"/>
              </w:rPr>
              <w:t>CiP</w:t>
            </w:r>
            <w:proofErr w:type="spellEnd"/>
            <w:r w:rsidR="00095033" w:rsidRPr="00224525">
              <w:rPr>
                <w:sz w:val="20"/>
                <w:szCs w:val="20"/>
                <w:lang w:val="en-GB"/>
              </w:rPr>
              <w:t>)</w:t>
            </w:r>
            <w:r w:rsidR="006510C0" w:rsidRPr="00224525">
              <w:rPr>
                <w:sz w:val="20"/>
                <w:szCs w:val="20"/>
                <w:lang w:val="en-GB"/>
              </w:rPr>
              <w:t xml:space="preserve"> initiatives</w:t>
            </w:r>
          </w:p>
          <w:p w14:paraId="7330A32B" w14:textId="77777777" w:rsidR="0099690A" w:rsidRPr="00573E4E" w:rsidRDefault="0099690A" w:rsidP="00573E4E">
            <w:pPr>
              <w:rPr>
                <w:sz w:val="20"/>
                <w:szCs w:val="20"/>
                <w:lang w:val="en-GB"/>
              </w:rPr>
            </w:pPr>
          </w:p>
          <w:p w14:paraId="2991785C" w14:textId="77777777" w:rsidR="003155BC" w:rsidRPr="00224525" w:rsidRDefault="003155BC" w:rsidP="001F37F7">
            <w:pPr>
              <w:rPr>
                <w:sz w:val="20"/>
                <w:szCs w:val="20"/>
                <w:lang w:val="en-GB"/>
              </w:rPr>
            </w:pPr>
            <w:r w:rsidRPr="00224525">
              <w:rPr>
                <w:sz w:val="20"/>
                <w:szCs w:val="20"/>
                <w:lang w:val="en-GB"/>
              </w:rPr>
              <w:t xml:space="preserve">2.2 </w:t>
            </w:r>
            <w:r w:rsidR="001F37F7">
              <w:rPr>
                <w:sz w:val="20"/>
                <w:szCs w:val="20"/>
                <w:lang w:val="en-GB"/>
              </w:rPr>
              <w:t xml:space="preserve">Green Economy </w:t>
            </w:r>
            <w:r w:rsidR="009D0AED" w:rsidRPr="00224525">
              <w:rPr>
                <w:sz w:val="20"/>
                <w:szCs w:val="20"/>
                <w:lang w:val="en-GB"/>
              </w:rPr>
              <w:t xml:space="preserve">tools and </w:t>
            </w:r>
            <w:r w:rsidRPr="00224525">
              <w:rPr>
                <w:sz w:val="20"/>
                <w:szCs w:val="20"/>
                <w:lang w:val="en-GB"/>
              </w:rPr>
              <w:t xml:space="preserve">guidance </w:t>
            </w:r>
            <w:r w:rsidR="001F37F7">
              <w:rPr>
                <w:sz w:val="20"/>
                <w:szCs w:val="20"/>
                <w:lang w:val="en-GB"/>
              </w:rPr>
              <w:t xml:space="preserve">refer to </w:t>
            </w:r>
            <w:proofErr w:type="spellStart"/>
            <w:r w:rsidR="001F37F7">
              <w:rPr>
                <w:sz w:val="20"/>
                <w:szCs w:val="20"/>
                <w:lang w:val="en-GB"/>
              </w:rPr>
              <w:t>CiP</w:t>
            </w:r>
            <w:proofErr w:type="spellEnd"/>
            <w:r w:rsidR="001F37F7">
              <w:rPr>
                <w:sz w:val="20"/>
                <w:szCs w:val="20"/>
                <w:lang w:val="en-GB"/>
              </w:rPr>
              <w:t xml:space="preserve"> data </w:t>
            </w:r>
            <w:r w:rsidRPr="00224525">
              <w:rPr>
                <w:sz w:val="20"/>
                <w:szCs w:val="20"/>
                <w:lang w:val="en-GB"/>
              </w:rPr>
              <w:t xml:space="preserve">to improve </w:t>
            </w:r>
            <w:r w:rsidR="001C71C2" w:rsidRPr="00224525">
              <w:rPr>
                <w:sz w:val="20"/>
                <w:szCs w:val="20"/>
                <w:lang w:val="en-GB"/>
              </w:rPr>
              <w:t xml:space="preserve">product </w:t>
            </w:r>
            <w:r w:rsidRPr="00224525">
              <w:rPr>
                <w:sz w:val="20"/>
                <w:szCs w:val="20"/>
                <w:lang w:val="en-GB"/>
              </w:rPr>
              <w:t>design, purchasing, and use practices</w:t>
            </w:r>
          </w:p>
          <w:p w14:paraId="75EB2BDC" w14:textId="41BB28EB" w:rsidR="003155BC" w:rsidRPr="00224525" w:rsidRDefault="003155BC" w:rsidP="00F91827">
            <w:pPr>
              <w:rPr>
                <w:sz w:val="20"/>
                <w:szCs w:val="20"/>
                <w:lang w:val="en-GB"/>
              </w:rPr>
            </w:pPr>
          </w:p>
        </w:tc>
        <w:tc>
          <w:tcPr>
            <w:tcW w:w="556" w:type="pct"/>
            <w:shd w:val="clear" w:color="auto" w:fill="FFFFFF"/>
          </w:tcPr>
          <w:p w14:paraId="59FE7B40" w14:textId="77777777" w:rsidR="00323FEA" w:rsidRPr="00224525" w:rsidRDefault="003155BC" w:rsidP="004C2E97">
            <w:pPr>
              <w:rPr>
                <w:color w:val="000000"/>
              </w:rPr>
            </w:pPr>
            <w:r w:rsidRPr="00224525">
              <w:rPr>
                <w:color w:val="000000"/>
                <w:sz w:val="20"/>
                <w:szCs w:val="20"/>
              </w:rPr>
              <w:fldChar w:fldCharType="begin">
                <w:ffData>
                  <w:name w:val="B_TF_02"/>
                  <w:enabled/>
                  <w:calcOnExit w:val="0"/>
                  <w:ddList>
                    <w:listEntry w:val="GEFTF"/>
                    <w:listEntry w:val="(select)"/>
                    <w:listEntry w:val="LDCF"/>
                    <w:listEntry w:val="SCCF-A"/>
                    <w:listEntry w:val="SCCF-B"/>
                    <w:listEntry w:val="CBIT"/>
                  </w:ddList>
                </w:ffData>
              </w:fldChar>
            </w:r>
            <w:bookmarkStart w:id="60" w:name="B_TF_02"/>
            <w:r w:rsidRPr="0022452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224525">
              <w:rPr>
                <w:color w:val="000000"/>
                <w:sz w:val="20"/>
                <w:szCs w:val="20"/>
              </w:rPr>
              <w:fldChar w:fldCharType="end"/>
            </w:r>
            <w:bookmarkEnd w:id="60"/>
          </w:p>
        </w:tc>
        <w:tc>
          <w:tcPr>
            <w:tcW w:w="606" w:type="pct"/>
            <w:shd w:val="clear" w:color="auto" w:fill="FFFFFF"/>
          </w:tcPr>
          <w:p w14:paraId="12CB287C" w14:textId="40F8625B" w:rsidR="00323FEA" w:rsidRPr="00224525" w:rsidRDefault="009105FF" w:rsidP="00A401B8">
            <w:pPr>
              <w:jc w:val="right"/>
              <w:rPr>
                <w:color w:val="000000"/>
                <w:sz w:val="20"/>
                <w:szCs w:val="20"/>
              </w:rPr>
            </w:pPr>
            <w:r w:rsidRPr="00224525">
              <w:rPr>
                <w:color w:val="000000"/>
                <w:sz w:val="20"/>
                <w:szCs w:val="20"/>
              </w:rPr>
              <w:t>2</w:t>
            </w:r>
            <w:r w:rsidR="00446BEC" w:rsidRPr="00224525">
              <w:rPr>
                <w:color w:val="000000"/>
                <w:sz w:val="20"/>
                <w:szCs w:val="20"/>
              </w:rPr>
              <w:t>,</w:t>
            </w:r>
            <w:r w:rsidR="002E66A0">
              <w:rPr>
                <w:color w:val="000000"/>
                <w:sz w:val="20"/>
                <w:szCs w:val="20"/>
              </w:rPr>
              <w:t>4</w:t>
            </w:r>
            <w:r w:rsidR="00A401B8" w:rsidRPr="00224525">
              <w:rPr>
                <w:color w:val="000000"/>
                <w:sz w:val="20"/>
                <w:szCs w:val="20"/>
              </w:rPr>
              <w:t>00</w:t>
            </w:r>
            <w:r w:rsidR="00446BEC" w:rsidRPr="00224525">
              <w:rPr>
                <w:color w:val="000000"/>
                <w:sz w:val="20"/>
                <w:szCs w:val="20"/>
              </w:rPr>
              <w:t>,000</w:t>
            </w:r>
          </w:p>
          <w:p w14:paraId="16DCD58C" w14:textId="77777777" w:rsidR="009105FF" w:rsidRPr="00224525" w:rsidRDefault="009105FF" w:rsidP="009105FF">
            <w:pPr>
              <w:jc w:val="right"/>
              <w:rPr>
                <w:color w:val="000000"/>
                <w:sz w:val="20"/>
                <w:szCs w:val="20"/>
              </w:rPr>
            </w:pPr>
          </w:p>
          <w:p w14:paraId="12FF90FA" w14:textId="13E20EA9" w:rsidR="009105FF" w:rsidRPr="00224525" w:rsidRDefault="009105FF" w:rsidP="009105FF">
            <w:pPr>
              <w:jc w:val="right"/>
              <w:rPr>
                <w:color w:val="000000"/>
                <w:sz w:val="20"/>
                <w:szCs w:val="20"/>
              </w:rPr>
            </w:pPr>
          </w:p>
        </w:tc>
        <w:tc>
          <w:tcPr>
            <w:tcW w:w="536" w:type="pct"/>
            <w:shd w:val="clear" w:color="auto" w:fill="FFFFFF"/>
          </w:tcPr>
          <w:p w14:paraId="71698FCC" w14:textId="0E98D57D" w:rsidR="00323FEA" w:rsidRPr="00224525" w:rsidRDefault="002E66A0" w:rsidP="009105FF">
            <w:pPr>
              <w:jc w:val="right"/>
              <w:rPr>
                <w:color w:val="000000"/>
                <w:sz w:val="20"/>
                <w:szCs w:val="20"/>
              </w:rPr>
            </w:pPr>
            <w:r>
              <w:rPr>
                <w:color w:val="000000"/>
                <w:sz w:val="20"/>
                <w:szCs w:val="20"/>
              </w:rPr>
              <w:t>4,000</w:t>
            </w:r>
            <w:r w:rsidR="00AD100A" w:rsidRPr="00224525">
              <w:rPr>
                <w:color w:val="000000"/>
                <w:sz w:val="20"/>
                <w:szCs w:val="20"/>
              </w:rPr>
              <w:t>,000</w:t>
            </w:r>
          </w:p>
          <w:p w14:paraId="79BE8229" w14:textId="77777777" w:rsidR="009105FF" w:rsidRPr="00224525" w:rsidRDefault="009105FF" w:rsidP="009105FF">
            <w:pPr>
              <w:jc w:val="right"/>
              <w:rPr>
                <w:color w:val="000000"/>
                <w:sz w:val="20"/>
                <w:szCs w:val="20"/>
              </w:rPr>
            </w:pPr>
          </w:p>
          <w:p w14:paraId="1C94653E" w14:textId="77777777" w:rsidR="009105FF" w:rsidRPr="00224525" w:rsidRDefault="009105FF" w:rsidP="009105FF">
            <w:pPr>
              <w:jc w:val="right"/>
              <w:rPr>
                <w:color w:val="000000"/>
                <w:sz w:val="20"/>
                <w:szCs w:val="20"/>
              </w:rPr>
            </w:pPr>
          </w:p>
          <w:p w14:paraId="73E95611" w14:textId="1842E7CA" w:rsidR="009105FF" w:rsidRPr="00224525" w:rsidRDefault="009105FF" w:rsidP="009105FF">
            <w:pPr>
              <w:jc w:val="right"/>
              <w:rPr>
                <w:color w:val="000000"/>
                <w:sz w:val="20"/>
                <w:szCs w:val="20"/>
              </w:rPr>
            </w:pPr>
          </w:p>
        </w:tc>
      </w:tr>
      <w:tr w:rsidR="006F1335" w:rsidRPr="00821066" w14:paraId="77F4DCA5" w14:textId="77777777" w:rsidTr="00D035F8">
        <w:trPr>
          <w:jc w:val="center"/>
        </w:trPr>
        <w:tc>
          <w:tcPr>
            <w:tcW w:w="1129" w:type="pct"/>
            <w:tcBorders>
              <w:bottom w:val="single" w:sz="4" w:space="0" w:color="auto"/>
            </w:tcBorders>
            <w:shd w:val="clear" w:color="auto" w:fill="FFFFFF"/>
          </w:tcPr>
          <w:p w14:paraId="12DF88E3" w14:textId="03320463" w:rsidR="006650FE" w:rsidRPr="00224525" w:rsidRDefault="006650FE" w:rsidP="003F5A53">
            <w:pPr>
              <w:rPr>
                <w:color w:val="000000"/>
                <w:sz w:val="20"/>
                <w:szCs w:val="20"/>
              </w:rPr>
            </w:pPr>
            <w:r w:rsidRPr="00224525">
              <w:rPr>
                <w:color w:val="000000"/>
                <w:sz w:val="20"/>
                <w:szCs w:val="20"/>
              </w:rPr>
              <w:t xml:space="preserve"> </w:t>
            </w:r>
            <w:r w:rsidR="00675BB2">
              <w:rPr>
                <w:color w:val="000000"/>
                <w:sz w:val="20"/>
                <w:szCs w:val="20"/>
              </w:rPr>
              <w:t>3</w:t>
            </w:r>
            <w:r w:rsidRPr="00224525">
              <w:rPr>
                <w:color w:val="000000"/>
                <w:sz w:val="20"/>
                <w:szCs w:val="20"/>
              </w:rPr>
              <w:t xml:space="preserve">. </w:t>
            </w:r>
            <w:r w:rsidRPr="00224525">
              <w:rPr>
                <w:bCs/>
                <w:iCs/>
                <w:sz w:val="20"/>
                <w:szCs w:val="20"/>
                <w:lang w:eastAsia="pt-BR"/>
              </w:rPr>
              <w:t>Knowledge management and strategic planning</w:t>
            </w:r>
          </w:p>
        </w:tc>
        <w:tc>
          <w:tcPr>
            <w:tcW w:w="380" w:type="pct"/>
            <w:shd w:val="clear" w:color="auto" w:fill="FFFFFF"/>
          </w:tcPr>
          <w:p w14:paraId="24932783" w14:textId="77777777" w:rsidR="006650FE" w:rsidRPr="00224525" w:rsidRDefault="006650FE" w:rsidP="004C2E97">
            <w:pPr>
              <w:rPr>
                <w:color w:val="000000"/>
                <w:sz w:val="20"/>
                <w:szCs w:val="20"/>
              </w:rPr>
            </w:pPr>
            <w:r w:rsidRPr="00224525">
              <w:rPr>
                <w:color w:val="000000"/>
                <w:sz w:val="20"/>
                <w:szCs w:val="20"/>
              </w:rPr>
              <w:fldChar w:fldCharType="begin">
                <w:ffData>
                  <w:name w:val="GrantType_04"/>
                  <w:enabled/>
                  <w:calcOnExit w:val="0"/>
                  <w:ddList>
                    <w:listEntry w:val="TA"/>
                    <w:listEntry w:val="(select)"/>
                    <w:listEntry w:val="Inv"/>
                  </w:ddList>
                </w:ffData>
              </w:fldChar>
            </w:r>
            <w:bookmarkStart w:id="61" w:name="GrantType_04"/>
            <w:r w:rsidRPr="0022452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224525">
              <w:rPr>
                <w:color w:val="000000"/>
                <w:sz w:val="20"/>
                <w:szCs w:val="20"/>
              </w:rPr>
              <w:fldChar w:fldCharType="end"/>
            </w:r>
            <w:bookmarkEnd w:id="61"/>
          </w:p>
        </w:tc>
        <w:tc>
          <w:tcPr>
            <w:tcW w:w="676" w:type="pct"/>
            <w:shd w:val="clear" w:color="auto" w:fill="FFFFFF"/>
          </w:tcPr>
          <w:p w14:paraId="3C5F8529" w14:textId="77777777" w:rsidR="006650FE" w:rsidRPr="00224525" w:rsidRDefault="00D7244A" w:rsidP="00D7244A">
            <w:pPr>
              <w:rPr>
                <w:color w:val="000000"/>
                <w:sz w:val="20"/>
                <w:szCs w:val="20"/>
              </w:rPr>
            </w:pPr>
            <w:r>
              <w:rPr>
                <w:color w:val="000000"/>
                <w:sz w:val="20"/>
                <w:szCs w:val="20"/>
                <w:lang w:val="en-GB"/>
              </w:rPr>
              <w:t xml:space="preserve">Cross-cutting SAICM implementation support to mainstream chemical management </w:t>
            </w:r>
            <w:r w:rsidR="006650FE" w:rsidRPr="00224525">
              <w:rPr>
                <w:color w:val="000000"/>
                <w:sz w:val="20"/>
                <w:szCs w:val="20"/>
                <w:lang w:val="en-GB"/>
              </w:rPr>
              <w:t>with science, policy and practice agendas of diverse sectors to 2020 and beyond</w:t>
            </w:r>
            <w:r w:rsidR="006E54E9">
              <w:rPr>
                <w:color w:val="000000"/>
                <w:sz w:val="20"/>
                <w:szCs w:val="20"/>
                <w:lang w:val="en-GB"/>
              </w:rPr>
              <w:t xml:space="preserve">  </w:t>
            </w:r>
          </w:p>
        </w:tc>
        <w:tc>
          <w:tcPr>
            <w:tcW w:w="1117" w:type="pct"/>
            <w:shd w:val="clear" w:color="auto" w:fill="FFFFFF"/>
          </w:tcPr>
          <w:p w14:paraId="3784550E" w14:textId="30DEFC05" w:rsidR="006650FE" w:rsidRDefault="00675BB2" w:rsidP="00683ED6">
            <w:pPr>
              <w:pStyle w:val="Padro"/>
              <w:spacing w:after="0" w:line="240" w:lineRule="auto"/>
              <w:rPr>
                <w:rFonts w:ascii="Times New Roman" w:hAnsi="Times New Roman" w:cs="Times New Roman"/>
                <w:color w:val="auto"/>
                <w:sz w:val="20"/>
                <w:szCs w:val="20"/>
              </w:rPr>
            </w:pPr>
            <w:r>
              <w:rPr>
                <w:rFonts w:ascii="Times New Roman" w:hAnsi="Times New Roman" w:cs="Times New Roman"/>
                <w:color w:val="auto"/>
                <w:sz w:val="20"/>
                <w:szCs w:val="20"/>
              </w:rPr>
              <w:t>3</w:t>
            </w:r>
            <w:r w:rsidR="006650FE" w:rsidRPr="00224525">
              <w:rPr>
                <w:rFonts w:ascii="Times New Roman" w:hAnsi="Times New Roman" w:cs="Times New Roman"/>
                <w:color w:val="auto"/>
                <w:sz w:val="20"/>
                <w:szCs w:val="20"/>
              </w:rPr>
              <w:t xml:space="preserve">.1 </w:t>
            </w:r>
            <w:r w:rsidR="00683ED6">
              <w:rPr>
                <w:rFonts w:ascii="Times New Roman" w:hAnsi="Times New Roman" w:cs="Times New Roman"/>
                <w:color w:val="auto"/>
                <w:sz w:val="20"/>
                <w:szCs w:val="20"/>
              </w:rPr>
              <w:t>Knowledge management platform and n</w:t>
            </w:r>
            <w:r w:rsidR="00EB41E9" w:rsidRPr="00224525">
              <w:rPr>
                <w:rFonts w:ascii="Times New Roman" w:hAnsi="Times New Roman" w:cs="Times New Roman"/>
                <w:color w:val="auto"/>
                <w:sz w:val="20"/>
                <w:szCs w:val="20"/>
              </w:rPr>
              <w:t>ew</w:t>
            </w:r>
            <w:r w:rsidR="00F70379" w:rsidRPr="00224525">
              <w:rPr>
                <w:rFonts w:ascii="Times New Roman" w:hAnsi="Times New Roman" w:cs="Times New Roman"/>
                <w:color w:val="auto"/>
                <w:sz w:val="20"/>
                <w:szCs w:val="20"/>
              </w:rPr>
              <w:t xml:space="preserve"> mechanisms to communicate</w:t>
            </w:r>
            <w:r w:rsidR="006650FE" w:rsidRPr="00224525">
              <w:rPr>
                <w:rFonts w:ascii="Times New Roman" w:hAnsi="Times New Roman" w:cs="Times New Roman"/>
                <w:color w:val="auto"/>
                <w:sz w:val="20"/>
                <w:szCs w:val="20"/>
              </w:rPr>
              <w:t xml:space="preserve"> science and best practices in policy development </w:t>
            </w:r>
          </w:p>
          <w:p w14:paraId="5C1A7000" w14:textId="77777777" w:rsidR="0099690A" w:rsidRPr="00224525" w:rsidRDefault="0099690A" w:rsidP="00683ED6">
            <w:pPr>
              <w:pStyle w:val="Padro"/>
              <w:spacing w:after="0" w:line="240" w:lineRule="auto"/>
              <w:rPr>
                <w:rFonts w:ascii="Times New Roman" w:hAnsi="Times New Roman" w:cs="Times New Roman"/>
                <w:color w:val="auto"/>
                <w:sz w:val="20"/>
                <w:szCs w:val="20"/>
              </w:rPr>
            </w:pPr>
          </w:p>
          <w:p w14:paraId="6ABFC7C9" w14:textId="75770C2E" w:rsidR="006650FE" w:rsidRDefault="00675BB2" w:rsidP="00D7244A">
            <w:pPr>
              <w:pStyle w:val="Padro"/>
              <w:spacing w:after="0" w:line="240" w:lineRule="auto"/>
              <w:rPr>
                <w:rFonts w:ascii="Times New Roman" w:hAnsi="Times New Roman" w:cs="Times New Roman"/>
                <w:color w:val="auto"/>
                <w:sz w:val="20"/>
                <w:szCs w:val="20"/>
              </w:rPr>
            </w:pPr>
            <w:r>
              <w:rPr>
                <w:rFonts w:ascii="Times New Roman" w:hAnsi="Times New Roman" w:cs="Times New Roman"/>
                <w:color w:val="auto"/>
                <w:sz w:val="20"/>
                <w:szCs w:val="20"/>
              </w:rPr>
              <w:t>3</w:t>
            </w:r>
            <w:r w:rsidR="006650FE" w:rsidRPr="00224525">
              <w:rPr>
                <w:rFonts w:ascii="Times New Roman" w:hAnsi="Times New Roman" w:cs="Times New Roman"/>
                <w:color w:val="auto"/>
                <w:sz w:val="20"/>
                <w:szCs w:val="20"/>
              </w:rPr>
              <w:t>.2</w:t>
            </w:r>
            <w:r w:rsidR="003B3954" w:rsidRPr="00224525">
              <w:rPr>
                <w:rFonts w:ascii="Times New Roman" w:hAnsi="Times New Roman" w:cs="Times New Roman"/>
                <w:color w:val="auto"/>
                <w:sz w:val="20"/>
                <w:szCs w:val="20"/>
              </w:rPr>
              <w:t xml:space="preserve"> </w:t>
            </w:r>
            <w:r w:rsidR="009A76BD">
              <w:rPr>
                <w:rFonts w:ascii="Times New Roman" w:hAnsi="Times New Roman" w:cs="Times New Roman"/>
                <w:color w:val="auto"/>
                <w:sz w:val="20"/>
                <w:szCs w:val="20"/>
              </w:rPr>
              <w:t xml:space="preserve">A list </w:t>
            </w:r>
            <w:r w:rsidR="00D7244A">
              <w:rPr>
                <w:rFonts w:ascii="Times New Roman" w:hAnsi="Times New Roman" w:cs="Times New Roman"/>
                <w:color w:val="auto"/>
                <w:sz w:val="20"/>
                <w:szCs w:val="20"/>
              </w:rPr>
              <w:t>of</w:t>
            </w:r>
            <w:r w:rsidR="009A76BD">
              <w:rPr>
                <w:rFonts w:ascii="Times New Roman" w:hAnsi="Times New Roman" w:cs="Times New Roman"/>
                <w:color w:val="auto"/>
                <w:sz w:val="20"/>
                <w:szCs w:val="20"/>
              </w:rPr>
              <w:t xml:space="preserve"> m</w:t>
            </w:r>
            <w:r w:rsidR="006650FE" w:rsidRPr="00224525">
              <w:rPr>
                <w:rFonts w:ascii="Times New Roman" w:hAnsi="Times New Roman" w:cs="Times New Roman"/>
                <w:color w:val="auto"/>
                <w:sz w:val="20"/>
                <w:szCs w:val="20"/>
              </w:rPr>
              <w:t xml:space="preserve">easurable indicators </w:t>
            </w:r>
            <w:r w:rsidR="00FB2915">
              <w:rPr>
                <w:rFonts w:ascii="Times New Roman" w:hAnsi="Times New Roman" w:cs="Times New Roman"/>
                <w:color w:val="auto"/>
                <w:sz w:val="20"/>
                <w:szCs w:val="20"/>
              </w:rPr>
              <w:t xml:space="preserve">to monitor </w:t>
            </w:r>
            <w:r w:rsidR="00D7244A">
              <w:rPr>
                <w:rFonts w:ascii="Times New Roman" w:hAnsi="Times New Roman" w:cs="Times New Roman"/>
                <w:color w:val="auto"/>
                <w:sz w:val="20"/>
                <w:szCs w:val="20"/>
              </w:rPr>
              <w:t xml:space="preserve">project </w:t>
            </w:r>
            <w:r w:rsidR="00FB2915">
              <w:rPr>
                <w:rFonts w:ascii="Times New Roman" w:hAnsi="Times New Roman" w:cs="Times New Roman"/>
                <w:color w:val="auto"/>
                <w:sz w:val="20"/>
                <w:szCs w:val="20"/>
              </w:rPr>
              <w:t>progress</w:t>
            </w:r>
            <w:r w:rsidR="006650FE" w:rsidRPr="00224525">
              <w:rPr>
                <w:rFonts w:ascii="Times New Roman" w:hAnsi="Times New Roman" w:cs="Times New Roman"/>
                <w:color w:val="auto"/>
                <w:sz w:val="20"/>
                <w:szCs w:val="20"/>
              </w:rPr>
              <w:t xml:space="preserve"> on </w:t>
            </w:r>
            <w:r w:rsidR="00F01051" w:rsidRPr="00224525">
              <w:rPr>
                <w:rFonts w:ascii="Times New Roman" w:hAnsi="Times New Roman" w:cs="Times New Roman"/>
                <w:color w:val="auto"/>
                <w:sz w:val="20"/>
                <w:szCs w:val="20"/>
              </w:rPr>
              <w:t xml:space="preserve">Emerging Policy Issues </w:t>
            </w:r>
            <w:r w:rsidR="006650FE" w:rsidRPr="00343067">
              <w:rPr>
                <w:rFonts w:ascii="Times New Roman" w:hAnsi="Times New Roman" w:cs="Times New Roman"/>
                <w:color w:val="auto"/>
                <w:sz w:val="20"/>
                <w:szCs w:val="20"/>
              </w:rPr>
              <w:t>beyond 2020</w:t>
            </w:r>
            <w:r w:rsidR="00FB2915">
              <w:rPr>
                <w:rFonts w:ascii="Times New Roman" w:hAnsi="Times New Roman" w:cs="Times New Roman"/>
                <w:color w:val="auto"/>
                <w:sz w:val="20"/>
                <w:szCs w:val="20"/>
              </w:rPr>
              <w:t xml:space="preserve"> in line with the Sustainable Development Goals</w:t>
            </w:r>
          </w:p>
          <w:p w14:paraId="7D478723" w14:textId="77777777" w:rsidR="0099690A" w:rsidRPr="00224525" w:rsidRDefault="0099690A" w:rsidP="00D7244A">
            <w:pPr>
              <w:pStyle w:val="Padro"/>
              <w:spacing w:after="0" w:line="240" w:lineRule="auto"/>
              <w:rPr>
                <w:rFonts w:ascii="Times New Roman" w:hAnsi="Times New Roman" w:cs="Times New Roman"/>
                <w:color w:val="auto"/>
                <w:sz w:val="20"/>
                <w:szCs w:val="20"/>
              </w:rPr>
            </w:pPr>
          </w:p>
          <w:p w14:paraId="5A6051B8" w14:textId="731B32AD" w:rsidR="006650FE" w:rsidRPr="00224525" w:rsidRDefault="00675BB2" w:rsidP="003609A8">
            <w:pPr>
              <w:pStyle w:val="Padro"/>
              <w:spacing w:after="0" w:line="240" w:lineRule="auto"/>
              <w:rPr>
                <w:rFonts w:ascii="Times New Roman" w:hAnsi="Times New Roman" w:cs="Times New Roman"/>
                <w:color w:val="auto"/>
                <w:sz w:val="20"/>
                <w:szCs w:val="20"/>
              </w:rPr>
            </w:pPr>
            <w:r>
              <w:rPr>
                <w:rFonts w:ascii="Times New Roman" w:hAnsi="Times New Roman" w:cs="Times New Roman"/>
                <w:color w:val="auto"/>
                <w:sz w:val="20"/>
                <w:szCs w:val="20"/>
              </w:rPr>
              <w:t>3</w:t>
            </w:r>
            <w:r w:rsidR="006650FE" w:rsidRPr="00224525">
              <w:rPr>
                <w:rFonts w:ascii="Times New Roman" w:hAnsi="Times New Roman" w:cs="Times New Roman"/>
                <w:color w:val="auto"/>
                <w:sz w:val="20"/>
                <w:szCs w:val="20"/>
              </w:rPr>
              <w:t>.3</w:t>
            </w:r>
            <w:r w:rsidR="003B3954" w:rsidRPr="00224525">
              <w:rPr>
                <w:rFonts w:ascii="Times New Roman" w:hAnsi="Times New Roman" w:cs="Times New Roman"/>
                <w:color w:val="auto"/>
                <w:sz w:val="20"/>
                <w:szCs w:val="20"/>
              </w:rPr>
              <w:t xml:space="preserve"> </w:t>
            </w:r>
            <w:r w:rsidR="00683ED6">
              <w:rPr>
                <w:rFonts w:ascii="Times New Roman" w:hAnsi="Times New Roman" w:cs="Times New Roman"/>
                <w:color w:val="auto"/>
                <w:sz w:val="20"/>
                <w:szCs w:val="20"/>
              </w:rPr>
              <w:t xml:space="preserve">Multi-stakeholder engagement from </w:t>
            </w:r>
            <w:r w:rsidR="006650FE" w:rsidRPr="00224525">
              <w:rPr>
                <w:rFonts w:ascii="Times New Roman" w:hAnsi="Times New Roman" w:cs="Times New Roman"/>
                <w:color w:val="auto"/>
                <w:sz w:val="20"/>
                <w:szCs w:val="20"/>
              </w:rPr>
              <w:t>other sectors and agendas</w:t>
            </w:r>
          </w:p>
        </w:tc>
        <w:tc>
          <w:tcPr>
            <w:tcW w:w="556" w:type="pct"/>
            <w:shd w:val="clear" w:color="auto" w:fill="FFFFFF"/>
          </w:tcPr>
          <w:p w14:paraId="3C2BE8AB" w14:textId="77777777" w:rsidR="006650FE" w:rsidRPr="00224525" w:rsidRDefault="003B3954" w:rsidP="004C2E97">
            <w:pPr>
              <w:rPr>
                <w:color w:val="000000"/>
              </w:rPr>
            </w:pPr>
            <w:r w:rsidRPr="00224525">
              <w:rPr>
                <w:color w:val="000000"/>
                <w:sz w:val="20"/>
                <w:szCs w:val="20"/>
              </w:rPr>
              <w:fldChar w:fldCharType="begin">
                <w:ffData>
                  <w:name w:val="B_TF_04"/>
                  <w:enabled/>
                  <w:calcOnExit w:val="0"/>
                  <w:ddList>
                    <w:listEntry w:val="GEFTF"/>
                    <w:listEntry w:val="(select)"/>
                    <w:listEntry w:val="LDCF"/>
                    <w:listEntry w:val="SCCF-A"/>
                    <w:listEntry w:val="SCCF-B"/>
                    <w:listEntry w:val="CBIT"/>
                  </w:ddList>
                </w:ffData>
              </w:fldChar>
            </w:r>
            <w:bookmarkStart w:id="62" w:name="B_TF_04"/>
            <w:r w:rsidRPr="0022452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224525">
              <w:rPr>
                <w:color w:val="000000"/>
                <w:sz w:val="20"/>
                <w:szCs w:val="20"/>
              </w:rPr>
              <w:fldChar w:fldCharType="end"/>
            </w:r>
            <w:bookmarkEnd w:id="62"/>
          </w:p>
        </w:tc>
        <w:tc>
          <w:tcPr>
            <w:tcW w:w="606" w:type="pct"/>
            <w:tcBorders>
              <w:bottom w:val="single" w:sz="4" w:space="0" w:color="auto"/>
            </w:tcBorders>
            <w:shd w:val="clear" w:color="auto" w:fill="FFFFFF"/>
          </w:tcPr>
          <w:p w14:paraId="7B89C661" w14:textId="638FE904" w:rsidR="006650FE" w:rsidRPr="00224525" w:rsidRDefault="009728E0" w:rsidP="009D72E6">
            <w:pPr>
              <w:jc w:val="right"/>
              <w:rPr>
                <w:color w:val="000000"/>
                <w:sz w:val="20"/>
                <w:szCs w:val="20"/>
              </w:rPr>
            </w:pPr>
            <w:r>
              <w:rPr>
                <w:color w:val="000000"/>
                <w:sz w:val="20"/>
                <w:szCs w:val="20"/>
              </w:rPr>
              <w:t>2,000</w:t>
            </w:r>
            <w:r w:rsidR="00365A27" w:rsidRPr="00224525">
              <w:rPr>
                <w:color w:val="000000"/>
                <w:sz w:val="20"/>
                <w:szCs w:val="20"/>
              </w:rPr>
              <w:t>,000</w:t>
            </w:r>
          </w:p>
        </w:tc>
        <w:tc>
          <w:tcPr>
            <w:tcW w:w="536" w:type="pct"/>
            <w:tcBorders>
              <w:bottom w:val="single" w:sz="4" w:space="0" w:color="auto"/>
            </w:tcBorders>
            <w:shd w:val="clear" w:color="auto" w:fill="FFFFFF"/>
          </w:tcPr>
          <w:p w14:paraId="6F8C6468" w14:textId="78BE214E" w:rsidR="006650FE" w:rsidRPr="00224525" w:rsidRDefault="009728E0" w:rsidP="00476884">
            <w:pPr>
              <w:jc w:val="right"/>
              <w:rPr>
                <w:color w:val="000000"/>
                <w:sz w:val="20"/>
                <w:szCs w:val="20"/>
              </w:rPr>
            </w:pPr>
            <w:r>
              <w:rPr>
                <w:color w:val="000000"/>
                <w:sz w:val="20"/>
                <w:szCs w:val="20"/>
              </w:rPr>
              <w:t>10,000</w:t>
            </w:r>
            <w:r w:rsidR="001460D0" w:rsidRPr="00224525">
              <w:rPr>
                <w:color w:val="000000"/>
                <w:sz w:val="20"/>
                <w:szCs w:val="20"/>
              </w:rPr>
              <w:t>,000</w:t>
            </w:r>
          </w:p>
        </w:tc>
      </w:tr>
      <w:tr w:rsidR="006F1335" w:rsidRPr="00821066" w14:paraId="3557E495" w14:textId="77777777" w:rsidTr="00D035F8">
        <w:trPr>
          <w:jc w:val="center"/>
        </w:trPr>
        <w:tc>
          <w:tcPr>
            <w:tcW w:w="1129" w:type="pct"/>
            <w:tcBorders>
              <w:bottom w:val="single" w:sz="4" w:space="0" w:color="auto"/>
            </w:tcBorders>
            <w:shd w:val="clear" w:color="auto" w:fill="FFFFFF"/>
          </w:tcPr>
          <w:p w14:paraId="07C19151" w14:textId="7573FB53" w:rsidR="006650FE" w:rsidRPr="00224525" w:rsidRDefault="00675BB2" w:rsidP="00365A27">
            <w:pPr>
              <w:rPr>
                <w:color w:val="000000"/>
                <w:sz w:val="20"/>
                <w:szCs w:val="20"/>
              </w:rPr>
            </w:pPr>
            <w:r>
              <w:rPr>
                <w:color w:val="000000"/>
                <w:sz w:val="20"/>
                <w:szCs w:val="20"/>
              </w:rPr>
              <w:t>4</w:t>
            </w:r>
            <w:r w:rsidR="00365A27" w:rsidRPr="00224525">
              <w:rPr>
                <w:color w:val="000000"/>
                <w:sz w:val="20"/>
                <w:szCs w:val="20"/>
              </w:rPr>
              <w:t>. Monitoring and evaluation</w:t>
            </w:r>
          </w:p>
        </w:tc>
        <w:tc>
          <w:tcPr>
            <w:tcW w:w="380" w:type="pct"/>
            <w:tcBorders>
              <w:bottom w:val="single" w:sz="4" w:space="0" w:color="auto"/>
            </w:tcBorders>
            <w:shd w:val="clear" w:color="auto" w:fill="FFFFFF"/>
          </w:tcPr>
          <w:p w14:paraId="27F08F24" w14:textId="77777777" w:rsidR="006650FE" w:rsidRPr="00224525" w:rsidRDefault="00365A27" w:rsidP="004C2E97">
            <w:pPr>
              <w:rPr>
                <w:color w:val="000000"/>
                <w:sz w:val="20"/>
                <w:szCs w:val="20"/>
              </w:rPr>
            </w:pPr>
            <w:r w:rsidRPr="00224525">
              <w:rPr>
                <w:color w:val="000000"/>
                <w:sz w:val="20"/>
                <w:szCs w:val="20"/>
              </w:rPr>
              <w:fldChar w:fldCharType="begin">
                <w:ffData>
                  <w:name w:val="GrantType_10"/>
                  <w:enabled/>
                  <w:calcOnExit w:val="0"/>
                  <w:ddList>
                    <w:listEntry w:val="TA"/>
                    <w:listEntry w:val="(select)"/>
                    <w:listEntry w:val="Inv"/>
                  </w:ddList>
                </w:ffData>
              </w:fldChar>
            </w:r>
            <w:bookmarkStart w:id="63" w:name="GrantType_10"/>
            <w:r w:rsidRPr="0022452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224525">
              <w:rPr>
                <w:color w:val="000000"/>
                <w:sz w:val="20"/>
                <w:szCs w:val="20"/>
              </w:rPr>
              <w:fldChar w:fldCharType="end"/>
            </w:r>
            <w:bookmarkEnd w:id="63"/>
          </w:p>
        </w:tc>
        <w:tc>
          <w:tcPr>
            <w:tcW w:w="676" w:type="pct"/>
            <w:tcBorders>
              <w:bottom w:val="single" w:sz="4" w:space="0" w:color="auto"/>
            </w:tcBorders>
            <w:shd w:val="clear" w:color="auto" w:fill="FFFFFF"/>
          </w:tcPr>
          <w:p w14:paraId="52B03331" w14:textId="77777777" w:rsidR="006650FE" w:rsidRPr="00224525" w:rsidRDefault="006650FE" w:rsidP="004C2E97">
            <w:pPr>
              <w:rPr>
                <w:color w:val="000000"/>
                <w:sz w:val="20"/>
                <w:szCs w:val="20"/>
              </w:rPr>
            </w:pPr>
            <w:r w:rsidRPr="00224525">
              <w:rPr>
                <w:color w:val="000000"/>
                <w:sz w:val="20"/>
                <w:szCs w:val="20"/>
              </w:rPr>
              <w:fldChar w:fldCharType="begin">
                <w:ffData>
                  <w:name w:val="ExpectedOutCome_10"/>
                  <w:enabled/>
                  <w:calcOnExit w:val="0"/>
                  <w:textInput/>
                </w:ffData>
              </w:fldChar>
            </w:r>
            <w:bookmarkStart w:id="64" w:name="ExpectedOutCome_10"/>
            <w:r w:rsidRPr="00224525">
              <w:rPr>
                <w:color w:val="000000"/>
                <w:sz w:val="20"/>
                <w:szCs w:val="20"/>
              </w:rPr>
              <w:instrText xml:space="preserve"> FORMTEXT </w:instrText>
            </w:r>
            <w:r w:rsidRPr="00224525">
              <w:rPr>
                <w:color w:val="000000"/>
                <w:sz w:val="20"/>
                <w:szCs w:val="20"/>
              </w:rPr>
            </w:r>
            <w:r w:rsidRPr="00224525">
              <w:rPr>
                <w:color w:val="000000"/>
                <w:sz w:val="20"/>
                <w:szCs w:val="20"/>
              </w:rPr>
              <w:fldChar w:fldCharType="separate"/>
            </w:r>
            <w:r w:rsidRPr="00224525">
              <w:rPr>
                <w:noProof/>
                <w:color w:val="000000"/>
                <w:sz w:val="20"/>
                <w:szCs w:val="20"/>
              </w:rPr>
              <w:t> </w:t>
            </w:r>
            <w:r w:rsidRPr="00224525">
              <w:rPr>
                <w:noProof/>
                <w:color w:val="000000"/>
                <w:sz w:val="20"/>
                <w:szCs w:val="20"/>
              </w:rPr>
              <w:t> </w:t>
            </w:r>
            <w:r w:rsidRPr="00224525">
              <w:rPr>
                <w:noProof/>
                <w:color w:val="000000"/>
                <w:sz w:val="20"/>
                <w:szCs w:val="20"/>
              </w:rPr>
              <w:t> </w:t>
            </w:r>
            <w:r w:rsidRPr="00224525">
              <w:rPr>
                <w:noProof/>
                <w:color w:val="000000"/>
                <w:sz w:val="20"/>
                <w:szCs w:val="20"/>
              </w:rPr>
              <w:t> </w:t>
            </w:r>
            <w:r w:rsidRPr="00224525">
              <w:rPr>
                <w:noProof/>
                <w:color w:val="000000"/>
                <w:sz w:val="20"/>
                <w:szCs w:val="20"/>
              </w:rPr>
              <w:t> </w:t>
            </w:r>
            <w:r w:rsidRPr="00224525">
              <w:rPr>
                <w:color w:val="000000"/>
                <w:sz w:val="20"/>
                <w:szCs w:val="20"/>
              </w:rPr>
              <w:fldChar w:fldCharType="end"/>
            </w:r>
            <w:bookmarkEnd w:id="64"/>
          </w:p>
        </w:tc>
        <w:tc>
          <w:tcPr>
            <w:tcW w:w="1117" w:type="pct"/>
            <w:tcBorders>
              <w:bottom w:val="single" w:sz="4" w:space="0" w:color="auto"/>
            </w:tcBorders>
            <w:shd w:val="clear" w:color="auto" w:fill="FFFFFF"/>
          </w:tcPr>
          <w:p w14:paraId="4CA8B3D8" w14:textId="7D7D8F51" w:rsidR="00DA0E65" w:rsidRDefault="00675BB2" w:rsidP="00DA0E65">
            <w:pPr>
              <w:rPr>
                <w:color w:val="000000"/>
                <w:sz w:val="20"/>
                <w:szCs w:val="20"/>
              </w:rPr>
            </w:pPr>
            <w:r>
              <w:rPr>
                <w:color w:val="000000"/>
                <w:sz w:val="20"/>
                <w:szCs w:val="20"/>
              </w:rPr>
              <w:t>4</w:t>
            </w:r>
            <w:r w:rsidR="00DA0E65" w:rsidRPr="00224525">
              <w:rPr>
                <w:color w:val="000000"/>
                <w:sz w:val="20"/>
                <w:szCs w:val="20"/>
              </w:rPr>
              <w:t xml:space="preserve">.1. </w:t>
            </w:r>
            <w:r w:rsidR="00683ED6">
              <w:rPr>
                <w:color w:val="000000"/>
                <w:sz w:val="20"/>
                <w:szCs w:val="20"/>
              </w:rPr>
              <w:t>Quarterly financial reports and annual progress reports m</w:t>
            </w:r>
            <w:r w:rsidR="00DA0E65" w:rsidRPr="00224525">
              <w:rPr>
                <w:color w:val="000000"/>
                <w:sz w:val="20"/>
                <w:szCs w:val="20"/>
              </w:rPr>
              <w:t xml:space="preserve">onitoring </w:t>
            </w:r>
            <w:r w:rsidR="00683ED6">
              <w:rPr>
                <w:color w:val="000000"/>
                <w:sz w:val="20"/>
                <w:szCs w:val="20"/>
              </w:rPr>
              <w:t xml:space="preserve">status </w:t>
            </w:r>
            <w:r w:rsidR="00DA0E65" w:rsidRPr="00224525">
              <w:rPr>
                <w:color w:val="000000"/>
                <w:sz w:val="20"/>
                <w:szCs w:val="20"/>
              </w:rPr>
              <w:t>of project execution;</w:t>
            </w:r>
          </w:p>
          <w:p w14:paraId="3C18536F" w14:textId="77777777" w:rsidR="0099690A" w:rsidRPr="00224525" w:rsidRDefault="0099690A" w:rsidP="00DA0E65">
            <w:pPr>
              <w:rPr>
                <w:color w:val="000000"/>
                <w:sz w:val="20"/>
                <w:szCs w:val="20"/>
              </w:rPr>
            </w:pPr>
          </w:p>
          <w:p w14:paraId="7F084586" w14:textId="54F0137B" w:rsidR="006650FE" w:rsidRPr="00224525" w:rsidRDefault="00675BB2" w:rsidP="00DA0E65">
            <w:pPr>
              <w:pStyle w:val="Padro"/>
              <w:spacing w:after="0" w:line="240" w:lineRule="auto"/>
              <w:rPr>
                <w:rFonts w:ascii="Times New Roman" w:hAnsi="Times New Roman" w:cs="Times New Roman"/>
                <w:color w:val="auto"/>
                <w:sz w:val="20"/>
                <w:szCs w:val="20"/>
              </w:rPr>
            </w:pPr>
            <w:r>
              <w:rPr>
                <w:rFonts w:ascii="Times New Roman" w:eastAsia="Times New Roman" w:hAnsi="Times New Roman" w:cs="Times New Roman"/>
                <w:color w:val="000000"/>
                <w:sz w:val="20"/>
                <w:szCs w:val="20"/>
              </w:rPr>
              <w:t>4</w:t>
            </w:r>
            <w:r w:rsidR="00DA0E65" w:rsidRPr="00224525">
              <w:rPr>
                <w:rFonts w:ascii="Times New Roman" w:eastAsia="Times New Roman" w:hAnsi="Times New Roman" w:cs="Times New Roman"/>
                <w:color w:val="000000"/>
                <w:sz w:val="20"/>
                <w:szCs w:val="20"/>
              </w:rPr>
              <w:t xml:space="preserve">.2. </w:t>
            </w:r>
            <w:r w:rsidR="00683ED6">
              <w:rPr>
                <w:rFonts w:ascii="Times New Roman" w:eastAsia="Times New Roman" w:hAnsi="Times New Roman" w:cs="Times New Roman"/>
                <w:color w:val="000000"/>
                <w:sz w:val="20"/>
                <w:szCs w:val="20"/>
              </w:rPr>
              <w:t xml:space="preserve">Midterm and Terminal </w:t>
            </w:r>
            <w:r w:rsidR="00DA0E65" w:rsidRPr="00224525">
              <w:rPr>
                <w:rFonts w:ascii="Times New Roman" w:eastAsia="Times New Roman" w:hAnsi="Times New Roman" w:cs="Times New Roman"/>
                <w:color w:val="000000"/>
                <w:sz w:val="20"/>
                <w:szCs w:val="20"/>
              </w:rPr>
              <w:t>Evaluation</w:t>
            </w:r>
            <w:r w:rsidR="00683ED6">
              <w:rPr>
                <w:rFonts w:ascii="Times New Roman" w:eastAsia="Times New Roman" w:hAnsi="Times New Roman" w:cs="Times New Roman"/>
                <w:color w:val="000000"/>
                <w:sz w:val="20"/>
                <w:szCs w:val="20"/>
              </w:rPr>
              <w:t>s</w:t>
            </w:r>
            <w:r w:rsidR="00DA0E65" w:rsidRPr="00224525">
              <w:rPr>
                <w:rFonts w:ascii="Times New Roman" w:eastAsia="Times New Roman" w:hAnsi="Times New Roman" w:cs="Times New Roman"/>
                <w:color w:val="000000"/>
                <w:sz w:val="20"/>
                <w:szCs w:val="20"/>
              </w:rPr>
              <w:t xml:space="preserve"> of project impacts</w:t>
            </w:r>
            <w:r w:rsidR="00683ED6">
              <w:rPr>
                <w:rFonts w:ascii="Times New Roman" w:eastAsia="Times New Roman" w:hAnsi="Times New Roman" w:cs="Times New Roman"/>
                <w:color w:val="000000"/>
                <w:sz w:val="20"/>
                <w:szCs w:val="20"/>
              </w:rPr>
              <w:t xml:space="preserve"> shared with SAICM stakeholders</w:t>
            </w:r>
            <w:r w:rsidR="00DA0E65" w:rsidRPr="00224525">
              <w:rPr>
                <w:rFonts w:ascii="Times New Roman" w:eastAsia="Times New Roman" w:hAnsi="Times New Roman" w:cs="Times New Roman"/>
                <w:color w:val="000000"/>
                <w:sz w:val="20"/>
                <w:szCs w:val="20"/>
              </w:rPr>
              <w:t>.</w:t>
            </w:r>
          </w:p>
        </w:tc>
        <w:tc>
          <w:tcPr>
            <w:tcW w:w="556" w:type="pct"/>
            <w:tcBorders>
              <w:bottom w:val="single" w:sz="4" w:space="0" w:color="auto"/>
            </w:tcBorders>
            <w:shd w:val="clear" w:color="auto" w:fill="FFFFFF"/>
          </w:tcPr>
          <w:p w14:paraId="7B6020A2" w14:textId="77777777" w:rsidR="006650FE" w:rsidRPr="00224525" w:rsidRDefault="00365A27" w:rsidP="004C2E97">
            <w:pPr>
              <w:rPr>
                <w:color w:val="000000"/>
              </w:rPr>
            </w:pPr>
            <w:r w:rsidRPr="00224525">
              <w:rPr>
                <w:color w:val="000000"/>
                <w:sz w:val="20"/>
                <w:szCs w:val="20"/>
              </w:rPr>
              <w:fldChar w:fldCharType="begin">
                <w:ffData>
                  <w:name w:val="B_TF_10"/>
                  <w:enabled/>
                  <w:calcOnExit w:val="0"/>
                  <w:ddList>
                    <w:listEntry w:val="GEFTF"/>
                    <w:listEntry w:val="(select)"/>
                    <w:listEntry w:val="LDCF"/>
                    <w:listEntry w:val="SCCF-A"/>
                    <w:listEntry w:val="SCCF-B"/>
                    <w:listEntry w:val="CBIT"/>
                  </w:ddList>
                </w:ffData>
              </w:fldChar>
            </w:r>
            <w:bookmarkStart w:id="65" w:name="B_TF_10"/>
            <w:r w:rsidRPr="0022452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224525">
              <w:rPr>
                <w:color w:val="000000"/>
                <w:sz w:val="20"/>
                <w:szCs w:val="20"/>
              </w:rPr>
              <w:fldChar w:fldCharType="end"/>
            </w:r>
            <w:bookmarkEnd w:id="65"/>
          </w:p>
        </w:tc>
        <w:tc>
          <w:tcPr>
            <w:tcW w:w="606" w:type="pct"/>
            <w:tcBorders>
              <w:bottom w:val="single" w:sz="4" w:space="0" w:color="auto"/>
            </w:tcBorders>
            <w:shd w:val="clear" w:color="auto" w:fill="FFFFFF"/>
          </w:tcPr>
          <w:p w14:paraId="31D0E9E7" w14:textId="192835AB" w:rsidR="006650FE" w:rsidRPr="00224525" w:rsidRDefault="009728E0" w:rsidP="004C2E97">
            <w:pPr>
              <w:jc w:val="right"/>
              <w:rPr>
                <w:color w:val="000000"/>
                <w:sz w:val="20"/>
                <w:szCs w:val="20"/>
              </w:rPr>
            </w:pPr>
            <w:r>
              <w:rPr>
                <w:color w:val="000000"/>
                <w:sz w:val="20"/>
                <w:szCs w:val="20"/>
              </w:rPr>
              <w:t>350</w:t>
            </w:r>
            <w:r w:rsidR="00365A27" w:rsidRPr="00224525">
              <w:rPr>
                <w:color w:val="000000"/>
                <w:sz w:val="20"/>
                <w:szCs w:val="20"/>
              </w:rPr>
              <w:t>,000</w:t>
            </w:r>
          </w:p>
        </w:tc>
        <w:tc>
          <w:tcPr>
            <w:tcW w:w="536" w:type="pct"/>
            <w:tcBorders>
              <w:bottom w:val="single" w:sz="4" w:space="0" w:color="auto"/>
            </w:tcBorders>
            <w:shd w:val="clear" w:color="auto" w:fill="FFFFFF"/>
          </w:tcPr>
          <w:p w14:paraId="36AA10EB" w14:textId="369FAEBF" w:rsidR="006650FE" w:rsidRPr="00364AA5" w:rsidRDefault="009728E0" w:rsidP="004C2E97">
            <w:pPr>
              <w:jc w:val="right"/>
              <w:rPr>
                <w:color w:val="000000"/>
                <w:sz w:val="20"/>
                <w:szCs w:val="20"/>
              </w:rPr>
            </w:pPr>
            <w:r>
              <w:rPr>
                <w:color w:val="000000"/>
                <w:sz w:val="20"/>
                <w:szCs w:val="20"/>
              </w:rPr>
              <w:t>500</w:t>
            </w:r>
            <w:r w:rsidR="00476884">
              <w:rPr>
                <w:color w:val="000000"/>
                <w:sz w:val="20"/>
                <w:szCs w:val="20"/>
              </w:rPr>
              <w:t>,000</w:t>
            </w:r>
          </w:p>
        </w:tc>
      </w:tr>
      <w:tr w:rsidR="006F1335" w:rsidRPr="000F30AD" w14:paraId="4BC8DEC9" w14:textId="77777777" w:rsidTr="00D035F8">
        <w:trPr>
          <w:jc w:val="center"/>
        </w:trPr>
        <w:tc>
          <w:tcPr>
            <w:tcW w:w="3302" w:type="pct"/>
            <w:gridSpan w:val="4"/>
            <w:tcBorders>
              <w:bottom w:val="single" w:sz="4" w:space="0" w:color="auto"/>
            </w:tcBorders>
            <w:shd w:val="clear" w:color="auto" w:fill="FFFFFF"/>
          </w:tcPr>
          <w:p w14:paraId="07E90079" w14:textId="77777777" w:rsidR="006650FE" w:rsidRPr="00364AA5" w:rsidRDefault="006650FE" w:rsidP="00D267C8">
            <w:pPr>
              <w:jc w:val="right"/>
              <w:rPr>
                <w:color w:val="000000"/>
                <w:sz w:val="20"/>
                <w:szCs w:val="20"/>
              </w:rPr>
            </w:pPr>
            <w:r w:rsidRPr="00364AA5">
              <w:rPr>
                <w:color w:val="000000"/>
                <w:sz w:val="20"/>
                <w:szCs w:val="20"/>
              </w:rPr>
              <w:t>Subtotal</w:t>
            </w:r>
          </w:p>
        </w:tc>
        <w:tc>
          <w:tcPr>
            <w:tcW w:w="556" w:type="pct"/>
            <w:tcBorders>
              <w:bottom w:val="single" w:sz="4" w:space="0" w:color="auto"/>
            </w:tcBorders>
            <w:shd w:val="clear" w:color="auto" w:fill="FFFFFF"/>
          </w:tcPr>
          <w:p w14:paraId="10C3DB5B" w14:textId="77777777" w:rsidR="006650FE" w:rsidRPr="00364AA5" w:rsidRDefault="006650FE" w:rsidP="00D267C8">
            <w:pPr>
              <w:jc w:val="right"/>
              <w:rPr>
                <w:color w:val="000000"/>
                <w:sz w:val="20"/>
                <w:szCs w:val="20"/>
              </w:rPr>
            </w:pPr>
          </w:p>
        </w:tc>
        <w:tc>
          <w:tcPr>
            <w:tcW w:w="606" w:type="pct"/>
            <w:tcBorders>
              <w:bottom w:val="single" w:sz="4" w:space="0" w:color="auto"/>
            </w:tcBorders>
            <w:shd w:val="clear" w:color="auto" w:fill="FFFFFF"/>
          </w:tcPr>
          <w:p w14:paraId="44C2EAC8" w14:textId="26FFB61F" w:rsidR="006650FE" w:rsidRPr="00364AA5" w:rsidRDefault="009728E0" w:rsidP="00D267C8">
            <w:pPr>
              <w:jc w:val="right"/>
              <w:rPr>
                <w:color w:val="000000"/>
              </w:rPr>
            </w:pPr>
            <w:r>
              <w:rPr>
                <w:color w:val="000000"/>
                <w:sz w:val="20"/>
                <w:szCs w:val="20"/>
              </w:rPr>
              <w:t>7</w:t>
            </w:r>
            <w:r w:rsidR="00A401B8">
              <w:rPr>
                <w:color w:val="000000"/>
                <w:sz w:val="20"/>
                <w:szCs w:val="20"/>
              </w:rPr>
              <w:t>,8</w:t>
            </w:r>
            <w:r w:rsidR="00365A27" w:rsidRPr="00364AA5">
              <w:rPr>
                <w:color w:val="000000"/>
                <w:sz w:val="20"/>
                <w:szCs w:val="20"/>
              </w:rPr>
              <w:t>00,000</w:t>
            </w:r>
          </w:p>
        </w:tc>
        <w:tc>
          <w:tcPr>
            <w:tcW w:w="536" w:type="pct"/>
            <w:tcBorders>
              <w:bottom w:val="single" w:sz="4" w:space="0" w:color="auto"/>
            </w:tcBorders>
            <w:shd w:val="clear" w:color="auto" w:fill="auto"/>
          </w:tcPr>
          <w:p w14:paraId="04B5C164" w14:textId="3AFA89D8" w:rsidR="006650FE" w:rsidRPr="00A401B8" w:rsidRDefault="009728E0" w:rsidP="0022580A">
            <w:pPr>
              <w:pStyle w:val="Padro"/>
              <w:spacing w:after="0" w:line="240" w:lineRule="auto"/>
              <w:jc w:val="right"/>
              <w:rPr>
                <w:rFonts w:ascii="Times New Roman" w:hAnsi="Times New Roman" w:cs="Times New Roman"/>
                <w:color w:val="auto"/>
                <w:sz w:val="20"/>
                <w:szCs w:val="20"/>
              </w:rPr>
            </w:pPr>
            <w:r>
              <w:rPr>
                <w:rFonts w:ascii="Times New Roman" w:hAnsi="Times New Roman" w:cs="Times New Roman"/>
                <w:color w:val="auto"/>
                <w:sz w:val="20"/>
                <w:szCs w:val="20"/>
              </w:rPr>
              <w:t>20,5</w:t>
            </w:r>
            <w:r w:rsidR="0022580A">
              <w:rPr>
                <w:rFonts w:ascii="Times New Roman" w:hAnsi="Times New Roman" w:cs="Times New Roman"/>
                <w:color w:val="auto"/>
                <w:sz w:val="20"/>
                <w:szCs w:val="20"/>
              </w:rPr>
              <w:t>0</w:t>
            </w:r>
            <w:r>
              <w:rPr>
                <w:rFonts w:ascii="Times New Roman" w:hAnsi="Times New Roman" w:cs="Times New Roman"/>
                <w:color w:val="auto"/>
                <w:sz w:val="20"/>
                <w:szCs w:val="20"/>
              </w:rPr>
              <w:t>0</w:t>
            </w:r>
            <w:r w:rsidR="004206B7">
              <w:rPr>
                <w:rFonts w:ascii="Times New Roman" w:hAnsi="Times New Roman" w:cs="Times New Roman"/>
                <w:color w:val="auto"/>
                <w:sz w:val="20"/>
                <w:szCs w:val="20"/>
              </w:rPr>
              <w:t>,000</w:t>
            </w:r>
          </w:p>
        </w:tc>
      </w:tr>
      <w:tr w:rsidR="006F1335" w:rsidRPr="00821066" w14:paraId="4CD1FB27" w14:textId="77777777" w:rsidTr="00D035F8">
        <w:trPr>
          <w:jc w:val="center"/>
        </w:trPr>
        <w:tc>
          <w:tcPr>
            <w:tcW w:w="3302" w:type="pct"/>
            <w:gridSpan w:val="4"/>
            <w:tcBorders>
              <w:top w:val="single" w:sz="4" w:space="0" w:color="auto"/>
              <w:left w:val="single" w:sz="4" w:space="0" w:color="auto"/>
              <w:bottom w:val="single" w:sz="4" w:space="0" w:color="auto"/>
              <w:right w:val="single" w:sz="4" w:space="0" w:color="auto"/>
            </w:tcBorders>
            <w:shd w:val="clear" w:color="auto" w:fill="FFFFFF"/>
          </w:tcPr>
          <w:p w14:paraId="7417AD77" w14:textId="77777777" w:rsidR="006650FE" w:rsidRPr="00364AA5" w:rsidRDefault="006650FE" w:rsidP="00D267C8">
            <w:pPr>
              <w:jc w:val="right"/>
              <w:rPr>
                <w:color w:val="000000"/>
                <w:sz w:val="20"/>
                <w:szCs w:val="20"/>
              </w:rPr>
            </w:pPr>
            <w:r w:rsidRPr="00364AA5">
              <w:rPr>
                <w:color w:val="000000"/>
                <w:sz w:val="20"/>
                <w:szCs w:val="20"/>
              </w:rPr>
              <w:t>Project Management Cost (PMC)</w:t>
            </w:r>
            <w:r w:rsidRPr="00364AA5">
              <w:rPr>
                <w:rStyle w:val="FootnoteReference"/>
                <w:color w:val="000000"/>
                <w:sz w:val="20"/>
                <w:szCs w:val="20"/>
              </w:rPr>
              <w:footnoteReference w:id="5"/>
            </w:r>
          </w:p>
        </w:tc>
        <w:tc>
          <w:tcPr>
            <w:tcW w:w="556" w:type="pct"/>
            <w:tcBorders>
              <w:top w:val="single" w:sz="4" w:space="0" w:color="auto"/>
              <w:left w:val="single" w:sz="4" w:space="0" w:color="auto"/>
              <w:bottom w:val="single" w:sz="4" w:space="0" w:color="auto"/>
            </w:tcBorders>
            <w:shd w:val="clear" w:color="auto" w:fill="FFFFFF"/>
          </w:tcPr>
          <w:p w14:paraId="4B66B660" w14:textId="77777777" w:rsidR="006650FE" w:rsidRPr="00364AA5" w:rsidRDefault="005968B2" w:rsidP="00D267C8">
            <w:pPr>
              <w:rPr>
                <w:color w:val="000000"/>
              </w:rPr>
            </w:pPr>
            <w:r w:rsidRPr="00224525">
              <w:rPr>
                <w:color w:val="000000"/>
                <w:sz w:val="20"/>
                <w:szCs w:val="20"/>
              </w:rPr>
              <w:fldChar w:fldCharType="begin">
                <w:ffData>
                  <w:name w:val="B_TF_PMC_01"/>
                  <w:enabled/>
                  <w:calcOnExit w:val="0"/>
                  <w:ddList>
                    <w:listEntry w:val="GEFTF"/>
                    <w:listEntry w:val="(select)"/>
                    <w:listEntry w:val="LDCF"/>
                    <w:listEntry w:val="SCCF-A"/>
                    <w:listEntry w:val="SCCF-B"/>
                    <w:listEntry w:val="CBIT"/>
                  </w:ddList>
                </w:ffData>
              </w:fldChar>
            </w:r>
            <w:bookmarkStart w:id="66" w:name="B_TF_PMC_01"/>
            <w:r w:rsidRPr="00364AA5">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224525">
              <w:rPr>
                <w:color w:val="000000"/>
                <w:sz w:val="20"/>
                <w:szCs w:val="20"/>
              </w:rPr>
              <w:fldChar w:fldCharType="end"/>
            </w:r>
            <w:bookmarkEnd w:id="66"/>
          </w:p>
        </w:tc>
        <w:tc>
          <w:tcPr>
            <w:tcW w:w="606" w:type="pct"/>
            <w:tcBorders>
              <w:top w:val="single" w:sz="4" w:space="0" w:color="auto"/>
              <w:bottom w:val="single" w:sz="4" w:space="0" w:color="auto"/>
              <w:right w:val="single" w:sz="4" w:space="0" w:color="auto"/>
            </w:tcBorders>
            <w:shd w:val="clear" w:color="auto" w:fill="FFFFFF"/>
          </w:tcPr>
          <w:p w14:paraId="3E6F5C5D" w14:textId="2CA01900" w:rsidR="006650FE" w:rsidRPr="00364AA5" w:rsidRDefault="009728E0" w:rsidP="00D267C8">
            <w:pPr>
              <w:jc w:val="right"/>
              <w:rPr>
                <w:color w:val="000000"/>
                <w:sz w:val="20"/>
                <w:szCs w:val="20"/>
              </w:rPr>
            </w:pPr>
            <w:r>
              <w:rPr>
                <w:color w:val="000000"/>
                <w:sz w:val="20"/>
                <w:szCs w:val="20"/>
              </w:rPr>
              <w:t>390</w:t>
            </w:r>
            <w:r w:rsidR="00365A27" w:rsidRPr="00364AA5">
              <w:rPr>
                <w:color w:val="000000"/>
                <w:sz w:val="20"/>
                <w:szCs w:val="20"/>
              </w:rPr>
              <w:t>,000</w:t>
            </w:r>
          </w:p>
        </w:tc>
        <w:tc>
          <w:tcPr>
            <w:tcW w:w="536" w:type="pct"/>
            <w:tcBorders>
              <w:top w:val="single" w:sz="4" w:space="0" w:color="auto"/>
              <w:left w:val="single" w:sz="4" w:space="0" w:color="auto"/>
              <w:bottom w:val="single" w:sz="4" w:space="0" w:color="auto"/>
              <w:right w:val="single" w:sz="4" w:space="0" w:color="auto"/>
            </w:tcBorders>
            <w:shd w:val="clear" w:color="auto" w:fill="auto"/>
          </w:tcPr>
          <w:p w14:paraId="51372D4E" w14:textId="14EBD118" w:rsidR="006650FE" w:rsidRPr="00A401B8" w:rsidRDefault="00A401B8" w:rsidP="00D267C8">
            <w:pPr>
              <w:jc w:val="right"/>
              <w:rPr>
                <w:color w:val="000000"/>
                <w:sz w:val="20"/>
                <w:szCs w:val="20"/>
              </w:rPr>
            </w:pPr>
            <w:r w:rsidRPr="00A401B8">
              <w:rPr>
                <w:color w:val="000000"/>
                <w:sz w:val="20"/>
                <w:szCs w:val="20"/>
              </w:rPr>
              <w:t>80,000</w:t>
            </w:r>
          </w:p>
        </w:tc>
      </w:tr>
      <w:tr w:rsidR="006F1335" w:rsidRPr="00821066" w14:paraId="73E9F3B9" w14:textId="77777777" w:rsidTr="00D035F8">
        <w:trPr>
          <w:jc w:val="center"/>
        </w:trPr>
        <w:tc>
          <w:tcPr>
            <w:tcW w:w="3302" w:type="pct"/>
            <w:gridSpan w:val="4"/>
            <w:tcBorders>
              <w:top w:val="single" w:sz="4" w:space="0" w:color="auto"/>
              <w:bottom w:val="double" w:sz="4" w:space="0" w:color="auto"/>
            </w:tcBorders>
            <w:shd w:val="clear" w:color="auto" w:fill="FFFFFF"/>
          </w:tcPr>
          <w:p w14:paraId="2E9CDDA3" w14:textId="77777777" w:rsidR="006650FE" w:rsidRPr="00364AA5" w:rsidRDefault="006650FE" w:rsidP="00D267C8">
            <w:pPr>
              <w:jc w:val="right"/>
              <w:rPr>
                <w:b/>
                <w:color w:val="000000"/>
                <w:sz w:val="20"/>
                <w:szCs w:val="20"/>
              </w:rPr>
            </w:pPr>
            <w:r w:rsidRPr="00364AA5">
              <w:rPr>
                <w:b/>
                <w:color w:val="000000"/>
                <w:sz w:val="20"/>
                <w:szCs w:val="20"/>
              </w:rPr>
              <w:t>Total Project Cost</w:t>
            </w:r>
          </w:p>
        </w:tc>
        <w:tc>
          <w:tcPr>
            <w:tcW w:w="556" w:type="pct"/>
            <w:tcBorders>
              <w:top w:val="single" w:sz="4" w:space="0" w:color="auto"/>
              <w:bottom w:val="double" w:sz="4" w:space="0" w:color="auto"/>
            </w:tcBorders>
            <w:shd w:val="clear" w:color="auto" w:fill="FFFFFF"/>
          </w:tcPr>
          <w:p w14:paraId="52EF8138" w14:textId="77777777" w:rsidR="006650FE" w:rsidRPr="00364AA5" w:rsidRDefault="006650FE" w:rsidP="00D267C8">
            <w:pPr>
              <w:jc w:val="right"/>
              <w:rPr>
                <w:color w:val="000000"/>
                <w:sz w:val="20"/>
                <w:szCs w:val="20"/>
              </w:rPr>
            </w:pPr>
          </w:p>
        </w:tc>
        <w:tc>
          <w:tcPr>
            <w:tcW w:w="606" w:type="pct"/>
            <w:tcBorders>
              <w:top w:val="single" w:sz="4" w:space="0" w:color="auto"/>
              <w:bottom w:val="double" w:sz="4" w:space="0" w:color="auto"/>
            </w:tcBorders>
            <w:shd w:val="clear" w:color="auto" w:fill="FFFFFF"/>
          </w:tcPr>
          <w:p w14:paraId="493D145D" w14:textId="35C1531F" w:rsidR="006650FE" w:rsidRPr="00364AA5" w:rsidRDefault="009728E0" w:rsidP="00D267C8">
            <w:pPr>
              <w:jc w:val="right"/>
              <w:rPr>
                <w:b/>
                <w:color w:val="000000"/>
                <w:sz w:val="20"/>
                <w:szCs w:val="20"/>
              </w:rPr>
            </w:pPr>
            <w:r>
              <w:rPr>
                <w:b/>
                <w:color w:val="000000"/>
                <w:sz w:val="20"/>
                <w:szCs w:val="20"/>
              </w:rPr>
              <w:t>8,190</w:t>
            </w:r>
            <w:r w:rsidR="00365A27" w:rsidRPr="00364AA5">
              <w:rPr>
                <w:b/>
                <w:color w:val="000000"/>
                <w:sz w:val="20"/>
                <w:szCs w:val="20"/>
              </w:rPr>
              <w:t>,000</w:t>
            </w:r>
          </w:p>
        </w:tc>
        <w:tc>
          <w:tcPr>
            <w:tcW w:w="536" w:type="pct"/>
            <w:tcBorders>
              <w:top w:val="single" w:sz="4" w:space="0" w:color="auto"/>
              <w:bottom w:val="double" w:sz="4" w:space="0" w:color="auto"/>
            </w:tcBorders>
            <w:shd w:val="clear" w:color="auto" w:fill="FFFFFF"/>
          </w:tcPr>
          <w:p w14:paraId="47431784" w14:textId="633D7D4D" w:rsidR="006650FE" w:rsidRPr="00364AA5" w:rsidRDefault="0022580A" w:rsidP="00C47721">
            <w:pPr>
              <w:jc w:val="right"/>
              <w:rPr>
                <w:b/>
                <w:bCs/>
                <w:color w:val="000000"/>
                <w:sz w:val="20"/>
                <w:szCs w:val="20"/>
              </w:rPr>
            </w:pPr>
            <w:r>
              <w:rPr>
                <w:b/>
                <w:bCs/>
                <w:color w:val="000000"/>
                <w:sz w:val="20"/>
                <w:szCs w:val="20"/>
              </w:rPr>
              <w:t>20,580</w:t>
            </w:r>
            <w:r w:rsidR="00D01592" w:rsidRPr="000F30AD">
              <w:rPr>
                <w:b/>
                <w:bCs/>
                <w:color w:val="000000"/>
                <w:sz w:val="20"/>
                <w:szCs w:val="20"/>
              </w:rPr>
              <w:t>,000</w:t>
            </w:r>
          </w:p>
        </w:tc>
      </w:tr>
    </w:tbl>
    <w:p w14:paraId="7137F910" w14:textId="77777777" w:rsidR="006E694C" w:rsidRDefault="006E694C" w:rsidP="006E694C">
      <w:pPr>
        <w:pStyle w:val="GEFInstruction"/>
        <w:ind w:left="-360"/>
      </w:pPr>
      <w:r w:rsidRPr="00821066">
        <w:t xml:space="preserve">For multi-trust fund projects, provide the total amount of PMC in Table B, and indicate the split of PMC among the different trust funds </w:t>
      </w:r>
      <w:r w:rsidR="004B11BF" w:rsidRPr="00821066">
        <w:t>here:</w:t>
      </w:r>
      <w:r w:rsidR="00094011" w:rsidRPr="00821066">
        <w:t xml:space="preserve"> (</w:t>
      </w:r>
      <w:r w:rsidR="003F653F" w:rsidRPr="00821066">
        <w:fldChar w:fldCharType="begin">
          <w:ffData>
            <w:name w:val="mtf_breakdown"/>
            <w:enabled/>
            <w:calcOnExit/>
            <w:textInput/>
          </w:ffData>
        </w:fldChar>
      </w:r>
      <w:bookmarkStart w:id="67" w:name="mtf_breakdown"/>
      <w:r w:rsidR="003F653F" w:rsidRPr="00821066">
        <w:instrText xml:space="preserve"> FORMTEXT </w:instrText>
      </w:r>
      <w:r w:rsidR="003F653F" w:rsidRPr="00821066">
        <w:fldChar w:fldCharType="separate"/>
      </w:r>
      <w:r w:rsidR="003F653F" w:rsidRPr="00821066">
        <w:rPr>
          <w:noProof/>
        </w:rPr>
        <w:t> </w:t>
      </w:r>
      <w:r w:rsidR="003F653F" w:rsidRPr="00821066">
        <w:rPr>
          <w:noProof/>
        </w:rPr>
        <w:t> </w:t>
      </w:r>
      <w:r w:rsidR="003F653F" w:rsidRPr="00821066">
        <w:rPr>
          <w:noProof/>
        </w:rPr>
        <w:t> </w:t>
      </w:r>
      <w:r w:rsidR="003F653F" w:rsidRPr="00821066">
        <w:rPr>
          <w:noProof/>
        </w:rPr>
        <w:t> </w:t>
      </w:r>
      <w:r w:rsidR="003F653F" w:rsidRPr="00821066">
        <w:rPr>
          <w:noProof/>
        </w:rPr>
        <w:t> </w:t>
      </w:r>
      <w:r w:rsidR="003F653F" w:rsidRPr="00821066">
        <w:fldChar w:fldCharType="end"/>
      </w:r>
      <w:bookmarkEnd w:id="67"/>
      <w:r w:rsidR="00094011" w:rsidRPr="00821066">
        <w:t>)</w:t>
      </w:r>
    </w:p>
    <w:p w14:paraId="523E981C" w14:textId="77777777" w:rsidR="006F1335" w:rsidRDefault="006F1335" w:rsidP="006F1335"/>
    <w:p w14:paraId="465E4596" w14:textId="77777777" w:rsidR="006F1335" w:rsidRPr="006F1335" w:rsidRDefault="006F1335" w:rsidP="006F1335"/>
    <w:p w14:paraId="0B5ADA92" w14:textId="77777777" w:rsidR="006E694C" w:rsidRPr="00821066" w:rsidRDefault="006E694C" w:rsidP="006E694C"/>
    <w:p w14:paraId="377FBAFA" w14:textId="77777777" w:rsidR="0076121E" w:rsidRDefault="00155122" w:rsidP="0072627E">
      <w:pPr>
        <w:pStyle w:val="GEFInstruction"/>
        <w:ind w:left="-720"/>
      </w:pPr>
      <w:r w:rsidRPr="00821066">
        <w:rPr>
          <w:b/>
          <w:smallCaps/>
          <w:sz w:val="22"/>
        </w:rPr>
        <w:t xml:space="preserve">C. </w:t>
      </w:r>
      <w:r w:rsidR="00407952" w:rsidRPr="00821066">
        <w:rPr>
          <w:b/>
          <w:smallCaps/>
          <w:sz w:val="22"/>
        </w:rPr>
        <w:t>Indicative</w:t>
      </w:r>
      <w:r w:rsidR="007D2EF6" w:rsidRPr="00821066">
        <w:rPr>
          <w:b/>
          <w:smallCaps/>
          <w:sz w:val="22"/>
        </w:rPr>
        <w:t xml:space="preserve"> sources </w:t>
      </w:r>
      <w:proofErr w:type="gramStart"/>
      <w:r w:rsidR="007D2EF6" w:rsidRPr="00821066">
        <w:rPr>
          <w:b/>
          <w:smallCaps/>
          <w:sz w:val="22"/>
        </w:rPr>
        <w:t xml:space="preserve">of </w:t>
      </w:r>
      <w:r w:rsidR="00407952" w:rsidRPr="00821066">
        <w:rPr>
          <w:b/>
          <w:smallCaps/>
          <w:sz w:val="22"/>
        </w:rPr>
        <w:t xml:space="preserve"> </w:t>
      </w:r>
      <w:proofErr w:type="gramEnd"/>
      <w:r w:rsidR="00D035F8">
        <w:fldChar w:fldCharType="begin"/>
      </w:r>
      <w:r w:rsidR="00D035F8">
        <w:instrText xml:space="preserve"> HYPERLINK "http://www.thegef.org/gef/policy/co-financing" </w:instrText>
      </w:r>
      <w:r w:rsidR="00D035F8">
        <w:fldChar w:fldCharType="separate"/>
      </w:r>
      <w:r w:rsidR="00407952" w:rsidRPr="00821066">
        <w:rPr>
          <w:rStyle w:val="Hyperlink"/>
          <w:b/>
          <w:smallCaps/>
          <w:sz w:val="22"/>
        </w:rPr>
        <w:t>Co-financing</w:t>
      </w:r>
      <w:r w:rsidR="00D035F8">
        <w:rPr>
          <w:rStyle w:val="Hyperlink"/>
          <w:b/>
          <w:smallCaps/>
          <w:sz w:val="22"/>
        </w:rPr>
        <w:fldChar w:fldCharType="end"/>
      </w:r>
      <w:r w:rsidR="00407952" w:rsidRPr="00821066">
        <w:rPr>
          <w:b/>
          <w:smallCaps/>
          <w:sz w:val="22"/>
        </w:rPr>
        <w:t xml:space="preserve"> for the project by </w:t>
      </w:r>
      <w:r w:rsidR="005942E4" w:rsidRPr="00821066">
        <w:rPr>
          <w:b/>
          <w:smallCaps/>
          <w:sz w:val="22"/>
        </w:rPr>
        <w:t xml:space="preserve">name and by </w:t>
      </w:r>
      <w:r w:rsidR="007D2EF6" w:rsidRPr="00821066">
        <w:rPr>
          <w:b/>
          <w:smallCaps/>
          <w:sz w:val="22"/>
        </w:rPr>
        <w:t>type</w:t>
      </w:r>
      <w:r w:rsidR="005942E4" w:rsidRPr="00821066">
        <w:rPr>
          <w:b/>
          <w:smallCaps/>
          <w:sz w:val="22"/>
        </w:rPr>
        <w:t>,</w:t>
      </w:r>
      <w:r w:rsidR="00407952" w:rsidRPr="00821066">
        <w:rPr>
          <w:b/>
          <w:smallCaps/>
          <w:sz w:val="22"/>
        </w:rPr>
        <w:t xml:space="preserve"> if </w:t>
      </w:r>
      <w:r w:rsidR="007D2EF6" w:rsidRPr="00821066">
        <w:rPr>
          <w:b/>
          <w:smallCaps/>
          <w:sz w:val="22"/>
        </w:rPr>
        <w:t>available</w:t>
      </w:r>
      <w:r w:rsidR="00007668" w:rsidRPr="00821066">
        <w:rPr>
          <w:b/>
          <w:smallCaps/>
          <w:sz w:val="22"/>
        </w:rPr>
        <w:t xml:space="preserve">       </w:t>
      </w:r>
    </w:p>
    <w:tbl>
      <w:tblPr>
        <w:tblW w:w="5269"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5"/>
        <w:gridCol w:w="1792"/>
        <w:gridCol w:w="4491"/>
        <w:gridCol w:w="437"/>
        <w:gridCol w:w="1639"/>
        <w:gridCol w:w="1853"/>
      </w:tblGrid>
      <w:tr w:rsidR="00412528" w:rsidRPr="00821066" w14:paraId="78A36D9D" w14:textId="77777777" w:rsidTr="00476884">
        <w:trPr>
          <w:cantSplit/>
        </w:trPr>
        <w:tc>
          <w:tcPr>
            <w:tcW w:w="1147" w:type="pct"/>
            <w:gridSpan w:val="2"/>
            <w:vAlign w:val="center"/>
          </w:tcPr>
          <w:p w14:paraId="3A34DB8B" w14:textId="77777777" w:rsidR="00412528" w:rsidRPr="00821066" w:rsidRDefault="00412528" w:rsidP="00412528">
            <w:pPr>
              <w:jc w:val="center"/>
              <w:rPr>
                <w:b/>
                <w:color w:val="000000"/>
                <w:sz w:val="22"/>
                <w:szCs w:val="22"/>
              </w:rPr>
            </w:pPr>
            <w:r w:rsidRPr="00821066">
              <w:rPr>
                <w:b/>
                <w:color w:val="000000"/>
                <w:sz w:val="22"/>
                <w:szCs w:val="22"/>
              </w:rPr>
              <w:lastRenderedPageBreak/>
              <w:t xml:space="preserve">Sources of Co-financing </w:t>
            </w:r>
          </w:p>
        </w:tc>
        <w:tc>
          <w:tcPr>
            <w:tcW w:w="2055" w:type="pct"/>
            <w:vAlign w:val="center"/>
          </w:tcPr>
          <w:p w14:paraId="18D72B5B" w14:textId="77777777" w:rsidR="00412528" w:rsidRPr="00821066" w:rsidRDefault="00412528" w:rsidP="00412528">
            <w:pPr>
              <w:jc w:val="center"/>
              <w:rPr>
                <w:b/>
                <w:color w:val="000000"/>
                <w:sz w:val="22"/>
                <w:szCs w:val="22"/>
              </w:rPr>
            </w:pPr>
            <w:r w:rsidRPr="00821066">
              <w:rPr>
                <w:b/>
                <w:color w:val="000000"/>
                <w:sz w:val="22"/>
                <w:szCs w:val="22"/>
              </w:rPr>
              <w:t>Name of Co-financier</w:t>
            </w:r>
          </w:p>
        </w:tc>
        <w:tc>
          <w:tcPr>
            <w:tcW w:w="950" w:type="pct"/>
            <w:gridSpan w:val="2"/>
            <w:shd w:val="clear" w:color="auto" w:fill="auto"/>
            <w:vAlign w:val="center"/>
          </w:tcPr>
          <w:p w14:paraId="11A6FCF5" w14:textId="77777777" w:rsidR="00412528" w:rsidRPr="00821066" w:rsidRDefault="00412528" w:rsidP="00412528">
            <w:pPr>
              <w:ind w:left="5"/>
              <w:jc w:val="center"/>
              <w:rPr>
                <w:b/>
                <w:color w:val="000000"/>
                <w:sz w:val="22"/>
                <w:szCs w:val="22"/>
              </w:rPr>
            </w:pPr>
            <w:r w:rsidRPr="00821066">
              <w:rPr>
                <w:b/>
                <w:color w:val="000000"/>
                <w:sz w:val="22"/>
                <w:szCs w:val="22"/>
              </w:rPr>
              <w:t>Type of Co-financing</w:t>
            </w:r>
          </w:p>
        </w:tc>
        <w:tc>
          <w:tcPr>
            <w:tcW w:w="848" w:type="pct"/>
            <w:vAlign w:val="center"/>
          </w:tcPr>
          <w:p w14:paraId="4E42EDA3" w14:textId="77777777" w:rsidR="00412528" w:rsidRPr="00821066" w:rsidRDefault="00412528" w:rsidP="00412528">
            <w:pPr>
              <w:ind w:left="-6"/>
              <w:jc w:val="center"/>
              <w:rPr>
                <w:b/>
                <w:color w:val="000000"/>
                <w:sz w:val="22"/>
                <w:szCs w:val="22"/>
              </w:rPr>
            </w:pPr>
            <w:r w:rsidRPr="00821066">
              <w:rPr>
                <w:b/>
                <w:color w:val="000000"/>
                <w:sz w:val="22"/>
                <w:szCs w:val="22"/>
              </w:rPr>
              <w:t>Amount ($)</w:t>
            </w:r>
          </w:p>
        </w:tc>
      </w:tr>
      <w:tr w:rsidR="00412528" w:rsidRPr="00821066" w14:paraId="1243C850" w14:textId="77777777" w:rsidTr="00476884">
        <w:trPr>
          <w:cantSplit/>
        </w:trPr>
        <w:tc>
          <w:tcPr>
            <w:tcW w:w="1147" w:type="pct"/>
            <w:gridSpan w:val="2"/>
          </w:tcPr>
          <w:p w14:paraId="30B1135A" w14:textId="77777777" w:rsidR="00412528" w:rsidRPr="00821066" w:rsidRDefault="00412528" w:rsidP="00412528">
            <w:pPr>
              <w:rPr>
                <w:color w:val="000000"/>
                <w:sz w:val="20"/>
                <w:szCs w:val="20"/>
              </w:rPr>
            </w:pPr>
            <w:r w:rsidRPr="00821066">
              <w:rPr>
                <w:color w:val="000000"/>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Beneficiaries"/>
                    <w:listEntry w:val="Private Sector"/>
                    <w:listEntry w:val="Others"/>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p>
        </w:tc>
        <w:tc>
          <w:tcPr>
            <w:tcW w:w="2055" w:type="pct"/>
          </w:tcPr>
          <w:p w14:paraId="14402C27" w14:textId="77777777" w:rsidR="00412528" w:rsidRPr="00821066" w:rsidRDefault="00412528" w:rsidP="00E62E19">
            <w:pPr>
              <w:rPr>
                <w:color w:val="000000"/>
                <w:sz w:val="20"/>
                <w:szCs w:val="20"/>
              </w:rPr>
            </w:pPr>
            <w:r w:rsidRPr="00F97F4A">
              <w:rPr>
                <w:color w:val="000000"/>
                <w:sz w:val="20"/>
                <w:szCs w:val="20"/>
              </w:rPr>
              <w:t xml:space="preserve">Governments of </w:t>
            </w:r>
            <w:r w:rsidR="00E62E19">
              <w:rPr>
                <w:color w:val="000000"/>
                <w:sz w:val="20"/>
                <w:szCs w:val="20"/>
              </w:rPr>
              <w:t xml:space="preserve">champion and case study countries </w:t>
            </w:r>
          </w:p>
        </w:tc>
        <w:tc>
          <w:tcPr>
            <w:tcW w:w="950" w:type="pct"/>
            <w:gridSpan w:val="2"/>
            <w:shd w:val="clear" w:color="auto" w:fill="auto"/>
          </w:tcPr>
          <w:p w14:paraId="7CEAA071" w14:textId="77777777" w:rsidR="00412528" w:rsidRPr="00821066" w:rsidRDefault="0072627E" w:rsidP="00412528">
            <w:pPr>
              <w:rPr>
                <w:color w:val="000000"/>
              </w:rPr>
            </w:pPr>
            <w:r>
              <w:rPr>
                <w:color w:val="000000"/>
                <w:sz w:val="20"/>
                <w:szCs w:val="20"/>
              </w:rPr>
              <w:fldChar w:fldCharType="begin">
                <w:ffData>
                  <w:name w:val=""/>
                  <w:enabled/>
                  <w:calcOnExit w:val="0"/>
                  <w:ddList>
                    <w:listEntry w:val="In-kind"/>
                    <w:listEntry w:val="(select)"/>
                    <w:listEntry w:val="Grants"/>
                    <w:listEntry w:val="Loans"/>
                    <w:listEntry w:val="Equity"/>
                    <w:listEntry w:val="Guarantees"/>
                    <w:listEntry w:val="Unknown"/>
                  </w:ddList>
                </w:ffData>
              </w:fldChar>
            </w:r>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p>
        </w:tc>
        <w:tc>
          <w:tcPr>
            <w:tcW w:w="848" w:type="pct"/>
          </w:tcPr>
          <w:p w14:paraId="501A0BCE" w14:textId="77777777" w:rsidR="00412528" w:rsidRPr="00821066" w:rsidRDefault="00F34FB3" w:rsidP="00412528">
            <w:pPr>
              <w:ind w:left="-6"/>
              <w:jc w:val="right"/>
              <w:rPr>
                <w:color w:val="000000"/>
                <w:sz w:val="20"/>
                <w:szCs w:val="20"/>
              </w:rPr>
            </w:pPr>
            <w:r>
              <w:rPr>
                <w:color w:val="000000"/>
                <w:sz w:val="20"/>
                <w:szCs w:val="20"/>
              </w:rPr>
              <w:t>2,000,000</w:t>
            </w:r>
          </w:p>
        </w:tc>
      </w:tr>
      <w:tr w:rsidR="00412528" w:rsidRPr="00821066" w14:paraId="0E341179" w14:textId="77777777" w:rsidTr="00476884">
        <w:trPr>
          <w:cantSplit/>
        </w:trPr>
        <w:tc>
          <w:tcPr>
            <w:tcW w:w="1147" w:type="pct"/>
            <w:gridSpan w:val="2"/>
          </w:tcPr>
          <w:p w14:paraId="4D685CCF" w14:textId="77777777" w:rsidR="00412528" w:rsidRPr="00821066" w:rsidRDefault="00412528" w:rsidP="00412528">
            <w:pPr>
              <w:rPr>
                <w:color w:val="000000"/>
              </w:rPr>
            </w:pPr>
            <w:r w:rsidRPr="00821066">
              <w:rPr>
                <w:color w:val="000000"/>
                <w:sz w:val="20"/>
                <w:szCs w:val="20"/>
              </w:rPr>
              <w:fldChar w:fldCharType="begin">
                <w:ffData>
                  <w:name w:val="TblC_SrcCo_03"/>
                  <w:enabled/>
                  <w:calcOnExit w:val="0"/>
                  <w:ddList>
                    <w:result w:val="5"/>
                    <w:listEntry w:val="(select)"/>
                    <w:listEntry w:val="GEF Agency"/>
                    <w:listEntry w:val="Recipient Government"/>
                    <w:listEntry w:val="Donor Agency"/>
                    <w:listEntry w:val="CSO"/>
                    <w:listEntry w:val="Private Sector"/>
                    <w:listEntry w:val="Beneficiaries"/>
                    <w:listEntry w:val="Others"/>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p>
        </w:tc>
        <w:tc>
          <w:tcPr>
            <w:tcW w:w="2055" w:type="pct"/>
          </w:tcPr>
          <w:p w14:paraId="37BD506F" w14:textId="77777777" w:rsidR="00412528" w:rsidRPr="00821066" w:rsidRDefault="00412528" w:rsidP="00AD100A">
            <w:pPr>
              <w:rPr>
                <w:color w:val="000000"/>
                <w:sz w:val="20"/>
                <w:szCs w:val="20"/>
              </w:rPr>
            </w:pPr>
            <w:r w:rsidRPr="00F97F4A">
              <w:rPr>
                <w:color w:val="000000"/>
                <w:sz w:val="20"/>
                <w:szCs w:val="20"/>
              </w:rPr>
              <w:t xml:space="preserve">Private sector and others </w:t>
            </w:r>
            <w:r w:rsidR="00AD100A">
              <w:rPr>
                <w:color w:val="000000"/>
                <w:sz w:val="20"/>
                <w:szCs w:val="20"/>
              </w:rPr>
              <w:t>(</w:t>
            </w:r>
            <w:proofErr w:type="spellStart"/>
            <w:r w:rsidR="00AD100A">
              <w:rPr>
                <w:color w:val="000000"/>
                <w:sz w:val="20"/>
                <w:szCs w:val="20"/>
              </w:rPr>
              <w:t>LiP</w:t>
            </w:r>
            <w:proofErr w:type="spellEnd"/>
            <w:r w:rsidR="00AD100A">
              <w:rPr>
                <w:color w:val="000000"/>
                <w:sz w:val="20"/>
                <w:szCs w:val="20"/>
              </w:rPr>
              <w:t xml:space="preserve"> and </w:t>
            </w:r>
            <w:proofErr w:type="spellStart"/>
            <w:r w:rsidR="00AD100A">
              <w:rPr>
                <w:color w:val="000000"/>
                <w:sz w:val="20"/>
                <w:szCs w:val="20"/>
              </w:rPr>
              <w:t>CiP</w:t>
            </w:r>
            <w:proofErr w:type="spellEnd"/>
            <w:r w:rsidR="00AD100A">
              <w:rPr>
                <w:color w:val="000000"/>
                <w:sz w:val="20"/>
                <w:szCs w:val="20"/>
              </w:rPr>
              <w:t>)</w:t>
            </w:r>
          </w:p>
        </w:tc>
        <w:tc>
          <w:tcPr>
            <w:tcW w:w="950" w:type="pct"/>
            <w:gridSpan w:val="2"/>
            <w:shd w:val="clear" w:color="auto" w:fill="auto"/>
          </w:tcPr>
          <w:p w14:paraId="74C386FE" w14:textId="77777777" w:rsidR="00412528" w:rsidRPr="00821066" w:rsidRDefault="00412528" w:rsidP="00412528">
            <w:pPr>
              <w:rPr>
                <w:color w:val="000000"/>
              </w:rPr>
            </w:pPr>
            <w:r w:rsidRPr="00821066">
              <w:rPr>
                <w:color w:val="000000"/>
                <w:sz w:val="20"/>
                <w:szCs w:val="20"/>
              </w:rPr>
              <w:fldChar w:fldCharType="begin">
                <w:ffData>
                  <w:name w:val="TblC_CofinType_03"/>
                  <w:enabled/>
                  <w:calcOnExit w:val="0"/>
                  <w:ddList>
                    <w:result w:val="5"/>
                    <w:listEntry w:val="(select)"/>
                    <w:listEntry w:val="Grants"/>
                    <w:listEntry w:val="Loans"/>
                    <w:listEntry w:val="Equity"/>
                    <w:listEntry w:val="Guarantees"/>
                    <w:listEntry w:val="In-kind"/>
                    <w:listEntry w:val="Unknown"/>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p>
        </w:tc>
        <w:tc>
          <w:tcPr>
            <w:tcW w:w="848" w:type="pct"/>
          </w:tcPr>
          <w:p w14:paraId="0C1EA1DB" w14:textId="7C9AC4DE" w:rsidR="00412528" w:rsidRPr="00821066" w:rsidRDefault="002E66A0" w:rsidP="00412528">
            <w:pPr>
              <w:ind w:left="-6"/>
              <w:jc w:val="right"/>
              <w:rPr>
                <w:color w:val="000000"/>
                <w:sz w:val="20"/>
                <w:szCs w:val="20"/>
              </w:rPr>
            </w:pPr>
            <w:r>
              <w:rPr>
                <w:color w:val="000000"/>
                <w:sz w:val="20"/>
                <w:szCs w:val="20"/>
              </w:rPr>
              <w:t>5,2</w:t>
            </w:r>
            <w:r w:rsidR="00F34FB3">
              <w:rPr>
                <w:color w:val="000000"/>
                <w:sz w:val="20"/>
                <w:szCs w:val="20"/>
              </w:rPr>
              <w:t>00,000</w:t>
            </w:r>
          </w:p>
        </w:tc>
      </w:tr>
      <w:tr w:rsidR="00412528" w:rsidRPr="00F97F4A" w14:paraId="10AEB41B" w14:textId="77777777" w:rsidTr="00476884">
        <w:trPr>
          <w:cantSplit/>
        </w:trPr>
        <w:tc>
          <w:tcPr>
            <w:tcW w:w="1147" w:type="pct"/>
            <w:gridSpan w:val="2"/>
          </w:tcPr>
          <w:p w14:paraId="7E8F0A4C" w14:textId="77777777" w:rsidR="00412528" w:rsidRPr="00821066" w:rsidRDefault="00412528" w:rsidP="00412528">
            <w:pPr>
              <w:rPr>
                <w:color w:val="000000"/>
              </w:rPr>
            </w:pPr>
            <w:r w:rsidRPr="00821066">
              <w:rPr>
                <w:color w:val="000000"/>
                <w:sz w:val="20"/>
                <w:szCs w:val="20"/>
              </w:rPr>
              <w:fldChar w:fldCharType="begin">
                <w:ffData>
                  <w:name w:val="TblC_SrcCo_05"/>
                  <w:enabled/>
                  <w:calcOnExit w:val="0"/>
                  <w:ddList>
                    <w:result w:val="4"/>
                    <w:listEntry w:val="(select)"/>
                    <w:listEntry w:val="GEF Agency"/>
                    <w:listEntry w:val="Recipient Government"/>
                    <w:listEntry w:val="Donor Agency"/>
                    <w:listEntry w:val="CSO"/>
                    <w:listEntry w:val="Private Sector"/>
                    <w:listEntry w:val="Beneficiaries"/>
                    <w:listEntry w:val="Others"/>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p>
        </w:tc>
        <w:tc>
          <w:tcPr>
            <w:tcW w:w="2055" w:type="pct"/>
          </w:tcPr>
          <w:p w14:paraId="508B006B" w14:textId="77777777" w:rsidR="00412528" w:rsidRPr="0022580A" w:rsidRDefault="00412528" w:rsidP="00412528">
            <w:pPr>
              <w:rPr>
                <w:sz w:val="20"/>
                <w:szCs w:val="20"/>
              </w:rPr>
            </w:pPr>
            <w:r w:rsidRPr="0022580A">
              <w:rPr>
                <w:sz w:val="20"/>
                <w:szCs w:val="20"/>
              </w:rPr>
              <w:t>IPEN</w:t>
            </w:r>
          </w:p>
        </w:tc>
        <w:tc>
          <w:tcPr>
            <w:tcW w:w="950" w:type="pct"/>
            <w:gridSpan w:val="2"/>
            <w:shd w:val="clear" w:color="auto" w:fill="auto"/>
          </w:tcPr>
          <w:p w14:paraId="7F9BD79E" w14:textId="77777777" w:rsidR="00412528" w:rsidRPr="00821066" w:rsidRDefault="00412528" w:rsidP="00412528">
            <w:pPr>
              <w:rPr>
                <w:color w:val="000000"/>
              </w:rPr>
            </w:pPr>
            <w:r w:rsidRPr="00821066">
              <w:rPr>
                <w:color w:val="000000"/>
                <w:sz w:val="20"/>
                <w:szCs w:val="20"/>
              </w:rPr>
              <w:fldChar w:fldCharType="begin">
                <w:ffData>
                  <w:name w:val="TblC_CofinType_05"/>
                  <w:enabled/>
                  <w:calcOnExit w:val="0"/>
                  <w:ddList>
                    <w:result w:val="5"/>
                    <w:listEntry w:val="(select)"/>
                    <w:listEntry w:val="Grants"/>
                    <w:listEntry w:val="Loans"/>
                    <w:listEntry w:val="Equity"/>
                    <w:listEntry w:val="Guarantees"/>
                    <w:listEntry w:val="In-kind"/>
                    <w:listEntry w:val="Unknown"/>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p>
        </w:tc>
        <w:tc>
          <w:tcPr>
            <w:tcW w:w="848" w:type="pct"/>
          </w:tcPr>
          <w:p w14:paraId="18ABC4EF" w14:textId="43B01AA0" w:rsidR="00412528" w:rsidRPr="00AD100A" w:rsidRDefault="0022580A" w:rsidP="00412528">
            <w:pPr>
              <w:ind w:left="-6"/>
              <w:jc w:val="right"/>
              <w:rPr>
                <w:sz w:val="20"/>
                <w:szCs w:val="20"/>
              </w:rPr>
            </w:pPr>
            <w:r>
              <w:rPr>
                <w:sz w:val="20"/>
                <w:szCs w:val="20"/>
              </w:rPr>
              <w:t>1,000</w:t>
            </w:r>
            <w:r w:rsidR="00412528" w:rsidRPr="00AD100A">
              <w:rPr>
                <w:sz w:val="20"/>
                <w:szCs w:val="20"/>
              </w:rPr>
              <w:t>,000</w:t>
            </w:r>
          </w:p>
        </w:tc>
      </w:tr>
      <w:tr w:rsidR="00412528" w:rsidRPr="00821066" w14:paraId="0B1D115F" w14:textId="77777777" w:rsidTr="00476884">
        <w:trPr>
          <w:cantSplit/>
        </w:trPr>
        <w:tc>
          <w:tcPr>
            <w:tcW w:w="1147" w:type="pct"/>
            <w:gridSpan w:val="2"/>
          </w:tcPr>
          <w:p w14:paraId="19403AE4" w14:textId="77777777" w:rsidR="00412528" w:rsidRPr="00821066" w:rsidRDefault="00412528" w:rsidP="00412528">
            <w:pPr>
              <w:rPr>
                <w:color w:val="000000"/>
              </w:rPr>
            </w:pPr>
            <w:r w:rsidRPr="00821066">
              <w:rPr>
                <w:color w:val="000000"/>
                <w:sz w:val="20"/>
                <w:szCs w:val="20"/>
              </w:rPr>
              <w:fldChar w:fldCharType="begin">
                <w:ffData>
                  <w:name w:val="TblC_SrcCo_06"/>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p>
        </w:tc>
        <w:tc>
          <w:tcPr>
            <w:tcW w:w="2055" w:type="pct"/>
          </w:tcPr>
          <w:p w14:paraId="501FF074" w14:textId="0AED3E0B" w:rsidR="00412528" w:rsidRPr="00344D09" w:rsidRDefault="00497153" w:rsidP="002E66A0">
            <w:pPr>
              <w:rPr>
                <w:color w:val="000000"/>
                <w:sz w:val="20"/>
                <w:szCs w:val="20"/>
                <w:lang w:val="fr-FR"/>
              </w:rPr>
            </w:pPr>
            <w:r w:rsidRPr="00344D09">
              <w:rPr>
                <w:color w:val="000000"/>
                <w:sz w:val="20"/>
                <w:szCs w:val="20"/>
                <w:lang w:val="fr-FR"/>
              </w:rPr>
              <w:t xml:space="preserve">UN </w:t>
            </w:r>
            <w:proofErr w:type="spellStart"/>
            <w:r w:rsidR="00BA4D23" w:rsidRPr="00344D09">
              <w:rPr>
                <w:color w:val="000000"/>
                <w:sz w:val="20"/>
                <w:szCs w:val="20"/>
                <w:lang w:val="fr-FR"/>
              </w:rPr>
              <w:t>Environment</w:t>
            </w:r>
            <w:proofErr w:type="spellEnd"/>
            <w:r w:rsidR="00BA4D23" w:rsidRPr="00344D09">
              <w:rPr>
                <w:color w:val="000000"/>
                <w:sz w:val="20"/>
                <w:szCs w:val="20"/>
                <w:lang w:val="fr-FR"/>
              </w:rPr>
              <w:t xml:space="preserve"> </w:t>
            </w:r>
          </w:p>
          <w:p w14:paraId="0010A3E7" w14:textId="0B2EAF91" w:rsidR="00952F43" w:rsidRPr="00344D09" w:rsidRDefault="00412528" w:rsidP="00AD100A">
            <w:pPr>
              <w:rPr>
                <w:color w:val="000000"/>
                <w:sz w:val="20"/>
                <w:szCs w:val="20"/>
                <w:lang w:val="fr-FR"/>
              </w:rPr>
            </w:pPr>
            <w:r w:rsidRPr="00344D09">
              <w:rPr>
                <w:color w:val="000000"/>
                <w:sz w:val="20"/>
                <w:szCs w:val="20"/>
                <w:lang w:val="fr-FR"/>
              </w:rPr>
              <w:t xml:space="preserve"> SAICM</w:t>
            </w:r>
            <w:r w:rsidR="0072627E" w:rsidRPr="00344D09">
              <w:rPr>
                <w:color w:val="000000"/>
                <w:sz w:val="20"/>
                <w:szCs w:val="20"/>
                <w:lang w:val="fr-FR"/>
              </w:rPr>
              <w:t xml:space="preserve"> </w:t>
            </w:r>
            <w:r w:rsidR="00AD100A" w:rsidRPr="00344D09">
              <w:rPr>
                <w:color w:val="000000"/>
                <w:sz w:val="20"/>
                <w:szCs w:val="20"/>
                <w:lang w:val="fr-FR"/>
              </w:rPr>
              <w:t>(QSP and Sec)</w:t>
            </w:r>
          </w:p>
        </w:tc>
        <w:tc>
          <w:tcPr>
            <w:tcW w:w="950" w:type="pct"/>
            <w:gridSpan w:val="2"/>
            <w:shd w:val="clear" w:color="auto" w:fill="auto"/>
          </w:tcPr>
          <w:p w14:paraId="196C7D9B" w14:textId="77777777" w:rsidR="00412528" w:rsidRPr="00821066" w:rsidRDefault="00412528" w:rsidP="00412528">
            <w:pPr>
              <w:rPr>
                <w:color w:val="000000"/>
              </w:rPr>
            </w:pPr>
            <w:r w:rsidRPr="00821066">
              <w:rPr>
                <w:color w:val="000000"/>
                <w:sz w:val="20"/>
                <w:szCs w:val="20"/>
              </w:rPr>
              <w:fldChar w:fldCharType="begin">
                <w:ffData>
                  <w:name w:val="TblC_CofinType_06"/>
                  <w:enabled/>
                  <w:calcOnExit w:val="0"/>
                  <w:ddList>
                    <w:result w:val="5"/>
                    <w:listEntry w:val="(select)"/>
                    <w:listEntry w:val="Grants"/>
                    <w:listEntry w:val="Loans"/>
                    <w:listEntry w:val="Equity"/>
                    <w:listEntry w:val="Guarantees"/>
                    <w:listEntry w:val="In-kind"/>
                    <w:listEntry w:val="Unknown"/>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p>
        </w:tc>
        <w:tc>
          <w:tcPr>
            <w:tcW w:w="848" w:type="pct"/>
          </w:tcPr>
          <w:p w14:paraId="721B6EFC" w14:textId="55FA34A8" w:rsidR="0072627E" w:rsidRDefault="0022580A" w:rsidP="002E66A0">
            <w:pPr>
              <w:ind w:left="-6"/>
              <w:jc w:val="right"/>
              <w:rPr>
                <w:color w:val="000000"/>
                <w:sz w:val="20"/>
                <w:szCs w:val="20"/>
              </w:rPr>
            </w:pPr>
            <w:r>
              <w:rPr>
                <w:color w:val="000000"/>
                <w:sz w:val="20"/>
                <w:szCs w:val="20"/>
              </w:rPr>
              <w:t>1,800</w:t>
            </w:r>
            <w:r w:rsidR="00AD100A">
              <w:rPr>
                <w:color w:val="000000"/>
                <w:sz w:val="20"/>
                <w:szCs w:val="20"/>
              </w:rPr>
              <w:t>,000</w:t>
            </w:r>
          </w:p>
          <w:p w14:paraId="6E3890EF" w14:textId="4F7232BC" w:rsidR="00952F43" w:rsidRPr="00821066" w:rsidRDefault="0022580A" w:rsidP="002E66A0">
            <w:pPr>
              <w:ind w:left="-6"/>
              <w:jc w:val="right"/>
              <w:rPr>
                <w:color w:val="000000"/>
                <w:sz w:val="20"/>
                <w:szCs w:val="20"/>
              </w:rPr>
            </w:pPr>
            <w:r>
              <w:rPr>
                <w:color w:val="000000"/>
                <w:sz w:val="20"/>
                <w:szCs w:val="20"/>
              </w:rPr>
              <w:t>10,580</w:t>
            </w:r>
            <w:r w:rsidR="00C47721">
              <w:rPr>
                <w:color w:val="000000"/>
                <w:sz w:val="20"/>
                <w:szCs w:val="20"/>
              </w:rPr>
              <w:t>,000</w:t>
            </w:r>
          </w:p>
        </w:tc>
      </w:tr>
      <w:tr w:rsidR="00A152C4" w:rsidRPr="00821066" w14:paraId="097BF3FC" w14:textId="77777777" w:rsidTr="00476884">
        <w:trPr>
          <w:cantSplit/>
        </w:trPr>
        <w:tc>
          <w:tcPr>
            <w:tcW w:w="1147" w:type="pct"/>
            <w:gridSpan w:val="2"/>
            <w:tcBorders>
              <w:top w:val="double" w:sz="4" w:space="0" w:color="auto"/>
              <w:bottom w:val="double" w:sz="4" w:space="0" w:color="auto"/>
            </w:tcBorders>
            <w:vAlign w:val="center"/>
          </w:tcPr>
          <w:p w14:paraId="3D709C40" w14:textId="77777777" w:rsidR="00243568" w:rsidRPr="00821066" w:rsidRDefault="00243568" w:rsidP="00243568">
            <w:pPr>
              <w:spacing w:line="276" w:lineRule="auto"/>
              <w:rPr>
                <w:b/>
                <w:color w:val="000000"/>
                <w:sz w:val="20"/>
                <w:szCs w:val="20"/>
              </w:rPr>
            </w:pPr>
            <w:r w:rsidRPr="00821066">
              <w:rPr>
                <w:b/>
                <w:color w:val="000000"/>
                <w:sz w:val="20"/>
                <w:szCs w:val="20"/>
              </w:rPr>
              <w:t>Total Co-financing</w:t>
            </w:r>
          </w:p>
        </w:tc>
        <w:tc>
          <w:tcPr>
            <w:tcW w:w="2055" w:type="pct"/>
            <w:tcBorders>
              <w:top w:val="double" w:sz="4" w:space="0" w:color="auto"/>
              <w:bottom w:val="double" w:sz="4" w:space="0" w:color="auto"/>
            </w:tcBorders>
            <w:shd w:val="clear" w:color="auto" w:fill="CCCCCC"/>
            <w:vAlign w:val="center"/>
          </w:tcPr>
          <w:p w14:paraId="24270AF5" w14:textId="77777777" w:rsidR="00243568" w:rsidRPr="00821066" w:rsidRDefault="00243568" w:rsidP="00243568">
            <w:pPr>
              <w:spacing w:line="276" w:lineRule="auto"/>
              <w:jc w:val="right"/>
              <w:rPr>
                <w:color w:val="000000"/>
                <w:sz w:val="20"/>
                <w:szCs w:val="20"/>
              </w:rPr>
            </w:pPr>
          </w:p>
        </w:tc>
        <w:tc>
          <w:tcPr>
            <w:tcW w:w="950" w:type="pct"/>
            <w:gridSpan w:val="2"/>
            <w:tcBorders>
              <w:top w:val="double" w:sz="4" w:space="0" w:color="auto"/>
              <w:bottom w:val="double" w:sz="4" w:space="0" w:color="auto"/>
            </w:tcBorders>
            <w:shd w:val="clear" w:color="auto" w:fill="CCCCCC"/>
            <w:vAlign w:val="center"/>
          </w:tcPr>
          <w:p w14:paraId="08DC2C54" w14:textId="77777777" w:rsidR="00243568" w:rsidRPr="00821066" w:rsidRDefault="00243568" w:rsidP="00243568">
            <w:pPr>
              <w:spacing w:line="276" w:lineRule="auto"/>
              <w:ind w:left="5"/>
              <w:jc w:val="right"/>
              <w:rPr>
                <w:color w:val="000000"/>
                <w:sz w:val="20"/>
                <w:szCs w:val="20"/>
              </w:rPr>
            </w:pPr>
          </w:p>
        </w:tc>
        <w:tc>
          <w:tcPr>
            <w:tcW w:w="848" w:type="pct"/>
            <w:tcBorders>
              <w:top w:val="double" w:sz="4" w:space="0" w:color="auto"/>
              <w:bottom w:val="double" w:sz="4" w:space="0" w:color="auto"/>
            </w:tcBorders>
            <w:vAlign w:val="center"/>
          </w:tcPr>
          <w:p w14:paraId="019D4565" w14:textId="0E989312" w:rsidR="00243568" w:rsidRPr="00F34FB3" w:rsidRDefault="0022580A" w:rsidP="00243568">
            <w:pPr>
              <w:spacing w:line="276" w:lineRule="auto"/>
              <w:ind w:left="-6"/>
              <w:jc w:val="right"/>
              <w:rPr>
                <w:b/>
                <w:bCs/>
                <w:color w:val="000000"/>
                <w:sz w:val="20"/>
                <w:szCs w:val="20"/>
              </w:rPr>
            </w:pPr>
            <w:r>
              <w:rPr>
                <w:b/>
                <w:bCs/>
                <w:color w:val="000000"/>
                <w:sz w:val="20"/>
                <w:szCs w:val="20"/>
              </w:rPr>
              <w:t>20,580</w:t>
            </w:r>
            <w:r w:rsidR="00D01592" w:rsidRPr="000F30AD">
              <w:rPr>
                <w:b/>
                <w:bCs/>
                <w:color w:val="000000"/>
                <w:sz w:val="20"/>
                <w:szCs w:val="20"/>
              </w:rPr>
              <w:t>,000</w:t>
            </w:r>
          </w:p>
        </w:tc>
      </w:tr>
      <w:tr w:rsidR="00243568" w14:paraId="3AE59371" w14:textId="77777777" w:rsidTr="00A152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2"/>
          <w:wBefore w:w="327" w:type="pct"/>
          <w:wAfter w:w="1598" w:type="pct"/>
          <w:trHeight w:val="300"/>
        </w:trPr>
        <w:tc>
          <w:tcPr>
            <w:tcW w:w="3075" w:type="pct"/>
            <w:gridSpan w:val="3"/>
            <w:tcBorders>
              <w:top w:val="nil"/>
              <w:left w:val="nil"/>
              <w:bottom w:val="nil"/>
              <w:right w:val="nil"/>
            </w:tcBorders>
            <w:shd w:val="clear" w:color="auto" w:fill="auto"/>
            <w:noWrap/>
            <w:vAlign w:val="bottom"/>
            <w:hideMark/>
          </w:tcPr>
          <w:p w14:paraId="734BB82D" w14:textId="77777777" w:rsidR="00243568" w:rsidRDefault="00243568" w:rsidP="00243568">
            <w:pPr>
              <w:rPr>
                <w:sz w:val="20"/>
                <w:szCs w:val="20"/>
              </w:rPr>
            </w:pPr>
          </w:p>
        </w:tc>
      </w:tr>
    </w:tbl>
    <w:p w14:paraId="1456264D" w14:textId="77777777" w:rsidR="00E64DCD" w:rsidRPr="00412528" w:rsidRDefault="00E64DCD" w:rsidP="00412528"/>
    <w:p w14:paraId="363AE1BE" w14:textId="77777777" w:rsidR="00276471" w:rsidRPr="00821066" w:rsidRDefault="0076121E" w:rsidP="00D54E10">
      <w:pPr>
        <w:pStyle w:val="GEFTableHeading"/>
        <w:spacing w:after="80"/>
      </w:pPr>
      <w:r w:rsidRPr="00821066">
        <w:t xml:space="preserve">D. </w:t>
      </w:r>
      <w:r w:rsidR="00EB39F4" w:rsidRPr="00821066">
        <w:t>I</w:t>
      </w:r>
      <w:r w:rsidR="00BC472A" w:rsidRPr="00821066">
        <w:t xml:space="preserve">ndicative </w:t>
      </w:r>
      <w:r w:rsidR="00EB39F4" w:rsidRPr="00821066">
        <w:t>T</w:t>
      </w:r>
      <w:r w:rsidR="007F44AA" w:rsidRPr="00821066">
        <w:t xml:space="preserve">rust </w:t>
      </w:r>
      <w:proofErr w:type="gramStart"/>
      <w:r w:rsidR="00EB39F4" w:rsidRPr="00821066">
        <w:t>F</w:t>
      </w:r>
      <w:r w:rsidR="007F44AA" w:rsidRPr="00821066">
        <w:t>und</w:t>
      </w:r>
      <w:r w:rsidR="005B6ABF" w:rsidRPr="00821066">
        <w:t xml:space="preserve"> </w:t>
      </w:r>
      <w:r w:rsidR="00107376" w:rsidRPr="00821066">
        <w:t xml:space="preserve"> Res</w:t>
      </w:r>
      <w:r w:rsidR="005B6ABF" w:rsidRPr="00821066">
        <w:t>ources</w:t>
      </w:r>
      <w:proofErr w:type="gramEnd"/>
      <w:r w:rsidR="00667450" w:rsidRPr="00821066">
        <w:t xml:space="preserve"> </w:t>
      </w:r>
      <w:r w:rsidR="005B6ABF" w:rsidRPr="00821066">
        <w:t>Requested by Agency</w:t>
      </w:r>
      <w:r w:rsidR="00C36288" w:rsidRPr="00821066">
        <w:t>(</w:t>
      </w:r>
      <w:proofErr w:type="spellStart"/>
      <w:r w:rsidR="00C36288" w:rsidRPr="00821066">
        <w:t>ies</w:t>
      </w:r>
      <w:proofErr w:type="spellEnd"/>
      <w:r w:rsidR="00C36288" w:rsidRPr="00821066">
        <w:t>)</w:t>
      </w:r>
      <w:r w:rsidR="005B6ABF" w:rsidRPr="00821066">
        <w:t xml:space="preserve">, </w:t>
      </w:r>
      <w:r w:rsidR="00107376" w:rsidRPr="00821066">
        <w:t xml:space="preserve"> Country</w:t>
      </w:r>
      <w:r w:rsidR="00C36288" w:rsidRPr="00821066">
        <w:t>(</w:t>
      </w:r>
      <w:proofErr w:type="spellStart"/>
      <w:r w:rsidR="00C36288" w:rsidRPr="00821066">
        <w:t>ies</w:t>
      </w:r>
      <w:proofErr w:type="spellEnd"/>
      <w:r w:rsidR="00C36288" w:rsidRPr="00821066">
        <w:t>)</w:t>
      </w:r>
      <w:r w:rsidR="0061725B" w:rsidRPr="00821066">
        <w:t>, Focal Area</w:t>
      </w:r>
      <w:r w:rsidR="00F43951" w:rsidRPr="00821066">
        <w:t xml:space="preserve"> and </w:t>
      </w:r>
      <w:r w:rsidR="00C36288" w:rsidRPr="00821066">
        <w:t xml:space="preserve">the Programming </w:t>
      </w:r>
      <w:r w:rsidR="00F43951" w:rsidRPr="00821066">
        <w:t>of Funds</w:t>
      </w:r>
      <w:r w:rsidR="00091854" w:rsidRPr="00821066">
        <w:t xml:space="preserve"> </w:t>
      </w:r>
      <w:r w:rsidR="00091854" w:rsidRPr="00821066">
        <w:rPr>
          <w:rFonts w:ascii="Times New Roman" w:hAnsi="Times New Roman"/>
          <w:b w:val="0"/>
          <w:smallCaps w:val="0"/>
          <w:vertAlign w:val="superscript"/>
        </w:rPr>
        <w:t>a</w:t>
      </w:r>
      <w:r w:rsidR="00091854" w:rsidRPr="00821066">
        <w:rPr>
          <w:vertAlign w:val="superscript"/>
        </w:rPr>
        <w:t>)</w:t>
      </w:r>
    </w:p>
    <w:tbl>
      <w:tblPr>
        <w:tblW w:w="533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0"/>
        <w:gridCol w:w="847"/>
        <w:gridCol w:w="2003"/>
        <w:gridCol w:w="1910"/>
        <w:gridCol w:w="1965"/>
        <w:gridCol w:w="1183"/>
        <w:gridCol w:w="1054"/>
        <w:gridCol w:w="1161"/>
      </w:tblGrid>
      <w:tr w:rsidR="00132636" w:rsidRPr="00821066" w14:paraId="5DE894A5" w14:textId="77777777" w:rsidTr="00476884">
        <w:trPr>
          <w:trHeight w:val="172"/>
        </w:trPr>
        <w:tc>
          <w:tcPr>
            <w:tcW w:w="421" w:type="pct"/>
            <w:vMerge w:val="restart"/>
            <w:shd w:val="clear" w:color="auto" w:fill="auto"/>
            <w:vAlign w:val="center"/>
          </w:tcPr>
          <w:p w14:paraId="0BF300F5" w14:textId="77777777" w:rsidR="00132636" w:rsidRPr="00821066" w:rsidRDefault="00132636" w:rsidP="005D5071">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GEF Agency</w:t>
            </w:r>
          </w:p>
        </w:tc>
        <w:tc>
          <w:tcPr>
            <w:tcW w:w="383" w:type="pct"/>
            <w:vMerge w:val="restart"/>
            <w:vAlign w:val="center"/>
          </w:tcPr>
          <w:p w14:paraId="04785CB2" w14:textId="77777777" w:rsidR="00132636" w:rsidRPr="00821066" w:rsidRDefault="00132636" w:rsidP="00513D4F">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Trust Fund</w:t>
            </w:r>
          </w:p>
        </w:tc>
        <w:tc>
          <w:tcPr>
            <w:tcW w:w="906" w:type="pct"/>
            <w:vMerge w:val="restart"/>
            <w:shd w:val="clear" w:color="auto" w:fill="auto"/>
            <w:vAlign w:val="center"/>
          </w:tcPr>
          <w:p w14:paraId="1888DA27" w14:textId="77777777" w:rsidR="00132636" w:rsidRPr="00821066" w:rsidRDefault="00132636" w:rsidP="00B853BF">
            <w:pPr>
              <w:jc w:val="center"/>
              <w:rPr>
                <w:b/>
                <w:color w:val="000000"/>
                <w:sz w:val="22"/>
                <w:szCs w:val="22"/>
              </w:rPr>
            </w:pPr>
            <w:r w:rsidRPr="00821066">
              <w:rPr>
                <w:b/>
                <w:color w:val="000000"/>
                <w:sz w:val="22"/>
                <w:szCs w:val="22"/>
              </w:rPr>
              <w:t>Country/</w:t>
            </w:r>
          </w:p>
          <w:p w14:paraId="5525DA91" w14:textId="77777777" w:rsidR="00132636" w:rsidRPr="00821066" w:rsidRDefault="00132636" w:rsidP="005D53AB">
            <w:pPr>
              <w:jc w:val="center"/>
              <w:rPr>
                <w:b/>
                <w:color w:val="000000"/>
                <w:sz w:val="22"/>
                <w:szCs w:val="22"/>
              </w:rPr>
            </w:pPr>
            <w:r w:rsidRPr="00821066">
              <w:rPr>
                <w:b/>
                <w:color w:val="000000"/>
                <w:sz w:val="22"/>
                <w:szCs w:val="22"/>
              </w:rPr>
              <w:t>Regional/ Global</w:t>
            </w:r>
            <w:r w:rsidRPr="00821066">
              <w:rPr>
                <w:b/>
                <w:color w:val="000000"/>
                <w:sz w:val="22"/>
                <w:szCs w:val="22"/>
                <w:vertAlign w:val="superscript"/>
              </w:rPr>
              <w:t xml:space="preserve"> </w:t>
            </w:r>
          </w:p>
        </w:tc>
        <w:tc>
          <w:tcPr>
            <w:tcW w:w="864" w:type="pct"/>
            <w:vMerge w:val="restart"/>
            <w:shd w:val="clear" w:color="auto" w:fill="auto"/>
            <w:vAlign w:val="center"/>
          </w:tcPr>
          <w:p w14:paraId="283EC2B2" w14:textId="77777777" w:rsidR="00132636" w:rsidRPr="00821066" w:rsidRDefault="00132636" w:rsidP="007009D9">
            <w:pPr>
              <w:jc w:val="center"/>
              <w:rPr>
                <w:b/>
                <w:color w:val="000000"/>
                <w:sz w:val="22"/>
                <w:szCs w:val="22"/>
              </w:rPr>
            </w:pPr>
            <w:r w:rsidRPr="00821066">
              <w:rPr>
                <w:b/>
                <w:color w:val="000000"/>
                <w:sz w:val="22"/>
                <w:szCs w:val="22"/>
              </w:rPr>
              <w:t>Focal Area</w:t>
            </w:r>
          </w:p>
        </w:tc>
        <w:tc>
          <w:tcPr>
            <w:tcW w:w="889" w:type="pct"/>
            <w:vMerge w:val="restart"/>
            <w:shd w:val="clear" w:color="auto" w:fill="auto"/>
            <w:vAlign w:val="center"/>
          </w:tcPr>
          <w:p w14:paraId="0ABFEE39" w14:textId="77777777" w:rsidR="00132636" w:rsidRPr="00821066" w:rsidRDefault="00132636" w:rsidP="006202D8">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Programming</w:t>
            </w:r>
          </w:p>
          <w:p w14:paraId="0022C618" w14:textId="77777777" w:rsidR="00132636" w:rsidRPr="00821066" w:rsidRDefault="00132636" w:rsidP="006202D8">
            <w:pPr>
              <w:jc w:val="center"/>
              <w:rPr>
                <w:b/>
                <w:color w:val="000000"/>
                <w:sz w:val="22"/>
                <w:szCs w:val="22"/>
              </w:rPr>
            </w:pPr>
            <w:r w:rsidRPr="00821066">
              <w:rPr>
                <w:rFonts w:ascii="Times New Roman Bold" w:hAnsi="Times New Roman Bold"/>
                <w:b/>
                <w:color w:val="000000"/>
                <w:sz w:val="22"/>
                <w:szCs w:val="22"/>
              </w:rPr>
              <w:t xml:space="preserve"> of Funds</w:t>
            </w:r>
          </w:p>
        </w:tc>
        <w:tc>
          <w:tcPr>
            <w:tcW w:w="1537" w:type="pct"/>
            <w:gridSpan w:val="3"/>
            <w:shd w:val="clear" w:color="auto" w:fill="auto"/>
            <w:vAlign w:val="center"/>
          </w:tcPr>
          <w:p w14:paraId="511641D6" w14:textId="77777777" w:rsidR="00132636" w:rsidRPr="00821066" w:rsidRDefault="00132636" w:rsidP="002900EB">
            <w:pPr>
              <w:ind w:hanging="17"/>
              <w:jc w:val="center"/>
              <w:rPr>
                <w:b/>
                <w:color w:val="000000"/>
                <w:sz w:val="22"/>
                <w:szCs w:val="22"/>
              </w:rPr>
            </w:pPr>
            <w:r w:rsidRPr="00821066">
              <w:rPr>
                <w:b/>
                <w:color w:val="000000"/>
                <w:sz w:val="22"/>
                <w:szCs w:val="22"/>
              </w:rPr>
              <w:t>(in $)</w:t>
            </w:r>
          </w:p>
        </w:tc>
      </w:tr>
      <w:tr w:rsidR="00132636" w:rsidRPr="00821066" w14:paraId="3D5CB43E" w14:textId="77777777" w:rsidTr="00476884">
        <w:trPr>
          <w:trHeight w:val="825"/>
        </w:trPr>
        <w:tc>
          <w:tcPr>
            <w:tcW w:w="421" w:type="pct"/>
            <w:vMerge/>
            <w:shd w:val="clear" w:color="auto" w:fill="auto"/>
            <w:vAlign w:val="center"/>
          </w:tcPr>
          <w:p w14:paraId="3E9B675E" w14:textId="77777777" w:rsidR="00132636" w:rsidRPr="00821066" w:rsidRDefault="00132636" w:rsidP="005D5071">
            <w:pPr>
              <w:jc w:val="center"/>
              <w:rPr>
                <w:rFonts w:ascii="Times New Roman Bold" w:hAnsi="Times New Roman Bold"/>
                <w:b/>
                <w:color w:val="000000"/>
                <w:sz w:val="22"/>
                <w:szCs w:val="22"/>
              </w:rPr>
            </w:pPr>
          </w:p>
        </w:tc>
        <w:tc>
          <w:tcPr>
            <w:tcW w:w="383" w:type="pct"/>
            <w:vMerge/>
            <w:vAlign w:val="center"/>
          </w:tcPr>
          <w:p w14:paraId="6AD94A6D" w14:textId="77777777" w:rsidR="00132636" w:rsidRPr="00821066" w:rsidRDefault="00132636" w:rsidP="00513D4F">
            <w:pPr>
              <w:jc w:val="center"/>
              <w:rPr>
                <w:rFonts w:ascii="Times New Roman Bold" w:hAnsi="Times New Roman Bold"/>
                <w:b/>
                <w:color w:val="000000"/>
                <w:sz w:val="22"/>
                <w:szCs w:val="22"/>
              </w:rPr>
            </w:pPr>
          </w:p>
        </w:tc>
        <w:tc>
          <w:tcPr>
            <w:tcW w:w="906" w:type="pct"/>
            <w:vMerge/>
            <w:shd w:val="clear" w:color="auto" w:fill="auto"/>
            <w:vAlign w:val="center"/>
          </w:tcPr>
          <w:p w14:paraId="2D092A2A" w14:textId="77777777" w:rsidR="00132636" w:rsidRPr="00821066" w:rsidRDefault="00132636" w:rsidP="00B853BF">
            <w:pPr>
              <w:jc w:val="center"/>
              <w:rPr>
                <w:b/>
                <w:color w:val="000000"/>
                <w:sz w:val="22"/>
                <w:szCs w:val="22"/>
              </w:rPr>
            </w:pPr>
          </w:p>
        </w:tc>
        <w:tc>
          <w:tcPr>
            <w:tcW w:w="864" w:type="pct"/>
            <w:vMerge/>
            <w:shd w:val="clear" w:color="auto" w:fill="auto"/>
            <w:vAlign w:val="center"/>
          </w:tcPr>
          <w:p w14:paraId="53A35CC1" w14:textId="77777777" w:rsidR="00132636" w:rsidRPr="00821066" w:rsidRDefault="00132636" w:rsidP="007009D9">
            <w:pPr>
              <w:jc w:val="center"/>
              <w:rPr>
                <w:rFonts w:ascii="Times New Roman Bold" w:hAnsi="Times New Roman Bold"/>
                <w:b/>
                <w:color w:val="000000"/>
                <w:sz w:val="22"/>
                <w:szCs w:val="22"/>
              </w:rPr>
            </w:pPr>
          </w:p>
        </w:tc>
        <w:tc>
          <w:tcPr>
            <w:tcW w:w="889" w:type="pct"/>
            <w:vMerge/>
            <w:shd w:val="clear" w:color="auto" w:fill="auto"/>
            <w:vAlign w:val="center"/>
          </w:tcPr>
          <w:p w14:paraId="3D2A4D9A" w14:textId="77777777" w:rsidR="00132636" w:rsidRPr="00821066" w:rsidRDefault="00132636" w:rsidP="007009D9">
            <w:pPr>
              <w:jc w:val="center"/>
              <w:rPr>
                <w:rFonts w:ascii="Times New Roman Bold" w:hAnsi="Times New Roman Bold"/>
                <w:b/>
                <w:color w:val="000000"/>
                <w:sz w:val="22"/>
                <w:szCs w:val="22"/>
              </w:rPr>
            </w:pPr>
          </w:p>
        </w:tc>
        <w:tc>
          <w:tcPr>
            <w:tcW w:w="535" w:type="pct"/>
            <w:shd w:val="clear" w:color="auto" w:fill="auto"/>
            <w:vAlign w:val="center"/>
          </w:tcPr>
          <w:p w14:paraId="1AEFDF98" w14:textId="77777777" w:rsidR="00132636" w:rsidRPr="00821066" w:rsidRDefault="00132636" w:rsidP="00170BB4">
            <w:pPr>
              <w:jc w:val="center"/>
              <w:rPr>
                <w:b/>
                <w:color w:val="000000"/>
                <w:sz w:val="22"/>
                <w:szCs w:val="22"/>
              </w:rPr>
            </w:pPr>
            <w:r w:rsidRPr="00821066">
              <w:rPr>
                <w:b/>
                <w:color w:val="000000"/>
                <w:sz w:val="22"/>
                <w:szCs w:val="22"/>
              </w:rPr>
              <w:t>GEF Project Financing  (a)</w:t>
            </w:r>
          </w:p>
        </w:tc>
        <w:tc>
          <w:tcPr>
            <w:tcW w:w="477" w:type="pct"/>
            <w:shd w:val="clear" w:color="auto" w:fill="auto"/>
            <w:vAlign w:val="center"/>
          </w:tcPr>
          <w:p w14:paraId="7F618B1A" w14:textId="77777777" w:rsidR="00132636" w:rsidRPr="00821066" w:rsidRDefault="00132636" w:rsidP="0067183B">
            <w:pPr>
              <w:jc w:val="center"/>
              <w:rPr>
                <w:b/>
                <w:color w:val="000000"/>
                <w:sz w:val="22"/>
                <w:szCs w:val="22"/>
              </w:rPr>
            </w:pPr>
            <w:r w:rsidRPr="00821066">
              <w:rPr>
                <w:b/>
                <w:color w:val="000000"/>
                <w:sz w:val="22"/>
                <w:szCs w:val="22"/>
              </w:rPr>
              <w:t>Agency Fee (b)</w:t>
            </w:r>
            <w:r w:rsidR="00091854" w:rsidRPr="00821066">
              <w:rPr>
                <w:color w:val="000000"/>
                <w:szCs w:val="22"/>
                <w:vertAlign w:val="superscript"/>
              </w:rPr>
              <w:t>b</w:t>
            </w:r>
            <w:r w:rsidRPr="00821066">
              <w:rPr>
                <w:color w:val="000000"/>
                <w:szCs w:val="22"/>
                <w:vertAlign w:val="superscript"/>
              </w:rPr>
              <w:t>)</w:t>
            </w:r>
          </w:p>
        </w:tc>
        <w:tc>
          <w:tcPr>
            <w:tcW w:w="525" w:type="pct"/>
            <w:shd w:val="clear" w:color="auto" w:fill="auto"/>
            <w:vAlign w:val="center"/>
          </w:tcPr>
          <w:p w14:paraId="5C22702F" w14:textId="77777777" w:rsidR="00132636" w:rsidRPr="00821066" w:rsidRDefault="00132636" w:rsidP="008D22F2">
            <w:pPr>
              <w:ind w:hanging="17"/>
              <w:rPr>
                <w:b/>
                <w:color w:val="000000"/>
                <w:sz w:val="22"/>
                <w:szCs w:val="22"/>
              </w:rPr>
            </w:pPr>
            <w:r w:rsidRPr="00821066">
              <w:rPr>
                <w:b/>
                <w:color w:val="000000"/>
                <w:sz w:val="22"/>
                <w:szCs w:val="22"/>
              </w:rPr>
              <w:t>Total</w:t>
            </w:r>
          </w:p>
          <w:p w14:paraId="3036B223" w14:textId="77777777" w:rsidR="00132636" w:rsidRPr="00821066" w:rsidRDefault="00132636" w:rsidP="008D22F2">
            <w:pPr>
              <w:ind w:hanging="17"/>
              <w:rPr>
                <w:b/>
                <w:color w:val="000000"/>
                <w:sz w:val="22"/>
                <w:szCs w:val="22"/>
              </w:rPr>
            </w:pPr>
            <w:r w:rsidRPr="00821066">
              <w:rPr>
                <w:b/>
                <w:color w:val="000000"/>
                <w:sz w:val="22"/>
                <w:szCs w:val="22"/>
              </w:rPr>
              <w:t>(c)=</w:t>
            </w:r>
            <w:proofErr w:type="spellStart"/>
            <w:r w:rsidRPr="00821066">
              <w:rPr>
                <w:b/>
                <w:color w:val="000000"/>
                <w:sz w:val="22"/>
                <w:szCs w:val="22"/>
              </w:rPr>
              <w:t>a+b</w:t>
            </w:r>
            <w:proofErr w:type="spellEnd"/>
          </w:p>
        </w:tc>
      </w:tr>
      <w:tr w:rsidR="00B64FBC" w:rsidRPr="00821066" w14:paraId="19FB11A5" w14:textId="77777777" w:rsidTr="00476884">
        <w:trPr>
          <w:trHeight w:val="253"/>
        </w:trPr>
        <w:tc>
          <w:tcPr>
            <w:tcW w:w="421" w:type="pct"/>
            <w:shd w:val="clear" w:color="auto" w:fill="auto"/>
          </w:tcPr>
          <w:p w14:paraId="287B8BF6" w14:textId="77777777" w:rsidR="00B64FBC" w:rsidRPr="00821066" w:rsidRDefault="0029729B" w:rsidP="00B64FBC">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FECO"/>
                    <w:listEntry w:val="CAF"/>
                    <w:listEntry w:val="BOAD"/>
                  </w:ddList>
                </w:ffData>
              </w:fldChar>
            </w:r>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r w:rsidR="00B64FBC" w:rsidRPr="00821066">
              <w:rPr>
                <w:color w:val="000000"/>
                <w:sz w:val="20"/>
                <w:szCs w:val="20"/>
              </w:rPr>
              <w:t xml:space="preserve"> </w:t>
            </w:r>
          </w:p>
        </w:tc>
        <w:tc>
          <w:tcPr>
            <w:tcW w:w="383" w:type="pct"/>
          </w:tcPr>
          <w:p w14:paraId="26B52340" w14:textId="77777777" w:rsidR="00B64FBC" w:rsidRPr="00821066" w:rsidRDefault="0029729B" w:rsidP="00B64FBC">
            <w:pPr>
              <w:rPr>
                <w:color w:val="000000"/>
              </w:rPr>
            </w:pPr>
            <w:r>
              <w:rPr>
                <w:color w:val="000000"/>
                <w:sz w:val="20"/>
                <w:szCs w:val="20"/>
              </w:rPr>
              <w:fldChar w:fldCharType="begin">
                <w:ffData>
                  <w:name w:val="D_TF_01"/>
                  <w:enabled/>
                  <w:calcOnExit w:val="0"/>
                  <w:ddList>
                    <w:listEntry w:val="GEFTF"/>
                    <w:listEntry w:val="(select)"/>
                    <w:listEntry w:val="LDCF"/>
                    <w:listEntry w:val="NPIF"/>
                    <w:listEntry w:val="SCCF-A"/>
                    <w:listEntry w:val="SCCF-B"/>
                    <w:listEntry w:val="CBIT"/>
                  </w:ddList>
                </w:ffData>
              </w:fldChar>
            </w:r>
            <w:bookmarkStart w:id="68" w:name="D_TF_01"/>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bookmarkEnd w:id="68"/>
          </w:p>
        </w:tc>
        <w:tc>
          <w:tcPr>
            <w:tcW w:w="906" w:type="pct"/>
            <w:shd w:val="clear" w:color="auto" w:fill="auto"/>
          </w:tcPr>
          <w:p w14:paraId="0E1621A6" w14:textId="77777777" w:rsidR="00B64FBC" w:rsidRPr="00821066" w:rsidRDefault="0029729B" w:rsidP="00B64FBC">
            <w:pPr>
              <w:rPr>
                <w:color w:val="000000"/>
                <w:sz w:val="20"/>
                <w:szCs w:val="20"/>
              </w:rPr>
            </w:pPr>
            <w:r>
              <w:rPr>
                <w:color w:val="000000"/>
                <w:sz w:val="20"/>
                <w:szCs w:val="20"/>
              </w:rPr>
              <w:t>Global</w:t>
            </w:r>
            <w:r w:rsidR="00B64FBC" w:rsidRPr="00821066">
              <w:rPr>
                <w:color w:val="000000"/>
                <w:sz w:val="20"/>
                <w:szCs w:val="20"/>
              </w:rPr>
              <w:t xml:space="preserve">   </w:t>
            </w:r>
          </w:p>
        </w:tc>
        <w:tc>
          <w:tcPr>
            <w:tcW w:w="864" w:type="pct"/>
            <w:shd w:val="clear" w:color="auto" w:fill="auto"/>
          </w:tcPr>
          <w:p w14:paraId="02159727" w14:textId="77777777" w:rsidR="00B64FBC" w:rsidRPr="00821066" w:rsidRDefault="0029729B" w:rsidP="00B64FBC">
            <w:r>
              <w:rPr>
                <w:color w:val="000000"/>
                <w:sz w:val="20"/>
                <w:szCs w:val="20"/>
              </w:rPr>
              <w:fldChar w:fldCharType="begin">
                <w:ffData>
                  <w:name w:val="D_fa_01"/>
                  <w:enabled/>
                  <w:calcOnExit w:val="0"/>
                  <w:ddList>
                    <w:listEntry w:val="Chemicals and Wastes"/>
                    <w:listEntry w:val="(select)"/>
                    <w:listEntry w:val="Biodiversity"/>
                    <w:listEntry w:val="Climate Change"/>
                    <w:listEntry w:val="International Waters"/>
                    <w:listEntry w:val="Land Degradation"/>
                    <w:listEntry w:val="Multi-focal Areas"/>
                    <w:listEntry w:val="IAP"/>
                  </w:ddList>
                </w:ffData>
              </w:fldChar>
            </w:r>
            <w:bookmarkStart w:id="69" w:name="D_fa_01"/>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bookmarkEnd w:id="69"/>
            <w:r w:rsidR="00B64FBC" w:rsidRPr="00821066">
              <w:rPr>
                <w:color w:val="000000"/>
                <w:sz w:val="20"/>
                <w:szCs w:val="20"/>
              </w:rPr>
              <w:t xml:space="preserve">  </w:t>
            </w:r>
          </w:p>
        </w:tc>
        <w:tc>
          <w:tcPr>
            <w:tcW w:w="889" w:type="pct"/>
            <w:shd w:val="clear" w:color="auto" w:fill="auto"/>
          </w:tcPr>
          <w:p w14:paraId="11546F57" w14:textId="77777777" w:rsidR="00B64FBC" w:rsidRPr="00821066" w:rsidRDefault="0029729B" w:rsidP="00B64FBC">
            <w:pPr>
              <w:rPr>
                <w:color w:val="000000"/>
                <w:sz w:val="20"/>
                <w:szCs w:val="20"/>
              </w:rPr>
            </w:pPr>
            <w:r>
              <w:rPr>
                <w:color w:val="000000"/>
                <w:sz w:val="20"/>
                <w:szCs w:val="20"/>
              </w:rPr>
              <w:fldChar w:fldCharType="begin">
                <w:ffData>
                  <w:name w:val="D_SubTheme_01"/>
                  <w:enabled/>
                  <w:calcOnExit w:val="0"/>
                  <w:ddList>
                    <w:listEntry w:val="SAICM"/>
                    <w:listEntry w:val="(select as applicable)"/>
                    <w:listEntry w:val="POPS"/>
                    <w:listEntry w:val="Mercury"/>
                    <w:listEntry w:val="ODS"/>
                    <w:listEntry w:val="IAP-Cities"/>
                    <w:listEntry w:val="IAP-Commodities"/>
                    <w:listEntry w:val="IAP-Food Security"/>
                    <w:listEntry w:val="SFM"/>
                    <w:listEntry w:val="Cross-Cutting Capacity"/>
                    <w:listEntry w:val="SGP"/>
                    <w:listEntry w:val="Non-Grant"/>
                  </w:ddList>
                </w:ffData>
              </w:fldChar>
            </w:r>
            <w:bookmarkStart w:id="70" w:name="D_SubTheme_01"/>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bookmarkEnd w:id="70"/>
            <w:r w:rsidR="00985432">
              <w:rPr>
                <w:color w:val="000000"/>
                <w:sz w:val="20"/>
                <w:szCs w:val="20"/>
              </w:rPr>
              <w:t xml:space="preserve"> - Program 1</w:t>
            </w:r>
          </w:p>
        </w:tc>
        <w:tc>
          <w:tcPr>
            <w:tcW w:w="535" w:type="pct"/>
            <w:shd w:val="clear" w:color="auto" w:fill="auto"/>
          </w:tcPr>
          <w:p w14:paraId="6F400A9C" w14:textId="25BA3431" w:rsidR="00B64FBC" w:rsidRPr="00821066" w:rsidRDefault="0022580A" w:rsidP="00D20357">
            <w:pPr>
              <w:jc w:val="right"/>
              <w:rPr>
                <w:color w:val="000000"/>
                <w:sz w:val="20"/>
                <w:szCs w:val="20"/>
              </w:rPr>
            </w:pPr>
            <w:r>
              <w:rPr>
                <w:color w:val="000000"/>
                <w:sz w:val="20"/>
                <w:szCs w:val="20"/>
              </w:rPr>
              <w:t>6,000</w:t>
            </w:r>
            <w:r w:rsidR="0029729B">
              <w:rPr>
                <w:color w:val="000000"/>
                <w:sz w:val="20"/>
                <w:szCs w:val="20"/>
              </w:rPr>
              <w:t>,000</w:t>
            </w:r>
          </w:p>
        </w:tc>
        <w:tc>
          <w:tcPr>
            <w:tcW w:w="477" w:type="pct"/>
            <w:shd w:val="clear" w:color="auto" w:fill="auto"/>
          </w:tcPr>
          <w:p w14:paraId="06E407C0" w14:textId="532FF392" w:rsidR="00B64FBC" w:rsidRPr="00821066" w:rsidRDefault="0022580A" w:rsidP="002C1009">
            <w:pPr>
              <w:jc w:val="right"/>
              <w:rPr>
                <w:color w:val="000000"/>
                <w:sz w:val="20"/>
                <w:szCs w:val="20"/>
              </w:rPr>
            </w:pPr>
            <w:r>
              <w:rPr>
                <w:color w:val="000000"/>
                <w:sz w:val="20"/>
                <w:szCs w:val="20"/>
              </w:rPr>
              <w:t xml:space="preserve"> 570,000</w:t>
            </w:r>
          </w:p>
        </w:tc>
        <w:tc>
          <w:tcPr>
            <w:tcW w:w="525" w:type="pct"/>
            <w:shd w:val="clear" w:color="auto" w:fill="auto"/>
          </w:tcPr>
          <w:p w14:paraId="7509F4A3" w14:textId="71A003F9" w:rsidR="00B64FBC" w:rsidRPr="00821066" w:rsidRDefault="0022580A" w:rsidP="00552C64">
            <w:pPr>
              <w:jc w:val="right"/>
              <w:rPr>
                <w:color w:val="000000"/>
                <w:sz w:val="20"/>
                <w:szCs w:val="20"/>
              </w:rPr>
            </w:pPr>
            <w:r>
              <w:rPr>
                <w:color w:val="000000"/>
                <w:sz w:val="20"/>
                <w:szCs w:val="20"/>
              </w:rPr>
              <w:t>6,5</w:t>
            </w:r>
            <w:r w:rsidR="00642CD6">
              <w:rPr>
                <w:color w:val="000000"/>
                <w:sz w:val="20"/>
                <w:szCs w:val="20"/>
              </w:rPr>
              <w:t>7</w:t>
            </w:r>
            <w:r>
              <w:rPr>
                <w:color w:val="000000"/>
                <w:sz w:val="20"/>
                <w:szCs w:val="20"/>
              </w:rPr>
              <w:t>0,000</w:t>
            </w:r>
          </w:p>
        </w:tc>
      </w:tr>
      <w:tr w:rsidR="00985432" w:rsidRPr="00821066" w14:paraId="779F9197" w14:textId="77777777" w:rsidTr="00476884">
        <w:trPr>
          <w:trHeight w:val="253"/>
        </w:trPr>
        <w:tc>
          <w:tcPr>
            <w:tcW w:w="421" w:type="pct"/>
            <w:shd w:val="clear" w:color="auto" w:fill="auto"/>
          </w:tcPr>
          <w:p w14:paraId="4FE0A74E" w14:textId="77777777" w:rsidR="00985432" w:rsidRPr="00821066" w:rsidRDefault="00985432" w:rsidP="002758D0">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2"/>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r w:rsidRPr="00821066">
              <w:rPr>
                <w:color w:val="000000"/>
                <w:sz w:val="20"/>
                <w:szCs w:val="20"/>
              </w:rPr>
              <w:t xml:space="preserve"> </w:t>
            </w:r>
          </w:p>
        </w:tc>
        <w:tc>
          <w:tcPr>
            <w:tcW w:w="383" w:type="pct"/>
          </w:tcPr>
          <w:p w14:paraId="787F364C" w14:textId="77777777" w:rsidR="00985432" w:rsidRPr="00821066" w:rsidRDefault="00985432" w:rsidP="002758D0">
            <w:pPr>
              <w:rPr>
                <w:color w:val="000000"/>
              </w:rPr>
            </w:pPr>
            <w:r w:rsidRPr="00821066">
              <w:rPr>
                <w:color w:val="000000"/>
                <w:sz w:val="20"/>
                <w:szCs w:val="20"/>
              </w:rPr>
              <w:fldChar w:fldCharType="begin">
                <w:ffData>
                  <w:name w:val="D_TF_04"/>
                  <w:enabled/>
                  <w:calcOnExit w:val="0"/>
                  <w:ddList>
                    <w:result w:val="1"/>
                    <w:listEntry w:val="(select)"/>
                    <w:listEntry w:val="GEFTF"/>
                    <w:listEntry w:val="LDCF"/>
                    <w:listEntry w:val="NPIF"/>
                    <w:listEntry w:val="SCCF-A"/>
                    <w:listEntry w:val="SCCF-B"/>
                    <w:listEntry w:val="CBIT"/>
                  </w:ddList>
                </w:ffData>
              </w:fldChar>
            </w:r>
            <w:bookmarkStart w:id="71" w:name="D_TF_04"/>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71"/>
          </w:p>
        </w:tc>
        <w:tc>
          <w:tcPr>
            <w:tcW w:w="906" w:type="pct"/>
            <w:shd w:val="clear" w:color="auto" w:fill="auto"/>
          </w:tcPr>
          <w:p w14:paraId="4352EF14" w14:textId="77777777" w:rsidR="00985432" w:rsidRPr="00821066" w:rsidRDefault="00F34FB3" w:rsidP="002758D0">
            <w:pPr>
              <w:rPr>
                <w:color w:val="000000"/>
                <w:sz w:val="20"/>
                <w:szCs w:val="20"/>
              </w:rPr>
            </w:pPr>
            <w:r>
              <w:rPr>
                <w:color w:val="000000"/>
                <w:sz w:val="20"/>
                <w:szCs w:val="20"/>
              </w:rPr>
              <w:fldChar w:fldCharType="begin">
                <w:ffData>
                  <w:name w:val="D_Country_04"/>
                  <w:enabled/>
                  <w:calcOnExit w:val="0"/>
                  <w:textInput>
                    <w:default w:val="Global"/>
                  </w:textInput>
                </w:ffData>
              </w:fldChar>
            </w:r>
            <w:bookmarkStart w:id="72" w:name="D_Country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Global</w:t>
            </w:r>
            <w:r>
              <w:rPr>
                <w:color w:val="000000"/>
                <w:sz w:val="20"/>
                <w:szCs w:val="20"/>
              </w:rPr>
              <w:fldChar w:fldCharType="end"/>
            </w:r>
            <w:bookmarkEnd w:id="72"/>
            <w:r w:rsidR="00985432" w:rsidRPr="00821066">
              <w:rPr>
                <w:color w:val="000000"/>
                <w:sz w:val="20"/>
                <w:szCs w:val="20"/>
              </w:rPr>
              <w:t xml:space="preserve">   </w:t>
            </w:r>
          </w:p>
        </w:tc>
        <w:tc>
          <w:tcPr>
            <w:tcW w:w="864" w:type="pct"/>
            <w:shd w:val="clear" w:color="auto" w:fill="auto"/>
          </w:tcPr>
          <w:p w14:paraId="5FAABAA4" w14:textId="77777777" w:rsidR="00985432" w:rsidRPr="00821066" w:rsidRDefault="00985432" w:rsidP="002758D0">
            <w:r w:rsidRPr="00821066">
              <w:rPr>
                <w:color w:val="000000"/>
                <w:sz w:val="20"/>
                <w:szCs w:val="20"/>
              </w:rPr>
              <w:fldChar w:fldCharType="begin">
                <w:ffData>
                  <w:name w:val="D_fa_04"/>
                  <w:enabled/>
                  <w:calcOnExit w:val="0"/>
                  <w:ddList>
                    <w:result w:val="3"/>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73" w:name="D_fa_04"/>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73"/>
            <w:r w:rsidRPr="00821066">
              <w:rPr>
                <w:color w:val="000000"/>
                <w:sz w:val="20"/>
                <w:szCs w:val="20"/>
              </w:rPr>
              <w:t xml:space="preserve">  </w:t>
            </w:r>
          </w:p>
        </w:tc>
        <w:tc>
          <w:tcPr>
            <w:tcW w:w="889" w:type="pct"/>
            <w:shd w:val="clear" w:color="auto" w:fill="auto"/>
          </w:tcPr>
          <w:p w14:paraId="33C70064" w14:textId="122E17B2" w:rsidR="00985432" w:rsidRPr="00821066" w:rsidRDefault="00985432" w:rsidP="002758D0">
            <w:pPr>
              <w:rPr>
                <w:color w:val="000000"/>
                <w:sz w:val="20"/>
                <w:szCs w:val="20"/>
              </w:rPr>
            </w:pPr>
            <w:r w:rsidRPr="00821066">
              <w:rPr>
                <w:color w:val="000000"/>
                <w:sz w:val="20"/>
                <w:szCs w:val="20"/>
              </w:rPr>
              <w:fldChar w:fldCharType="begin">
                <w:ffData>
                  <w:name w:val="D_SubTheme_04"/>
                  <w:enabled/>
                  <w:calcOnExit w:val="0"/>
                  <w:ddList>
                    <w:result w:val="4"/>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74" w:name="D_SubTheme_04"/>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74"/>
            <w:r>
              <w:rPr>
                <w:color w:val="000000"/>
                <w:sz w:val="20"/>
                <w:szCs w:val="20"/>
              </w:rPr>
              <w:t xml:space="preserve"> </w:t>
            </w:r>
            <w:r w:rsidR="007F0129">
              <w:rPr>
                <w:color w:val="000000"/>
                <w:sz w:val="20"/>
                <w:szCs w:val="20"/>
              </w:rPr>
              <w:t xml:space="preserve">- </w:t>
            </w:r>
            <w:r>
              <w:rPr>
                <w:color w:val="000000"/>
                <w:sz w:val="20"/>
                <w:szCs w:val="20"/>
              </w:rPr>
              <w:t>Program 6</w:t>
            </w:r>
          </w:p>
        </w:tc>
        <w:tc>
          <w:tcPr>
            <w:tcW w:w="535" w:type="pct"/>
            <w:shd w:val="clear" w:color="auto" w:fill="auto"/>
          </w:tcPr>
          <w:p w14:paraId="7466DBDC" w14:textId="1F7BC081" w:rsidR="00985432" w:rsidRPr="0022580A" w:rsidRDefault="0022580A" w:rsidP="002758D0">
            <w:pPr>
              <w:jc w:val="right"/>
              <w:rPr>
                <w:color w:val="000000"/>
                <w:sz w:val="20"/>
                <w:szCs w:val="20"/>
              </w:rPr>
            </w:pPr>
            <w:r w:rsidRPr="00344D09">
              <w:rPr>
                <w:color w:val="000000"/>
                <w:sz w:val="20"/>
                <w:szCs w:val="20"/>
              </w:rPr>
              <w:t>1,190</w:t>
            </w:r>
            <w:r w:rsidR="00664ECE" w:rsidRPr="0022580A">
              <w:rPr>
                <w:color w:val="000000"/>
                <w:sz w:val="20"/>
                <w:szCs w:val="20"/>
              </w:rPr>
              <w:t>,000</w:t>
            </w:r>
          </w:p>
        </w:tc>
        <w:tc>
          <w:tcPr>
            <w:tcW w:w="477" w:type="pct"/>
            <w:shd w:val="clear" w:color="auto" w:fill="auto"/>
          </w:tcPr>
          <w:p w14:paraId="290D7777" w14:textId="4CA83386" w:rsidR="00985432" w:rsidRPr="00821066" w:rsidRDefault="0022580A" w:rsidP="002C1009">
            <w:pPr>
              <w:jc w:val="right"/>
              <w:rPr>
                <w:color w:val="000000"/>
                <w:sz w:val="20"/>
                <w:szCs w:val="20"/>
              </w:rPr>
            </w:pPr>
            <w:r>
              <w:rPr>
                <w:color w:val="000000"/>
                <w:sz w:val="20"/>
                <w:szCs w:val="20"/>
              </w:rPr>
              <w:t xml:space="preserve"> 113,050</w:t>
            </w:r>
          </w:p>
        </w:tc>
        <w:tc>
          <w:tcPr>
            <w:tcW w:w="525" w:type="pct"/>
            <w:shd w:val="clear" w:color="auto" w:fill="auto"/>
          </w:tcPr>
          <w:p w14:paraId="04ACE37B" w14:textId="1DA26AC6" w:rsidR="00985432" w:rsidRPr="00821066" w:rsidRDefault="0022580A" w:rsidP="00552C64">
            <w:pPr>
              <w:jc w:val="right"/>
              <w:rPr>
                <w:color w:val="000000"/>
                <w:sz w:val="20"/>
                <w:szCs w:val="20"/>
              </w:rPr>
            </w:pPr>
            <w:r>
              <w:rPr>
                <w:color w:val="000000"/>
                <w:sz w:val="20"/>
                <w:szCs w:val="20"/>
              </w:rPr>
              <w:t>1,303,050</w:t>
            </w:r>
          </w:p>
        </w:tc>
      </w:tr>
      <w:tr w:rsidR="00625469" w:rsidRPr="00821066" w14:paraId="13D7769B" w14:textId="77777777" w:rsidTr="00476884">
        <w:trPr>
          <w:trHeight w:val="253"/>
        </w:trPr>
        <w:tc>
          <w:tcPr>
            <w:tcW w:w="421" w:type="pct"/>
            <w:shd w:val="clear" w:color="auto" w:fill="auto"/>
          </w:tcPr>
          <w:p w14:paraId="3FA138A1" w14:textId="77777777" w:rsidR="00625469" w:rsidRPr="00821066" w:rsidRDefault="00625469"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2"/>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r w:rsidRPr="00821066">
              <w:rPr>
                <w:color w:val="000000"/>
                <w:sz w:val="20"/>
                <w:szCs w:val="20"/>
              </w:rPr>
              <w:t xml:space="preserve"> </w:t>
            </w:r>
          </w:p>
        </w:tc>
        <w:tc>
          <w:tcPr>
            <w:tcW w:w="383" w:type="pct"/>
          </w:tcPr>
          <w:p w14:paraId="27064C2F" w14:textId="77777777" w:rsidR="00625469" w:rsidRPr="00821066" w:rsidRDefault="00833C17" w:rsidP="00625469">
            <w:pPr>
              <w:rPr>
                <w:color w:val="000000"/>
              </w:rPr>
            </w:pPr>
            <w:r w:rsidRPr="00821066">
              <w:rPr>
                <w:color w:val="000000"/>
                <w:sz w:val="20"/>
                <w:szCs w:val="20"/>
              </w:rPr>
              <w:fldChar w:fldCharType="begin">
                <w:ffData>
                  <w:name w:val="D_TF_02"/>
                  <w:enabled/>
                  <w:calcOnExit w:val="0"/>
                  <w:ddList>
                    <w:result w:val="1"/>
                    <w:listEntry w:val="(select)"/>
                    <w:listEntry w:val="GEFTF"/>
                    <w:listEntry w:val="LDCF"/>
                    <w:listEntry w:val="NPIF"/>
                    <w:listEntry w:val="SCCF-A"/>
                    <w:listEntry w:val="SCCF-B"/>
                    <w:listEntry w:val="CBIT"/>
                  </w:ddList>
                </w:ffData>
              </w:fldChar>
            </w:r>
            <w:bookmarkStart w:id="75" w:name="D_TF_02"/>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75"/>
          </w:p>
        </w:tc>
        <w:tc>
          <w:tcPr>
            <w:tcW w:w="906" w:type="pct"/>
            <w:shd w:val="clear" w:color="auto" w:fill="auto"/>
          </w:tcPr>
          <w:p w14:paraId="37A57CCB" w14:textId="77777777" w:rsidR="00625469" w:rsidRPr="00821066" w:rsidRDefault="001460D0" w:rsidP="00625469">
            <w:pPr>
              <w:rPr>
                <w:color w:val="000000"/>
                <w:sz w:val="20"/>
                <w:szCs w:val="20"/>
              </w:rPr>
            </w:pPr>
            <w:r>
              <w:rPr>
                <w:color w:val="000000"/>
                <w:sz w:val="20"/>
                <w:szCs w:val="20"/>
              </w:rPr>
              <w:t>Global</w:t>
            </w:r>
            <w:r w:rsidRPr="00821066">
              <w:rPr>
                <w:color w:val="000000"/>
                <w:sz w:val="20"/>
                <w:szCs w:val="20"/>
              </w:rPr>
              <w:t xml:space="preserve">   </w:t>
            </w:r>
          </w:p>
        </w:tc>
        <w:tc>
          <w:tcPr>
            <w:tcW w:w="864" w:type="pct"/>
            <w:shd w:val="clear" w:color="auto" w:fill="auto"/>
          </w:tcPr>
          <w:p w14:paraId="62B149CA" w14:textId="77777777" w:rsidR="00625469" w:rsidRPr="00821066" w:rsidRDefault="00625469" w:rsidP="00625469">
            <w:r w:rsidRPr="00821066">
              <w:rPr>
                <w:color w:val="000000"/>
                <w:sz w:val="20"/>
                <w:szCs w:val="20"/>
              </w:rPr>
              <w:fldChar w:fldCharType="begin">
                <w:ffData>
                  <w:name w:val="D_fa_02"/>
                  <w:enabled/>
                  <w:calcOnExit w:val="0"/>
                  <w:ddList>
                    <w:result w:val="3"/>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76" w:name="D_fa_02"/>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76"/>
            <w:r w:rsidRPr="00821066">
              <w:rPr>
                <w:color w:val="000000"/>
                <w:sz w:val="20"/>
                <w:szCs w:val="20"/>
              </w:rPr>
              <w:t xml:space="preserve">  </w:t>
            </w:r>
          </w:p>
        </w:tc>
        <w:tc>
          <w:tcPr>
            <w:tcW w:w="889" w:type="pct"/>
            <w:shd w:val="clear" w:color="auto" w:fill="auto"/>
          </w:tcPr>
          <w:p w14:paraId="4668C69D" w14:textId="117009A1" w:rsidR="00625469" w:rsidRPr="00821066" w:rsidRDefault="00625469" w:rsidP="00625469">
            <w:pPr>
              <w:rPr>
                <w:color w:val="000000"/>
                <w:sz w:val="20"/>
                <w:szCs w:val="20"/>
              </w:rPr>
            </w:pPr>
            <w:r w:rsidRPr="00821066">
              <w:rPr>
                <w:color w:val="000000"/>
                <w:sz w:val="20"/>
                <w:szCs w:val="20"/>
              </w:rPr>
              <w:fldChar w:fldCharType="begin">
                <w:ffData>
                  <w:name w:val="D_SubTheme_02"/>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listEntry w:val="Non-Grant"/>
                  </w:ddList>
                </w:ffData>
              </w:fldChar>
            </w:r>
            <w:bookmarkStart w:id="77" w:name="D_SubTheme_02"/>
            <w:r w:rsidRPr="00821066">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sidRPr="00821066">
              <w:rPr>
                <w:color w:val="000000"/>
                <w:sz w:val="20"/>
                <w:szCs w:val="20"/>
              </w:rPr>
              <w:fldChar w:fldCharType="end"/>
            </w:r>
            <w:bookmarkEnd w:id="77"/>
            <w:r w:rsidR="007F0129">
              <w:rPr>
                <w:color w:val="000000"/>
                <w:sz w:val="20"/>
                <w:szCs w:val="20"/>
              </w:rPr>
              <w:t xml:space="preserve"> - Program 3</w:t>
            </w:r>
          </w:p>
        </w:tc>
        <w:tc>
          <w:tcPr>
            <w:tcW w:w="535" w:type="pct"/>
            <w:shd w:val="clear" w:color="auto" w:fill="auto"/>
          </w:tcPr>
          <w:p w14:paraId="3C985505" w14:textId="47FC2AE4" w:rsidR="00625469" w:rsidRPr="0022580A" w:rsidRDefault="0022580A" w:rsidP="00985432">
            <w:pPr>
              <w:jc w:val="right"/>
              <w:rPr>
                <w:color w:val="000000"/>
                <w:sz w:val="20"/>
                <w:szCs w:val="20"/>
              </w:rPr>
            </w:pPr>
            <w:r>
              <w:rPr>
                <w:color w:val="000000"/>
                <w:sz w:val="20"/>
                <w:szCs w:val="20"/>
              </w:rPr>
              <w:t>1,000</w:t>
            </w:r>
            <w:r w:rsidR="00664ECE" w:rsidRPr="0022580A">
              <w:rPr>
                <w:color w:val="000000"/>
                <w:sz w:val="20"/>
                <w:szCs w:val="20"/>
              </w:rPr>
              <w:t>,000</w:t>
            </w:r>
          </w:p>
        </w:tc>
        <w:tc>
          <w:tcPr>
            <w:tcW w:w="477" w:type="pct"/>
            <w:shd w:val="clear" w:color="auto" w:fill="auto"/>
          </w:tcPr>
          <w:p w14:paraId="3B026E71" w14:textId="34491CC2" w:rsidR="00625469" w:rsidRPr="00821066" w:rsidRDefault="0022580A" w:rsidP="002C1009">
            <w:pPr>
              <w:jc w:val="right"/>
              <w:rPr>
                <w:color w:val="000000"/>
                <w:sz w:val="20"/>
                <w:szCs w:val="20"/>
              </w:rPr>
            </w:pPr>
            <w:r>
              <w:rPr>
                <w:color w:val="000000"/>
                <w:sz w:val="20"/>
                <w:szCs w:val="20"/>
              </w:rPr>
              <w:t>95,000</w:t>
            </w:r>
          </w:p>
        </w:tc>
        <w:tc>
          <w:tcPr>
            <w:tcW w:w="525" w:type="pct"/>
            <w:shd w:val="clear" w:color="auto" w:fill="auto"/>
          </w:tcPr>
          <w:p w14:paraId="6753C5C8" w14:textId="178E4255" w:rsidR="00625469" w:rsidRPr="00821066" w:rsidRDefault="0022580A" w:rsidP="00552C64">
            <w:pPr>
              <w:jc w:val="right"/>
              <w:rPr>
                <w:color w:val="000000"/>
                <w:sz w:val="20"/>
                <w:szCs w:val="20"/>
              </w:rPr>
            </w:pPr>
            <w:r>
              <w:rPr>
                <w:color w:val="000000"/>
                <w:sz w:val="20"/>
                <w:szCs w:val="20"/>
              </w:rPr>
              <w:t>1,095,000</w:t>
            </w:r>
          </w:p>
        </w:tc>
      </w:tr>
      <w:tr w:rsidR="00625469" w:rsidRPr="00821066" w14:paraId="05ABB9A9" w14:textId="77777777" w:rsidTr="00476884">
        <w:trPr>
          <w:trHeight w:val="253"/>
        </w:trPr>
        <w:tc>
          <w:tcPr>
            <w:tcW w:w="421" w:type="pct"/>
            <w:shd w:val="clear" w:color="auto" w:fill="auto"/>
          </w:tcPr>
          <w:p w14:paraId="570F0FA5" w14:textId="21B9D369" w:rsidR="00625469" w:rsidRPr="00821066" w:rsidRDefault="00625469" w:rsidP="00625469"/>
        </w:tc>
        <w:tc>
          <w:tcPr>
            <w:tcW w:w="383" w:type="pct"/>
          </w:tcPr>
          <w:p w14:paraId="77D81E9B" w14:textId="70F0357D" w:rsidR="00625469" w:rsidRPr="00821066" w:rsidRDefault="00625469" w:rsidP="00625469">
            <w:pPr>
              <w:rPr>
                <w:color w:val="000000"/>
              </w:rPr>
            </w:pPr>
          </w:p>
        </w:tc>
        <w:tc>
          <w:tcPr>
            <w:tcW w:w="906" w:type="pct"/>
            <w:shd w:val="clear" w:color="auto" w:fill="auto"/>
          </w:tcPr>
          <w:p w14:paraId="391B0F34" w14:textId="37FD1DD1" w:rsidR="00625469" w:rsidRPr="00821066" w:rsidRDefault="00625469" w:rsidP="00612619">
            <w:pPr>
              <w:rPr>
                <w:color w:val="000000"/>
                <w:sz w:val="20"/>
                <w:szCs w:val="20"/>
              </w:rPr>
            </w:pPr>
          </w:p>
        </w:tc>
        <w:tc>
          <w:tcPr>
            <w:tcW w:w="864" w:type="pct"/>
            <w:shd w:val="clear" w:color="auto" w:fill="auto"/>
          </w:tcPr>
          <w:p w14:paraId="5E231122" w14:textId="00382F51" w:rsidR="00625469" w:rsidRPr="00821066" w:rsidRDefault="00625469" w:rsidP="00625469"/>
        </w:tc>
        <w:tc>
          <w:tcPr>
            <w:tcW w:w="889" w:type="pct"/>
            <w:shd w:val="clear" w:color="auto" w:fill="auto"/>
          </w:tcPr>
          <w:p w14:paraId="02553DFD" w14:textId="5923F9F4" w:rsidR="00625469" w:rsidRPr="00821066" w:rsidRDefault="00625469" w:rsidP="00664ECE">
            <w:pPr>
              <w:rPr>
                <w:color w:val="000000"/>
                <w:sz w:val="20"/>
                <w:szCs w:val="20"/>
              </w:rPr>
            </w:pPr>
          </w:p>
        </w:tc>
        <w:tc>
          <w:tcPr>
            <w:tcW w:w="535" w:type="pct"/>
            <w:shd w:val="clear" w:color="auto" w:fill="auto"/>
          </w:tcPr>
          <w:p w14:paraId="1B37D752" w14:textId="5438D8A9" w:rsidR="00625469" w:rsidRPr="00821066" w:rsidRDefault="00625469" w:rsidP="00612619">
            <w:pPr>
              <w:jc w:val="right"/>
              <w:rPr>
                <w:vanish/>
                <w:color w:val="000000"/>
                <w:sz w:val="20"/>
                <w:szCs w:val="20"/>
              </w:rPr>
            </w:pPr>
          </w:p>
        </w:tc>
        <w:tc>
          <w:tcPr>
            <w:tcW w:w="477" w:type="pct"/>
            <w:shd w:val="clear" w:color="auto" w:fill="auto"/>
          </w:tcPr>
          <w:p w14:paraId="484C3869" w14:textId="23DCAF20" w:rsidR="00625469" w:rsidRPr="00821066" w:rsidRDefault="00625469" w:rsidP="00612619">
            <w:pPr>
              <w:jc w:val="right"/>
              <w:rPr>
                <w:vanish/>
                <w:color w:val="000000"/>
                <w:sz w:val="20"/>
                <w:szCs w:val="20"/>
              </w:rPr>
            </w:pPr>
          </w:p>
        </w:tc>
        <w:tc>
          <w:tcPr>
            <w:tcW w:w="525" w:type="pct"/>
            <w:shd w:val="clear" w:color="auto" w:fill="auto"/>
          </w:tcPr>
          <w:p w14:paraId="2F1CF9E6" w14:textId="64372F65" w:rsidR="00625469" w:rsidRPr="00821066" w:rsidRDefault="00625469" w:rsidP="00257447">
            <w:pPr>
              <w:jc w:val="right"/>
              <w:rPr>
                <w:vanish/>
                <w:color w:val="000000"/>
                <w:sz w:val="20"/>
                <w:szCs w:val="20"/>
              </w:rPr>
            </w:pPr>
          </w:p>
        </w:tc>
      </w:tr>
      <w:tr w:rsidR="00132636" w:rsidRPr="00821066" w14:paraId="2CD25E6A" w14:textId="77777777" w:rsidTr="00664ECE">
        <w:trPr>
          <w:trHeight w:val="253"/>
        </w:trPr>
        <w:tc>
          <w:tcPr>
            <w:tcW w:w="3463" w:type="pct"/>
            <w:gridSpan w:val="5"/>
            <w:tcBorders>
              <w:top w:val="double" w:sz="4" w:space="0" w:color="auto"/>
            </w:tcBorders>
          </w:tcPr>
          <w:p w14:paraId="27FE385A" w14:textId="77777777" w:rsidR="00132636" w:rsidRPr="00821066" w:rsidRDefault="00132636" w:rsidP="0013694B">
            <w:pPr>
              <w:rPr>
                <w:color w:val="000000"/>
                <w:sz w:val="20"/>
                <w:szCs w:val="20"/>
              </w:rPr>
            </w:pPr>
            <w:r w:rsidRPr="00821066">
              <w:rPr>
                <w:b/>
                <w:color w:val="000000"/>
                <w:sz w:val="20"/>
                <w:szCs w:val="20"/>
              </w:rPr>
              <w:t>Total GEF Resources</w:t>
            </w:r>
          </w:p>
        </w:tc>
        <w:tc>
          <w:tcPr>
            <w:tcW w:w="535" w:type="pct"/>
            <w:tcBorders>
              <w:top w:val="double" w:sz="4" w:space="0" w:color="auto"/>
            </w:tcBorders>
            <w:shd w:val="clear" w:color="auto" w:fill="auto"/>
          </w:tcPr>
          <w:p w14:paraId="5EC491C3" w14:textId="27AAC703" w:rsidR="00132636" w:rsidRPr="00821066" w:rsidRDefault="0022580A" w:rsidP="00107376">
            <w:pPr>
              <w:jc w:val="right"/>
              <w:rPr>
                <w:color w:val="000000"/>
                <w:sz w:val="20"/>
                <w:szCs w:val="20"/>
              </w:rPr>
            </w:pPr>
            <w:r>
              <w:rPr>
                <w:color w:val="000000"/>
                <w:sz w:val="20"/>
                <w:szCs w:val="20"/>
              </w:rPr>
              <w:t>8,190,</w:t>
            </w:r>
            <w:r w:rsidR="001460D0">
              <w:rPr>
                <w:color w:val="000000"/>
                <w:sz w:val="20"/>
                <w:szCs w:val="20"/>
              </w:rPr>
              <w:t>000</w:t>
            </w:r>
          </w:p>
        </w:tc>
        <w:tc>
          <w:tcPr>
            <w:tcW w:w="477" w:type="pct"/>
            <w:tcBorders>
              <w:top w:val="double" w:sz="4" w:space="0" w:color="auto"/>
            </w:tcBorders>
          </w:tcPr>
          <w:p w14:paraId="3618C11A" w14:textId="0D0A7973" w:rsidR="00132636" w:rsidRPr="00821066" w:rsidRDefault="0022580A" w:rsidP="00552C64">
            <w:pPr>
              <w:jc w:val="right"/>
              <w:rPr>
                <w:color w:val="000000"/>
                <w:sz w:val="20"/>
                <w:szCs w:val="20"/>
              </w:rPr>
            </w:pPr>
            <w:r>
              <w:rPr>
                <w:color w:val="000000"/>
                <w:sz w:val="20"/>
                <w:szCs w:val="20"/>
              </w:rPr>
              <w:t>778,050</w:t>
            </w:r>
          </w:p>
        </w:tc>
        <w:tc>
          <w:tcPr>
            <w:tcW w:w="525" w:type="pct"/>
            <w:tcBorders>
              <w:top w:val="double" w:sz="4" w:space="0" w:color="auto"/>
            </w:tcBorders>
            <w:shd w:val="clear" w:color="auto" w:fill="auto"/>
          </w:tcPr>
          <w:p w14:paraId="6EB4E56C" w14:textId="01E822BC" w:rsidR="00132636" w:rsidRPr="00821066" w:rsidRDefault="0022580A" w:rsidP="00552C64">
            <w:pPr>
              <w:jc w:val="right"/>
              <w:rPr>
                <w:color w:val="000000"/>
                <w:sz w:val="20"/>
                <w:szCs w:val="20"/>
              </w:rPr>
            </w:pPr>
            <w:r>
              <w:rPr>
                <w:color w:val="000000"/>
                <w:sz w:val="20"/>
                <w:szCs w:val="20"/>
              </w:rPr>
              <w:t>8,968,050</w:t>
            </w:r>
          </w:p>
        </w:tc>
      </w:tr>
    </w:tbl>
    <w:p w14:paraId="1D7CDDDB" w14:textId="77777777" w:rsidR="00930EA6" w:rsidRPr="00821066" w:rsidRDefault="008A0460" w:rsidP="00363A3D">
      <w:pPr>
        <w:pStyle w:val="Footer"/>
        <w:numPr>
          <w:ilvl w:val="0"/>
          <w:numId w:val="4"/>
        </w:numPr>
        <w:tabs>
          <w:tab w:val="clear" w:pos="4320"/>
          <w:tab w:val="clear" w:pos="8640"/>
        </w:tabs>
        <w:rPr>
          <w:bCs/>
          <w:color w:val="000000"/>
          <w:sz w:val="18"/>
          <w:szCs w:val="18"/>
          <w:lang w:val="en-US"/>
        </w:rPr>
      </w:pPr>
      <w:r w:rsidRPr="00821066">
        <w:rPr>
          <w:bCs/>
          <w:color w:val="000000"/>
          <w:sz w:val="18"/>
          <w:szCs w:val="18"/>
          <w:lang w:val="en-US"/>
        </w:rPr>
        <w:t xml:space="preserve">Refer to the </w:t>
      </w:r>
      <w:hyperlink r:id="rId14" w:history="1">
        <w:r w:rsidRPr="00821066">
          <w:rPr>
            <w:rStyle w:val="Hyperlink"/>
            <w:bCs/>
            <w:color w:val="0070C0"/>
            <w:sz w:val="18"/>
            <w:szCs w:val="18"/>
            <w:lang w:val="en-US"/>
          </w:rPr>
          <w:t xml:space="preserve">Fee Policy for GEF </w:t>
        </w:r>
        <w:r w:rsidR="00DE101F" w:rsidRPr="00821066">
          <w:rPr>
            <w:rStyle w:val="Hyperlink"/>
            <w:bCs/>
            <w:color w:val="0070C0"/>
            <w:sz w:val="18"/>
            <w:szCs w:val="18"/>
            <w:lang w:val="en-US"/>
          </w:rPr>
          <w:t>Partner</w:t>
        </w:r>
        <w:r w:rsidRPr="00821066">
          <w:rPr>
            <w:rStyle w:val="Hyperlink"/>
            <w:bCs/>
            <w:color w:val="0070C0"/>
            <w:sz w:val="18"/>
            <w:szCs w:val="18"/>
            <w:lang w:val="en-US"/>
          </w:rPr>
          <w:t xml:space="preserve"> Agencies</w:t>
        </w:r>
      </w:hyperlink>
      <w:r w:rsidR="002900EB" w:rsidRPr="00821066">
        <w:rPr>
          <w:bCs/>
          <w:color w:val="000000"/>
          <w:sz w:val="18"/>
          <w:szCs w:val="18"/>
          <w:lang w:val="en-US"/>
        </w:rPr>
        <w:t>.</w:t>
      </w:r>
      <w:r w:rsidRPr="00821066">
        <w:rPr>
          <w:bCs/>
          <w:color w:val="000000"/>
          <w:sz w:val="18"/>
          <w:szCs w:val="18"/>
          <w:lang w:val="en-US"/>
        </w:rPr>
        <w:tab/>
      </w:r>
    </w:p>
    <w:p w14:paraId="5A57C9C3" w14:textId="77777777" w:rsidR="00D245A7" w:rsidRPr="00821066" w:rsidRDefault="00D245A7" w:rsidP="00D245A7">
      <w:pPr>
        <w:pStyle w:val="Footer"/>
        <w:tabs>
          <w:tab w:val="clear" w:pos="4320"/>
          <w:tab w:val="clear" w:pos="8640"/>
        </w:tabs>
        <w:rPr>
          <w:bCs/>
          <w:color w:val="000000"/>
          <w:sz w:val="18"/>
          <w:szCs w:val="18"/>
          <w:lang w:val="en-US"/>
        </w:rPr>
      </w:pPr>
    </w:p>
    <w:p w14:paraId="74E4284F" w14:textId="77777777" w:rsidR="00181537" w:rsidRPr="00821066" w:rsidRDefault="0076121E" w:rsidP="0076121E">
      <w:pPr>
        <w:pStyle w:val="GEFTableHeading"/>
      </w:pPr>
      <w:r w:rsidRPr="00821066">
        <w:t xml:space="preserve">E. </w:t>
      </w:r>
      <w:r w:rsidR="00181537" w:rsidRPr="00821066">
        <w:t xml:space="preserve"> Project preparation grant (</w:t>
      </w:r>
      <w:proofErr w:type="spellStart"/>
      <w:r w:rsidR="00181537" w:rsidRPr="00821066">
        <w:t>ppg</w:t>
      </w:r>
      <w:proofErr w:type="spellEnd"/>
      <w:r w:rsidR="00181537" w:rsidRPr="00821066">
        <w:t>)</w:t>
      </w:r>
      <w:r w:rsidR="007F44AA" w:rsidRPr="00821066">
        <w:rPr>
          <w:rStyle w:val="FootnoteReference"/>
          <w:b w:val="0"/>
          <w:smallCaps w:val="0"/>
        </w:rPr>
        <w:footnoteReference w:id="6"/>
      </w:r>
    </w:p>
    <w:p w14:paraId="6FEB632B" w14:textId="77777777" w:rsidR="00486C68" w:rsidRPr="00821066" w:rsidRDefault="00D54E10" w:rsidP="00F17C75">
      <w:pPr>
        <w:pStyle w:val="Footer"/>
        <w:tabs>
          <w:tab w:val="clear" w:pos="4320"/>
          <w:tab w:val="clear" w:pos="8640"/>
        </w:tabs>
        <w:ind w:left="-720"/>
        <w:rPr>
          <w:color w:val="000000"/>
          <w:sz w:val="20"/>
          <w:szCs w:val="20"/>
          <w:lang w:val="en-US"/>
        </w:rPr>
      </w:pPr>
      <w:r w:rsidRPr="00821066">
        <w:rPr>
          <w:color w:val="000000"/>
          <w:sz w:val="22"/>
          <w:szCs w:val="22"/>
          <w:lang w:val="en-US"/>
        </w:rPr>
        <w:t xml:space="preserve">     </w:t>
      </w:r>
      <w:r w:rsidR="00A61885" w:rsidRPr="00821066">
        <w:rPr>
          <w:color w:val="000000"/>
          <w:sz w:val="22"/>
          <w:szCs w:val="22"/>
          <w:lang w:val="en-US"/>
        </w:rPr>
        <w:t>Is Project Preparation Grant requested? Yes</w:t>
      </w:r>
      <w:r w:rsidR="00A61885" w:rsidRPr="00821066">
        <w:rPr>
          <w:color w:val="000000"/>
          <w:sz w:val="20"/>
          <w:szCs w:val="20"/>
        </w:rPr>
        <w:t xml:space="preserve"> </w:t>
      </w:r>
      <w:r w:rsidR="00064B62">
        <w:rPr>
          <w:color w:val="000000"/>
          <w:sz w:val="20"/>
          <w:szCs w:val="20"/>
        </w:rPr>
        <w:fldChar w:fldCharType="begin">
          <w:ffData>
            <w:name w:val="PPG_requested_yes"/>
            <w:enabled/>
            <w:calcOnExit w:val="0"/>
            <w:checkBox>
              <w:sizeAuto/>
              <w:default w:val="1"/>
            </w:checkBox>
          </w:ffData>
        </w:fldChar>
      </w:r>
      <w:r w:rsidR="00064B62">
        <w:rPr>
          <w:color w:val="000000"/>
          <w:sz w:val="20"/>
          <w:szCs w:val="20"/>
        </w:rPr>
        <w:instrText xml:space="preserve"> </w:instrText>
      </w:r>
      <w:bookmarkStart w:id="78" w:name="PPG_requested_yes"/>
      <w:r w:rsidR="00064B62">
        <w:rPr>
          <w:color w:val="000000"/>
          <w:sz w:val="20"/>
          <w:szCs w:val="20"/>
        </w:rPr>
        <w:instrText xml:space="preserve">FORMCHECKBOX </w:instrText>
      </w:r>
      <w:r w:rsidR="00D035F8">
        <w:rPr>
          <w:color w:val="000000"/>
          <w:sz w:val="20"/>
          <w:szCs w:val="20"/>
        </w:rPr>
      </w:r>
      <w:r w:rsidR="00D035F8">
        <w:rPr>
          <w:color w:val="000000"/>
          <w:sz w:val="20"/>
          <w:szCs w:val="20"/>
        </w:rPr>
        <w:fldChar w:fldCharType="separate"/>
      </w:r>
      <w:r w:rsidR="00064B62">
        <w:rPr>
          <w:color w:val="000000"/>
          <w:sz w:val="20"/>
          <w:szCs w:val="20"/>
        </w:rPr>
        <w:fldChar w:fldCharType="end"/>
      </w:r>
      <w:bookmarkEnd w:id="78"/>
      <w:r w:rsidR="00A61885" w:rsidRPr="00821066">
        <w:rPr>
          <w:color w:val="000000"/>
          <w:sz w:val="20"/>
          <w:szCs w:val="20"/>
        </w:rPr>
        <w:t xml:space="preserve">   </w:t>
      </w:r>
      <w:r w:rsidR="00A61885" w:rsidRPr="00821066">
        <w:rPr>
          <w:color w:val="000000"/>
          <w:sz w:val="20"/>
          <w:szCs w:val="20"/>
          <w:lang w:val="en-US"/>
        </w:rPr>
        <w:t>No</w:t>
      </w:r>
      <w:r w:rsidR="00A61885" w:rsidRPr="00821066">
        <w:rPr>
          <w:color w:val="000000"/>
          <w:sz w:val="20"/>
          <w:szCs w:val="20"/>
        </w:rPr>
        <w:t xml:space="preserve"> </w:t>
      </w:r>
      <w:r w:rsidR="00774E40" w:rsidRPr="00821066">
        <w:rPr>
          <w:color w:val="000000"/>
          <w:sz w:val="20"/>
          <w:szCs w:val="20"/>
        </w:rPr>
        <w:fldChar w:fldCharType="begin">
          <w:ffData>
            <w:name w:val="PPG_requested_no"/>
            <w:enabled/>
            <w:calcOnExit w:val="0"/>
            <w:checkBox>
              <w:sizeAuto/>
              <w:default w:val="0"/>
            </w:checkBox>
          </w:ffData>
        </w:fldChar>
      </w:r>
      <w:bookmarkStart w:id="79" w:name="PPG_requested_no"/>
      <w:r w:rsidR="00774E40" w:rsidRPr="00821066">
        <w:rPr>
          <w:color w:val="000000"/>
          <w:sz w:val="20"/>
          <w:szCs w:val="20"/>
        </w:rPr>
        <w:instrText xml:space="preserve"> FORMCHECKBOX </w:instrText>
      </w:r>
      <w:r w:rsidR="00D035F8">
        <w:rPr>
          <w:color w:val="000000"/>
          <w:sz w:val="20"/>
          <w:szCs w:val="20"/>
        </w:rPr>
      </w:r>
      <w:r w:rsidR="00D035F8">
        <w:rPr>
          <w:color w:val="000000"/>
          <w:sz w:val="20"/>
          <w:szCs w:val="20"/>
        </w:rPr>
        <w:fldChar w:fldCharType="separate"/>
      </w:r>
      <w:r w:rsidR="00774E40" w:rsidRPr="00821066">
        <w:rPr>
          <w:color w:val="000000"/>
          <w:sz w:val="20"/>
          <w:szCs w:val="20"/>
        </w:rPr>
        <w:fldChar w:fldCharType="end"/>
      </w:r>
      <w:bookmarkEnd w:id="79"/>
      <w:r w:rsidR="00A61885" w:rsidRPr="00821066">
        <w:rPr>
          <w:color w:val="000000"/>
          <w:sz w:val="20"/>
          <w:szCs w:val="20"/>
          <w:lang w:val="en-US"/>
        </w:rPr>
        <w:t xml:space="preserve"> If no, </w:t>
      </w:r>
      <w:r w:rsidR="001C7FEA" w:rsidRPr="00821066">
        <w:rPr>
          <w:color w:val="000000"/>
          <w:sz w:val="20"/>
          <w:szCs w:val="20"/>
          <w:lang w:val="en-US"/>
        </w:rPr>
        <w:t>skip item E.</w:t>
      </w:r>
    </w:p>
    <w:p w14:paraId="34486E38" w14:textId="77777777" w:rsidR="00A61885" w:rsidRPr="00821066" w:rsidRDefault="00A61885" w:rsidP="00486C68">
      <w:pPr>
        <w:pStyle w:val="Footer"/>
        <w:tabs>
          <w:tab w:val="clear" w:pos="4320"/>
          <w:tab w:val="clear" w:pos="8640"/>
        </w:tabs>
        <w:ind w:left="-720"/>
        <w:rPr>
          <w:color w:val="000000"/>
          <w:sz w:val="22"/>
          <w:szCs w:val="22"/>
          <w:lang w:val="en-US"/>
        </w:rPr>
      </w:pPr>
    </w:p>
    <w:p w14:paraId="59B92F16" w14:textId="77777777" w:rsidR="006F3B05" w:rsidRPr="00821066" w:rsidRDefault="006F3B05" w:rsidP="00D54E10">
      <w:pPr>
        <w:pStyle w:val="Footer"/>
        <w:tabs>
          <w:tab w:val="clear" w:pos="4320"/>
          <w:tab w:val="clear" w:pos="8640"/>
        </w:tabs>
        <w:spacing w:after="80"/>
        <w:ind w:left="-720"/>
        <w:rPr>
          <w:b/>
          <w:color w:val="000000"/>
          <w:sz w:val="22"/>
          <w:szCs w:val="22"/>
          <w:lang w:val="en-US"/>
        </w:rPr>
      </w:pPr>
      <w:r w:rsidRPr="00821066">
        <w:rPr>
          <w:b/>
          <w:smallCaps/>
          <w:color w:val="000000"/>
          <w:sz w:val="22"/>
          <w:szCs w:val="22"/>
        </w:rPr>
        <w:t>PPG  Amount requested by agency</w:t>
      </w:r>
      <w:r w:rsidR="00C36288" w:rsidRPr="00821066">
        <w:rPr>
          <w:b/>
          <w:smallCaps/>
          <w:color w:val="000000"/>
          <w:sz w:val="22"/>
          <w:szCs w:val="22"/>
          <w:lang w:val="en-US"/>
        </w:rPr>
        <w:t>(</w:t>
      </w:r>
      <w:proofErr w:type="spellStart"/>
      <w:r w:rsidR="00C36288" w:rsidRPr="00821066">
        <w:rPr>
          <w:b/>
          <w:smallCaps/>
          <w:color w:val="000000"/>
          <w:sz w:val="22"/>
          <w:szCs w:val="22"/>
          <w:lang w:val="en-US"/>
        </w:rPr>
        <w:t>ies</w:t>
      </w:r>
      <w:proofErr w:type="spellEnd"/>
      <w:r w:rsidR="00C36288" w:rsidRPr="00821066">
        <w:rPr>
          <w:b/>
          <w:smallCaps/>
          <w:color w:val="000000"/>
          <w:sz w:val="22"/>
          <w:szCs w:val="22"/>
          <w:lang w:val="en-US"/>
        </w:rPr>
        <w:t>)</w:t>
      </w:r>
      <w:r w:rsidRPr="00821066">
        <w:rPr>
          <w:b/>
          <w:smallCaps/>
          <w:color w:val="000000"/>
          <w:sz w:val="22"/>
          <w:szCs w:val="22"/>
        </w:rPr>
        <w:t xml:space="preserve">, </w:t>
      </w:r>
      <w:r w:rsidR="00F43951" w:rsidRPr="00821066">
        <w:rPr>
          <w:b/>
          <w:smallCaps/>
          <w:color w:val="000000"/>
          <w:sz w:val="22"/>
          <w:szCs w:val="22"/>
          <w:lang w:val="en-US"/>
        </w:rPr>
        <w:t xml:space="preserve">Trust Fund, </w:t>
      </w:r>
      <w:r w:rsidRPr="00821066">
        <w:rPr>
          <w:b/>
          <w:smallCaps/>
          <w:color w:val="000000"/>
          <w:sz w:val="22"/>
          <w:szCs w:val="22"/>
        </w:rPr>
        <w:t xml:space="preserve"> country</w:t>
      </w:r>
      <w:r w:rsidR="00C36288" w:rsidRPr="00821066">
        <w:rPr>
          <w:b/>
          <w:smallCaps/>
          <w:color w:val="000000"/>
          <w:sz w:val="22"/>
          <w:szCs w:val="22"/>
          <w:lang w:val="en-US"/>
        </w:rPr>
        <w:t>(</w:t>
      </w:r>
      <w:proofErr w:type="spellStart"/>
      <w:r w:rsidR="00C36288" w:rsidRPr="00821066">
        <w:rPr>
          <w:b/>
          <w:smallCaps/>
          <w:color w:val="000000"/>
          <w:sz w:val="22"/>
          <w:szCs w:val="22"/>
          <w:lang w:val="en-US"/>
        </w:rPr>
        <w:t>ies</w:t>
      </w:r>
      <w:proofErr w:type="spellEnd"/>
      <w:r w:rsidR="00C36288" w:rsidRPr="00821066">
        <w:rPr>
          <w:b/>
          <w:smallCaps/>
          <w:color w:val="000000"/>
          <w:sz w:val="22"/>
          <w:szCs w:val="22"/>
          <w:lang w:val="en-US"/>
        </w:rPr>
        <w:t>)</w:t>
      </w:r>
      <w:r w:rsidR="00F43951" w:rsidRPr="00821066">
        <w:rPr>
          <w:b/>
          <w:smallCaps/>
          <w:color w:val="000000"/>
          <w:sz w:val="22"/>
          <w:szCs w:val="22"/>
          <w:lang w:val="en-US"/>
        </w:rPr>
        <w:t xml:space="preserve"> and </w:t>
      </w:r>
      <w:r w:rsidR="00C36288" w:rsidRPr="00821066">
        <w:rPr>
          <w:b/>
          <w:smallCaps/>
          <w:color w:val="000000"/>
          <w:sz w:val="22"/>
          <w:szCs w:val="22"/>
          <w:lang w:val="en-US"/>
        </w:rPr>
        <w:t xml:space="preserve">the Programming </w:t>
      </w:r>
      <w:r w:rsidR="00F43951" w:rsidRPr="00821066">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821066" w14:paraId="13221837" w14:textId="77777777" w:rsidTr="00D3413F">
        <w:trPr>
          <w:trHeight w:val="224"/>
        </w:trPr>
        <w:tc>
          <w:tcPr>
            <w:tcW w:w="10530" w:type="dxa"/>
            <w:gridSpan w:val="8"/>
            <w:vAlign w:val="center"/>
          </w:tcPr>
          <w:p w14:paraId="3050498B" w14:textId="67045A97" w:rsidR="00C67AC1" w:rsidRPr="00821066" w:rsidRDefault="00C67AC1" w:rsidP="00D035F8">
            <w:pPr>
              <w:spacing w:after="80"/>
              <w:jc w:val="center"/>
              <w:rPr>
                <w:b/>
                <w:color w:val="000000"/>
                <w:sz w:val="20"/>
                <w:szCs w:val="20"/>
              </w:rPr>
            </w:pPr>
            <w:r w:rsidRPr="00821066">
              <w:rPr>
                <w:b/>
                <w:sz w:val="20"/>
                <w:szCs w:val="20"/>
              </w:rPr>
              <w:t>Project Preparation Grant amount requested:   $</w:t>
            </w:r>
            <w:r w:rsidR="006B212D">
              <w:rPr>
                <w:rStyle w:val="GEFFieldtoFilloutChar"/>
              </w:rPr>
              <w:t>200</w:t>
            </w:r>
            <w:r w:rsidR="00257447">
              <w:rPr>
                <w:rStyle w:val="GEFFieldtoFilloutChar"/>
              </w:rPr>
              <w:t>,000</w:t>
            </w:r>
            <w:r w:rsidRPr="00821066">
              <w:rPr>
                <w:sz w:val="20"/>
                <w:szCs w:val="20"/>
              </w:rPr>
              <w:t xml:space="preserve">                                 PPG Agency Fee:  </w:t>
            </w:r>
            <w:r w:rsidR="0022580A">
              <w:rPr>
                <w:rStyle w:val="GEFFieldtoFilloutChar"/>
              </w:rPr>
              <w:t>1</w:t>
            </w:r>
            <w:r w:rsidR="00D035F8">
              <w:rPr>
                <w:rStyle w:val="GEFFieldtoFilloutChar"/>
              </w:rPr>
              <w:t>9</w:t>
            </w:r>
            <w:r w:rsidR="00257447">
              <w:rPr>
                <w:rStyle w:val="GEFFieldtoFilloutChar"/>
              </w:rPr>
              <w:t>,000</w:t>
            </w:r>
          </w:p>
        </w:tc>
      </w:tr>
      <w:tr w:rsidR="007035F6" w:rsidRPr="00821066" w14:paraId="7AB5114F" w14:textId="77777777" w:rsidTr="00BE76E5">
        <w:trPr>
          <w:trHeight w:val="224"/>
        </w:trPr>
        <w:tc>
          <w:tcPr>
            <w:tcW w:w="900" w:type="dxa"/>
            <w:vMerge w:val="restart"/>
            <w:vAlign w:val="center"/>
          </w:tcPr>
          <w:p w14:paraId="1E07AABB" w14:textId="77777777" w:rsidR="007035F6" w:rsidRPr="00821066" w:rsidRDefault="007035F6" w:rsidP="00B337E0">
            <w:pPr>
              <w:spacing w:after="80"/>
              <w:jc w:val="center"/>
              <w:rPr>
                <w:b/>
                <w:color w:val="000000"/>
                <w:sz w:val="20"/>
                <w:szCs w:val="20"/>
              </w:rPr>
            </w:pPr>
            <w:r w:rsidRPr="00821066">
              <w:rPr>
                <w:b/>
                <w:color w:val="000000"/>
                <w:sz w:val="20"/>
                <w:szCs w:val="20"/>
              </w:rPr>
              <w:t>GEF Agency</w:t>
            </w:r>
          </w:p>
        </w:tc>
        <w:tc>
          <w:tcPr>
            <w:tcW w:w="780" w:type="dxa"/>
            <w:vMerge w:val="restart"/>
            <w:shd w:val="clear" w:color="auto" w:fill="auto"/>
            <w:vAlign w:val="center"/>
          </w:tcPr>
          <w:p w14:paraId="272D9CFB" w14:textId="77777777" w:rsidR="007035F6" w:rsidRPr="00821066" w:rsidRDefault="007035F6" w:rsidP="00C45424">
            <w:pPr>
              <w:spacing w:after="80"/>
              <w:jc w:val="center"/>
              <w:rPr>
                <w:b/>
                <w:color w:val="000000"/>
                <w:sz w:val="20"/>
                <w:szCs w:val="20"/>
              </w:rPr>
            </w:pPr>
            <w:r w:rsidRPr="00821066">
              <w:rPr>
                <w:b/>
                <w:color w:val="000000"/>
                <w:sz w:val="20"/>
                <w:szCs w:val="20"/>
              </w:rPr>
              <w:t>Trust Fund</w:t>
            </w:r>
          </w:p>
        </w:tc>
        <w:tc>
          <w:tcPr>
            <w:tcW w:w="2190" w:type="dxa"/>
            <w:vMerge w:val="restart"/>
            <w:shd w:val="clear" w:color="auto" w:fill="auto"/>
            <w:vAlign w:val="center"/>
          </w:tcPr>
          <w:p w14:paraId="1BEC02E2" w14:textId="77777777" w:rsidR="007035F6" w:rsidRPr="00821066" w:rsidRDefault="007035F6" w:rsidP="00C45424">
            <w:pPr>
              <w:spacing w:after="80"/>
              <w:ind w:right="-108"/>
              <w:jc w:val="center"/>
              <w:rPr>
                <w:b/>
                <w:color w:val="000000"/>
                <w:sz w:val="20"/>
                <w:szCs w:val="20"/>
              </w:rPr>
            </w:pPr>
            <w:r w:rsidRPr="00821066">
              <w:rPr>
                <w:b/>
                <w:color w:val="000000"/>
                <w:sz w:val="20"/>
                <w:szCs w:val="20"/>
              </w:rPr>
              <w:t xml:space="preserve">Country/ </w:t>
            </w:r>
          </w:p>
          <w:p w14:paraId="48374655" w14:textId="77777777" w:rsidR="007035F6" w:rsidRPr="00821066" w:rsidRDefault="007035F6" w:rsidP="00B853BF">
            <w:pPr>
              <w:spacing w:after="80"/>
              <w:ind w:right="-108"/>
              <w:jc w:val="center"/>
              <w:rPr>
                <w:color w:val="000000"/>
                <w:sz w:val="20"/>
                <w:szCs w:val="20"/>
              </w:rPr>
            </w:pPr>
            <w:r w:rsidRPr="00821066">
              <w:rPr>
                <w:b/>
                <w:color w:val="000000"/>
                <w:sz w:val="20"/>
                <w:szCs w:val="20"/>
              </w:rPr>
              <w:t>Regional/Global</w:t>
            </w:r>
            <w:r w:rsidRPr="00821066">
              <w:rPr>
                <w:color w:val="000000"/>
                <w:sz w:val="20"/>
                <w:szCs w:val="20"/>
              </w:rPr>
              <w:t xml:space="preserve"> </w:t>
            </w:r>
          </w:p>
        </w:tc>
        <w:tc>
          <w:tcPr>
            <w:tcW w:w="1800" w:type="dxa"/>
            <w:vMerge w:val="restart"/>
            <w:shd w:val="clear" w:color="auto" w:fill="auto"/>
            <w:vAlign w:val="center"/>
          </w:tcPr>
          <w:p w14:paraId="0B92077E" w14:textId="77777777" w:rsidR="007035F6" w:rsidRPr="00821066" w:rsidRDefault="007035F6" w:rsidP="00BE76E5">
            <w:pPr>
              <w:jc w:val="center"/>
              <w:rPr>
                <w:b/>
                <w:color w:val="000000"/>
                <w:sz w:val="22"/>
                <w:szCs w:val="22"/>
              </w:rPr>
            </w:pPr>
            <w:r w:rsidRPr="00821066">
              <w:rPr>
                <w:b/>
                <w:color w:val="000000"/>
                <w:sz w:val="22"/>
                <w:szCs w:val="22"/>
              </w:rPr>
              <w:t>Focal Area</w:t>
            </w:r>
          </w:p>
        </w:tc>
        <w:tc>
          <w:tcPr>
            <w:tcW w:w="1800" w:type="dxa"/>
            <w:vMerge w:val="restart"/>
            <w:shd w:val="clear" w:color="auto" w:fill="auto"/>
            <w:vAlign w:val="center"/>
          </w:tcPr>
          <w:p w14:paraId="7C3633BA" w14:textId="77777777" w:rsidR="007035F6" w:rsidRPr="00821066" w:rsidRDefault="007035F6" w:rsidP="00BE76E5">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Programming</w:t>
            </w:r>
          </w:p>
          <w:p w14:paraId="466B674C" w14:textId="77777777" w:rsidR="007035F6" w:rsidRPr="00821066" w:rsidRDefault="007035F6" w:rsidP="00BE76E5">
            <w:pPr>
              <w:jc w:val="center"/>
              <w:rPr>
                <w:b/>
                <w:color w:val="000000"/>
                <w:sz w:val="22"/>
                <w:szCs w:val="22"/>
              </w:rPr>
            </w:pPr>
            <w:r w:rsidRPr="00821066">
              <w:rPr>
                <w:rFonts w:ascii="Times New Roman Bold" w:hAnsi="Times New Roman Bold"/>
                <w:b/>
                <w:color w:val="000000"/>
                <w:sz w:val="22"/>
                <w:szCs w:val="22"/>
              </w:rPr>
              <w:t xml:space="preserve"> of Funds</w:t>
            </w:r>
          </w:p>
        </w:tc>
        <w:tc>
          <w:tcPr>
            <w:tcW w:w="3060" w:type="dxa"/>
            <w:gridSpan w:val="3"/>
            <w:shd w:val="clear" w:color="auto" w:fill="auto"/>
            <w:vAlign w:val="center"/>
          </w:tcPr>
          <w:p w14:paraId="2166AAD9" w14:textId="77777777" w:rsidR="007035F6" w:rsidRPr="00821066" w:rsidRDefault="007035F6" w:rsidP="00B337E0">
            <w:pPr>
              <w:spacing w:after="80"/>
              <w:jc w:val="center"/>
              <w:rPr>
                <w:b/>
                <w:color w:val="000000"/>
                <w:sz w:val="20"/>
                <w:szCs w:val="20"/>
              </w:rPr>
            </w:pPr>
            <w:r w:rsidRPr="00821066">
              <w:rPr>
                <w:b/>
                <w:color w:val="000000"/>
                <w:sz w:val="20"/>
                <w:szCs w:val="20"/>
              </w:rPr>
              <w:t>(in $)</w:t>
            </w:r>
          </w:p>
        </w:tc>
      </w:tr>
      <w:tr w:rsidR="007035F6" w:rsidRPr="00821066" w14:paraId="6408C2A4" w14:textId="77777777" w:rsidTr="00BE76E5">
        <w:trPr>
          <w:trHeight w:val="277"/>
        </w:trPr>
        <w:tc>
          <w:tcPr>
            <w:tcW w:w="900" w:type="dxa"/>
            <w:vMerge/>
          </w:tcPr>
          <w:p w14:paraId="0F65F2AC" w14:textId="77777777" w:rsidR="007035F6" w:rsidRPr="00821066" w:rsidRDefault="007035F6" w:rsidP="006F3B05">
            <w:pPr>
              <w:jc w:val="right"/>
              <w:rPr>
                <w:b/>
                <w:smallCaps/>
                <w:color w:val="000000"/>
                <w:sz w:val="20"/>
                <w:szCs w:val="20"/>
              </w:rPr>
            </w:pPr>
          </w:p>
        </w:tc>
        <w:tc>
          <w:tcPr>
            <w:tcW w:w="780" w:type="dxa"/>
            <w:vMerge/>
            <w:shd w:val="clear" w:color="auto" w:fill="auto"/>
          </w:tcPr>
          <w:p w14:paraId="551B6469" w14:textId="77777777" w:rsidR="007035F6" w:rsidRPr="00821066" w:rsidRDefault="007035F6" w:rsidP="006F3B05">
            <w:pPr>
              <w:jc w:val="right"/>
              <w:rPr>
                <w:b/>
                <w:smallCaps/>
                <w:color w:val="000000"/>
                <w:sz w:val="20"/>
                <w:szCs w:val="20"/>
              </w:rPr>
            </w:pPr>
          </w:p>
        </w:tc>
        <w:tc>
          <w:tcPr>
            <w:tcW w:w="2190" w:type="dxa"/>
            <w:vMerge/>
            <w:shd w:val="clear" w:color="auto" w:fill="auto"/>
          </w:tcPr>
          <w:p w14:paraId="16E7E544" w14:textId="77777777" w:rsidR="007035F6" w:rsidRPr="00821066" w:rsidRDefault="007035F6" w:rsidP="006F3B05">
            <w:pPr>
              <w:jc w:val="right"/>
              <w:rPr>
                <w:b/>
                <w:smallCaps/>
                <w:color w:val="000000"/>
                <w:sz w:val="20"/>
                <w:szCs w:val="20"/>
              </w:rPr>
            </w:pPr>
          </w:p>
        </w:tc>
        <w:tc>
          <w:tcPr>
            <w:tcW w:w="1800" w:type="dxa"/>
            <w:vMerge/>
            <w:shd w:val="clear" w:color="auto" w:fill="auto"/>
          </w:tcPr>
          <w:p w14:paraId="5953225D" w14:textId="77777777" w:rsidR="007035F6" w:rsidRPr="00821066" w:rsidRDefault="007035F6" w:rsidP="006F3B05">
            <w:pPr>
              <w:jc w:val="right"/>
              <w:rPr>
                <w:b/>
                <w:color w:val="000000"/>
                <w:sz w:val="20"/>
                <w:szCs w:val="20"/>
              </w:rPr>
            </w:pPr>
          </w:p>
        </w:tc>
        <w:tc>
          <w:tcPr>
            <w:tcW w:w="1800" w:type="dxa"/>
            <w:vMerge/>
            <w:shd w:val="clear" w:color="auto" w:fill="auto"/>
          </w:tcPr>
          <w:p w14:paraId="655A409F" w14:textId="77777777" w:rsidR="007035F6" w:rsidRPr="00821066" w:rsidRDefault="007035F6" w:rsidP="006F3B05">
            <w:pPr>
              <w:jc w:val="right"/>
              <w:rPr>
                <w:b/>
                <w:color w:val="000000"/>
                <w:sz w:val="20"/>
                <w:szCs w:val="20"/>
              </w:rPr>
            </w:pPr>
          </w:p>
        </w:tc>
        <w:tc>
          <w:tcPr>
            <w:tcW w:w="1170" w:type="dxa"/>
            <w:shd w:val="clear" w:color="auto" w:fill="auto"/>
            <w:vAlign w:val="center"/>
          </w:tcPr>
          <w:p w14:paraId="526DF0BF" w14:textId="77777777" w:rsidR="007035F6" w:rsidRPr="00821066" w:rsidRDefault="007035F6" w:rsidP="00B337E0">
            <w:pPr>
              <w:jc w:val="center"/>
              <w:rPr>
                <w:b/>
                <w:color w:val="000000"/>
                <w:sz w:val="20"/>
                <w:szCs w:val="20"/>
              </w:rPr>
            </w:pPr>
          </w:p>
          <w:p w14:paraId="5EB9B92F" w14:textId="77777777" w:rsidR="007035F6" w:rsidRPr="00821066" w:rsidRDefault="007035F6" w:rsidP="00B337E0">
            <w:pPr>
              <w:jc w:val="center"/>
              <w:rPr>
                <w:color w:val="000000"/>
                <w:sz w:val="20"/>
                <w:szCs w:val="20"/>
              </w:rPr>
            </w:pPr>
            <w:r w:rsidRPr="00821066">
              <w:rPr>
                <w:b/>
                <w:color w:val="000000"/>
                <w:sz w:val="20"/>
                <w:szCs w:val="20"/>
              </w:rPr>
              <w:t xml:space="preserve">PPG </w:t>
            </w:r>
            <w:r w:rsidRPr="00821066">
              <w:rPr>
                <w:color w:val="000000"/>
                <w:sz w:val="20"/>
                <w:szCs w:val="20"/>
              </w:rPr>
              <w:t>(a)</w:t>
            </w:r>
          </w:p>
        </w:tc>
        <w:tc>
          <w:tcPr>
            <w:tcW w:w="900" w:type="dxa"/>
            <w:shd w:val="clear" w:color="auto" w:fill="auto"/>
            <w:vAlign w:val="center"/>
          </w:tcPr>
          <w:p w14:paraId="16022C33" w14:textId="77777777" w:rsidR="007035F6" w:rsidRPr="00821066" w:rsidRDefault="007035F6" w:rsidP="00B337E0">
            <w:pPr>
              <w:jc w:val="center"/>
              <w:rPr>
                <w:b/>
                <w:color w:val="000000"/>
                <w:sz w:val="20"/>
                <w:szCs w:val="20"/>
              </w:rPr>
            </w:pPr>
            <w:r w:rsidRPr="00821066">
              <w:rPr>
                <w:b/>
                <w:color w:val="000000"/>
                <w:sz w:val="20"/>
                <w:szCs w:val="20"/>
              </w:rPr>
              <w:t>Agency</w:t>
            </w:r>
          </w:p>
          <w:p w14:paraId="6C66581F" w14:textId="77777777" w:rsidR="007035F6" w:rsidRPr="00821066" w:rsidRDefault="007035F6" w:rsidP="00503755">
            <w:pPr>
              <w:jc w:val="center"/>
              <w:rPr>
                <w:color w:val="000000"/>
                <w:sz w:val="20"/>
                <w:szCs w:val="20"/>
              </w:rPr>
            </w:pPr>
            <w:r w:rsidRPr="00821066">
              <w:rPr>
                <w:b/>
                <w:color w:val="000000"/>
                <w:sz w:val="20"/>
                <w:szCs w:val="20"/>
              </w:rPr>
              <w:t>Fee</w:t>
            </w:r>
            <w:r w:rsidRPr="00821066">
              <w:rPr>
                <w:rStyle w:val="FootnoteReference"/>
                <w:b/>
                <w:color w:val="000000"/>
                <w:sz w:val="22"/>
                <w:szCs w:val="22"/>
              </w:rPr>
              <w:footnoteReference w:id="7"/>
            </w:r>
            <w:r w:rsidRPr="00821066">
              <w:rPr>
                <w:b/>
                <w:color w:val="000000"/>
                <w:sz w:val="20"/>
                <w:szCs w:val="20"/>
              </w:rPr>
              <w:t xml:space="preserve"> </w:t>
            </w:r>
            <w:r w:rsidRPr="00821066">
              <w:rPr>
                <w:color w:val="000000"/>
                <w:sz w:val="20"/>
                <w:szCs w:val="20"/>
              </w:rPr>
              <w:t>(b)</w:t>
            </w:r>
          </w:p>
        </w:tc>
        <w:tc>
          <w:tcPr>
            <w:tcW w:w="990" w:type="dxa"/>
            <w:shd w:val="clear" w:color="auto" w:fill="auto"/>
            <w:vAlign w:val="center"/>
          </w:tcPr>
          <w:p w14:paraId="2D4F94EC" w14:textId="77777777" w:rsidR="007035F6" w:rsidRPr="00821066" w:rsidRDefault="007035F6" w:rsidP="00B337E0">
            <w:pPr>
              <w:jc w:val="center"/>
              <w:rPr>
                <w:b/>
                <w:color w:val="000000"/>
                <w:sz w:val="20"/>
                <w:szCs w:val="20"/>
              </w:rPr>
            </w:pPr>
            <w:r w:rsidRPr="00821066">
              <w:rPr>
                <w:b/>
                <w:color w:val="000000"/>
                <w:sz w:val="20"/>
                <w:szCs w:val="20"/>
              </w:rPr>
              <w:t>Total</w:t>
            </w:r>
          </w:p>
          <w:p w14:paraId="6110FEB8" w14:textId="77777777" w:rsidR="007035F6" w:rsidRPr="00821066" w:rsidRDefault="007035F6" w:rsidP="00B337E0">
            <w:pPr>
              <w:jc w:val="center"/>
              <w:rPr>
                <w:color w:val="000000"/>
                <w:sz w:val="20"/>
                <w:szCs w:val="20"/>
              </w:rPr>
            </w:pPr>
            <w:r w:rsidRPr="00821066">
              <w:rPr>
                <w:color w:val="000000"/>
                <w:sz w:val="20"/>
                <w:szCs w:val="20"/>
              </w:rPr>
              <w:t>c = a + b</w:t>
            </w:r>
          </w:p>
        </w:tc>
      </w:tr>
      <w:tr w:rsidR="00B64FBC" w:rsidRPr="00821066" w14:paraId="0AA8712C" w14:textId="77777777" w:rsidTr="00BE76E5">
        <w:trPr>
          <w:trHeight w:val="253"/>
        </w:trPr>
        <w:tc>
          <w:tcPr>
            <w:tcW w:w="900" w:type="dxa"/>
          </w:tcPr>
          <w:p w14:paraId="3F1FF9B3" w14:textId="77777777" w:rsidR="00B64FBC" w:rsidRPr="00821066" w:rsidRDefault="0029729B" w:rsidP="00B64FBC">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FECO"/>
                    <w:listEntry w:val="CAF"/>
                    <w:listEntry w:val="BOAD"/>
                  </w:ddList>
                </w:ffData>
              </w:fldChar>
            </w:r>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r w:rsidR="00B64FBC" w:rsidRPr="00821066">
              <w:rPr>
                <w:color w:val="000000"/>
                <w:sz w:val="20"/>
                <w:szCs w:val="20"/>
              </w:rPr>
              <w:t xml:space="preserve"> </w:t>
            </w:r>
          </w:p>
        </w:tc>
        <w:tc>
          <w:tcPr>
            <w:tcW w:w="780" w:type="dxa"/>
            <w:shd w:val="clear" w:color="auto" w:fill="auto"/>
          </w:tcPr>
          <w:p w14:paraId="48BB25FD" w14:textId="77777777" w:rsidR="00B64FBC" w:rsidRPr="00821066" w:rsidRDefault="0029729B" w:rsidP="00B64FBC">
            <w:pPr>
              <w:rPr>
                <w:color w:val="000000"/>
              </w:rPr>
            </w:pPr>
            <w:r>
              <w:rPr>
                <w:bCs/>
                <w:smallCaps/>
                <w:color w:val="000000"/>
                <w:sz w:val="20"/>
                <w:szCs w:val="20"/>
              </w:rPr>
              <w:fldChar w:fldCharType="begin">
                <w:ffData>
                  <w:name w:val="PPG_TF_01"/>
                  <w:enabled/>
                  <w:calcOnExit w:val="0"/>
                  <w:ddList>
                    <w:listEntry w:val="GEF TF"/>
                    <w:listEntry w:val="(select)"/>
                    <w:listEntry w:val="LDCF"/>
                    <w:listEntry w:val="NPIF"/>
                    <w:listEntry w:val="SCCF-A"/>
                    <w:listEntry w:val="SCCF-B"/>
                    <w:listEntry w:val="CBIT"/>
                  </w:ddList>
                </w:ffData>
              </w:fldChar>
            </w:r>
            <w:bookmarkStart w:id="80" w:name="PPG_TF_01"/>
            <w:r>
              <w:rPr>
                <w:bCs/>
                <w:smallCaps/>
                <w:color w:val="000000"/>
                <w:sz w:val="20"/>
                <w:szCs w:val="20"/>
              </w:rPr>
              <w:instrText xml:space="preserve"> FORMDROPDOWN </w:instrText>
            </w:r>
            <w:r w:rsidR="00D035F8">
              <w:rPr>
                <w:bCs/>
                <w:smallCaps/>
                <w:color w:val="000000"/>
                <w:sz w:val="20"/>
                <w:szCs w:val="20"/>
              </w:rPr>
            </w:r>
            <w:r w:rsidR="00D035F8">
              <w:rPr>
                <w:bCs/>
                <w:smallCaps/>
                <w:color w:val="000000"/>
                <w:sz w:val="20"/>
                <w:szCs w:val="20"/>
              </w:rPr>
              <w:fldChar w:fldCharType="separate"/>
            </w:r>
            <w:r>
              <w:rPr>
                <w:bCs/>
                <w:smallCaps/>
                <w:color w:val="000000"/>
                <w:sz w:val="20"/>
                <w:szCs w:val="20"/>
              </w:rPr>
              <w:fldChar w:fldCharType="end"/>
            </w:r>
            <w:bookmarkEnd w:id="80"/>
          </w:p>
        </w:tc>
        <w:tc>
          <w:tcPr>
            <w:tcW w:w="2190" w:type="dxa"/>
            <w:shd w:val="clear" w:color="auto" w:fill="auto"/>
          </w:tcPr>
          <w:p w14:paraId="4EAD2C35" w14:textId="77777777" w:rsidR="00B64FBC" w:rsidRPr="00821066" w:rsidRDefault="0029729B" w:rsidP="00B64FBC">
            <w:pPr>
              <w:rPr>
                <w:color w:val="000000"/>
                <w:sz w:val="20"/>
                <w:szCs w:val="20"/>
              </w:rPr>
            </w:pPr>
            <w:r>
              <w:rPr>
                <w:color w:val="000000"/>
                <w:sz w:val="20"/>
                <w:szCs w:val="20"/>
              </w:rPr>
              <w:t>Global</w:t>
            </w:r>
            <w:r w:rsidR="00B64FBC" w:rsidRPr="00821066">
              <w:rPr>
                <w:color w:val="000000"/>
                <w:sz w:val="20"/>
                <w:szCs w:val="20"/>
              </w:rPr>
              <w:t xml:space="preserve">   </w:t>
            </w:r>
          </w:p>
        </w:tc>
        <w:tc>
          <w:tcPr>
            <w:tcW w:w="1800" w:type="dxa"/>
            <w:shd w:val="clear" w:color="auto" w:fill="auto"/>
          </w:tcPr>
          <w:p w14:paraId="6485CA2A" w14:textId="77777777" w:rsidR="00B64FBC" w:rsidRPr="00821066" w:rsidRDefault="0029729B" w:rsidP="00B64FBC">
            <w:r>
              <w:rPr>
                <w:color w:val="000000"/>
                <w:sz w:val="20"/>
                <w:szCs w:val="20"/>
              </w:rPr>
              <w:fldChar w:fldCharType="begin">
                <w:ffData>
                  <w:name w:val="PPG_fa_01"/>
                  <w:enabled/>
                  <w:calcOnExit w:val="0"/>
                  <w:ddList>
                    <w:listEntry w:val="Chemicals and Wastes"/>
                    <w:listEntry w:val="(select)"/>
                    <w:listEntry w:val="Biodiversity"/>
                    <w:listEntry w:val="Climate Change"/>
                    <w:listEntry w:val="International Waters"/>
                    <w:listEntry w:val="Land Degradation"/>
                    <w:listEntry w:val="Multi-focal Areas"/>
                  </w:ddList>
                </w:ffData>
              </w:fldChar>
            </w:r>
            <w:bookmarkStart w:id="81" w:name="PPG_fa_01"/>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bookmarkEnd w:id="81"/>
            <w:r w:rsidR="00B64FBC" w:rsidRPr="00821066">
              <w:rPr>
                <w:color w:val="000000"/>
                <w:sz w:val="20"/>
                <w:szCs w:val="20"/>
              </w:rPr>
              <w:t xml:space="preserve">  </w:t>
            </w:r>
          </w:p>
        </w:tc>
        <w:tc>
          <w:tcPr>
            <w:tcW w:w="1800" w:type="dxa"/>
            <w:shd w:val="clear" w:color="auto" w:fill="auto"/>
          </w:tcPr>
          <w:p w14:paraId="7BA99016" w14:textId="77777777" w:rsidR="00B64FBC" w:rsidRPr="00821066" w:rsidRDefault="0029729B" w:rsidP="00B64FBC">
            <w:pPr>
              <w:rPr>
                <w:color w:val="000000"/>
                <w:sz w:val="20"/>
                <w:szCs w:val="20"/>
              </w:rPr>
            </w:pPr>
            <w:r>
              <w:rPr>
                <w:color w:val="000000"/>
                <w:sz w:val="20"/>
                <w:szCs w:val="20"/>
              </w:rPr>
              <w:fldChar w:fldCharType="begin">
                <w:ffData>
                  <w:name w:val="PPG_SubTheme_01"/>
                  <w:enabled/>
                  <w:calcOnExit w:val="0"/>
                  <w:ddList>
                    <w:listEntry w:val="SAICM"/>
                    <w:listEntry w:val="(select as applicable)"/>
                    <w:listEntry w:val="POPS"/>
                    <w:listEntry w:val="Mercury"/>
                    <w:listEntry w:val="ODS"/>
                    <w:listEntry w:val="IAP-Cities"/>
                    <w:listEntry w:val="IAP-Commodities"/>
                    <w:listEntry w:val="IAP-Food Security"/>
                    <w:listEntry w:val="SFM"/>
                    <w:listEntry w:val="Cross-Cutting Capacity"/>
                    <w:listEntry w:val="SGP"/>
                    <w:listEntry w:val="Non-Grant"/>
                  </w:ddList>
                </w:ffData>
              </w:fldChar>
            </w:r>
            <w:bookmarkStart w:id="82" w:name="PPG_SubTheme_01"/>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bookmarkEnd w:id="82"/>
            <w:r w:rsidR="008722D6">
              <w:rPr>
                <w:color w:val="000000"/>
                <w:sz w:val="20"/>
                <w:szCs w:val="20"/>
              </w:rPr>
              <w:t xml:space="preserve"> </w:t>
            </w:r>
            <w:proofErr w:type="spellStart"/>
            <w:r w:rsidR="008722D6">
              <w:rPr>
                <w:color w:val="000000"/>
                <w:sz w:val="20"/>
                <w:szCs w:val="20"/>
              </w:rPr>
              <w:t>Prog</w:t>
            </w:r>
            <w:proofErr w:type="spellEnd"/>
            <w:r w:rsidR="008722D6">
              <w:rPr>
                <w:color w:val="000000"/>
                <w:sz w:val="20"/>
                <w:szCs w:val="20"/>
              </w:rPr>
              <w:t xml:space="preserve"> 1</w:t>
            </w:r>
          </w:p>
        </w:tc>
        <w:tc>
          <w:tcPr>
            <w:tcW w:w="1170" w:type="dxa"/>
            <w:shd w:val="clear" w:color="auto" w:fill="auto"/>
          </w:tcPr>
          <w:p w14:paraId="33098C3C" w14:textId="50C299E5" w:rsidR="00B64FBC" w:rsidRPr="00821066" w:rsidRDefault="0022580A" w:rsidP="00D20357">
            <w:pPr>
              <w:jc w:val="right"/>
              <w:rPr>
                <w:color w:val="000000"/>
                <w:sz w:val="20"/>
                <w:szCs w:val="20"/>
              </w:rPr>
            </w:pPr>
            <w:r>
              <w:rPr>
                <w:color w:val="000000"/>
                <w:sz w:val="20"/>
                <w:szCs w:val="20"/>
              </w:rPr>
              <w:t>102,827</w:t>
            </w:r>
          </w:p>
        </w:tc>
        <w:tc>
          <w:tcPr>
            <w:tcW w:w="900" w:type="dxa"/>
            <w:shd w:val="clear" w:color="auto" w:fill="auto"/>
          </w:tcPr>
          <w:p w14:paraId="1055B789" w14:textId="2580B2AF" w:rsidR="00B64FBC" w:rsidRPr="008722D6" w:rsidRDefault="00D035F8" w:rsidP="00D20357">
            <w:pPr>
              <w:jc w:val="right"/>
              <w:rPr>
                <w:color w:val="000000"/>
                <w:sz w:val="20"/>
                <w:szCs w:val="20"/>
              </w:rPr>
            </w:pPr>
            <w:r>
              <w:rPr>
                <w:color w:val="000000"/>
                <w:sz w:val="20"/>
                <w:szCs w:val="20"/>
              </w:rPr>
              <w:t>9,769</w:t>
            </w:r>
          </w:p>
        </w:tc>
        <w:tc>
          <w:tcPr>
            <w:tcW w:w="990" w:type="dxa"/>
            <w:shd w:val="clear" w:color="auto" w:fill="auto"/>
          </w:tcPr>
          <w:p w14:paraId="436EBF29" w14:textId="3931D648" w:rsidR="00B64FBC" w:rsidRPr="00821066" w:rsidRDefault="00D035F8" w:rsidP="00D20357">
            <w:pPr>
              <w:jc w:val="right"/>
              <w:rPr>
                <w:color w:val="000000"/>
                <w:sz w:val="20"/>
                <w:szCs w:val="20"/>
              </w:rPr>
            </w:pPr>
            <w:r>
              <w:rPr>
                <w:color w:val="000000"/>
                <w:sz w:val="20"/>
                <w:szCs w:val="20"/>
              </w:rPr>
              <w:t>112,596</w:t>
            </w:r>
          </w:p>
        </w:tc>
      </w:tr>
      <w:tr w:rsidR="008722D6" w:rsidRPr="00821066" w14:paraId="0E64F791" w14:textId="77777777" w:rsidTr="00D035F8">
        <w:trPr>
          <w:trHeight w:val="342"/>
        </w:trPr>
        <w:tc>
          <w:tcPr>
            <w:tcW w:w="900" w:type="dxa"/>
          </w:tcPr>
          <w:p w14:paraId="7B0A6053" w14:textId="77777777" w:rsidR="008722D6" w:rsidRPr="00821066" w:rsidRDefault="008722D6" w:rsidP="009105FF">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FECO"/>
                    <w:listEntry w:val="CAF"/>
                    <w:listEntry w:val="BOAD"/>
                  </w:ddList>
                </w:ffData>
              </w:fldChar>
            </w:r>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r w:rsidRPr="00821066">
              <w:rPr>
                <w:color w:val="000000"/>
                <w:sz w:val="20"/>
                <w:szCs w:val="20"/>
              </w:rPr>
              <w:t xml:space="preserve"> </w:t>
            </w:r>
          </w:p>
        </w:tc>
        <w:tc>
          <w:tcPr>
            <w:tcW w:w="780" w:type="dxa"/>
            <w:shd w:val="clear" w:color="auto" w:fill="auto"/>
          </w:tcPr>
          <w:p w14:paraId="581E4AF5" w14:textId="77777777" w:rsidR="008722D6" w:rsidRPr="00821066" w:rsidRDefault="008722D6" w:rsidP="009105FF">
            <w:pPr>
              <w:rPr>
                <w:color w:val="000000"/>
              </w:rPr>
            </w:pPr>
            <w:r>
              <w:rPr>
                <w:bCs/>
                <w:smallCaps/>
                <w:color w:val="000000"/>
                <w:sz w:val="20"/>
                <w:szCs w:val="20"/>
              </w:rPr>
              <w:fldChar w:fldCharType="begin">
                <w:ffData>
                  <w:name w:val="PPG_TF_01"/>
                  <w:enabled/>
                  <w:calcOnExit w:val="0"/>
                  <w:ddList>
                    <w:listEntry w:val="GEF TF"/>
                    <w:listEntry w:val="(select)"/>
                    <w:listEntry w:val="LDCF"/>
                    <w:listEntry w:val="NPIF"/>
                    <w:listEntry w:val="SCCF-A"/>
                    <w:listEntry w:val="SCCF-B"/>
                    <w:listEntry w:val="CBIT"/>
                  </w:ddList>
                </w:ffData>
              </w:fldChar>
            </w:r>
            <w:r>
              <w:rPr>
                <w:bCs/>
                <w:smallCaps/>
                <w:color w:val="000000"/>
                <w:sz w:val="20"/>
                <w:szCs w:val="20"/>
              </w:rPr>
              <w:instrText xml:space="preserve"> FORMDROPDOWN </w:instrText>
            </w:r>
            <w:r w:rsidR="00D035F8">
              <w:rPr>
                <w:bCs/>
                <w:smallCaps/>
                <w:color w:val="000000"/>
                <w:sz w:val="20"/>
                <w:szCs w:val="20"/>
              </w:rPr>
            </w:r>
            <w:r w:rsidR="00D035F8">
              <w:rPr>
                <w:bCs/>
                <w:smallCaps/>
                <w:color w:val="000000"/>
                <w:sz w:val="20"/>
                <w:szCs w:val="20"/>
              </w:rPr>
              <w:fldChar w:fldCharType="separate"/>
            </w:r>
            <w:r>
              <w:rPr>
                <w:bCs/>
                <w:smallCaps/>
                <w:color w:val="000000"/>
                <w:sz w:val="20"/>
                <w:szCs w:val="20"/>
              </w:rPr>
              <w:fldChar w:fldCharType="end"/>
            </w:r>
          </w:p>
        </w:tc>
        <w:tc>
          <w:tcPr>
            <w:tcW w:w="2190" w:type="dxa"/>
            <w:shd w:val="clear" w:color="auto" w:fill="auto"/>
          </w:tcPr>
          <w:p w14:paraId="1D2E8E1F" w14:textId="77777777" w:rsidR="008722D6" w:rsidRPr="00821066" w:rsidRDefault="008722D6" w:rsidP="009105FF">
            <w:pPr>
              <w:rPr>
                <w:color w:val="000000"/>
                <w:sz w:val="20"/>
                <w:szCs w:val="20"/>
              </w:rPr>
            </w:pPr>
            <w:r>
              <w:rPr>
                <w:color w:val="000000"/>
                <w:sz w:val="20"/>
                <w:szCs w:val="20"/>
              </w:rPr>
              <w:t>Global</w:t>
            </w:r>
            <w:r w:rsidRPr="00821066">
              <w:rPr>
                <w:color w:val="000000"/>
                <w:sz w:val="20"/>
                <w:szCs w:val="20"/>
              </w:rPr>
              <w:t xml:space="preserve">   </w:t>
            </w:r>
          </w:p>
        </w:tc>
        <w:tc>
          <w:tcPr>
            <w:tcW w:w="1800" w:type="dxa"/>
            <w:shd w:val="clear" w:color="auto" w:fill="auto"/>
          </w:tcPr>
          <w:p w14:paraId="1E0EEB12" w14:textId="77777777" w:rsidR="008722D6" w:rsidRPr="00821066" w:rsidRDefault="008722D6" w:rsidP="009105FF">
            <w:r>
              <w:rPr>
                <w:color w:val="000000"/>
                <w:sz w:val="20"/>
                <w:szCs w:val="20"/>
              </w:rPr>
              <w:fldChar w:fldCharType="begin">
                <w:ffData>
                  <w:name w:val="PPG_fa_01"/>
                  <w:enabled/>
                  <w:calcOnExit w:val="0"/>
                  <w:ddList>
                    <w:listEntry w:val="Chemicals and Wastes"/>
                    <w:listEntry w:val="(select)"/>
                    <w:listEntry w:val="Biodiversity"/>
                    <w:listEntry w:val="Climate Change"/>
                    <w:listEntry w:val="International Waters"/>
                    <w:listEntry w:val="Land Degradation"/>
                    <w:listEntry w:val="Multi-focal Areas"/>
                  </w:ddList>
                </w:ffData>
              </w:fldChar>
            </w:r>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r w:rsidRPr="00821066">
              <w:rPr>
                <w:color w:val="000000"/>
                <w:sz w:val="20"/>
                <w:szCs w:val="20"/>
              </w:rPr>
              <w:t xml:space="preserve">  </w:t>
            </w:r>
          </w:p>
        </w:tc>
        <w:tc>
          <w:tcPr>
            <w:tcW w:w="1800" w:type="dxa"/>
            <w:shd w:val="clear" w:color="auto" w:fill="auto"/>
          </w:tcPr>
          <w:p w14:paraId="3D5CC0AB" w14:textId="77777777" w:rsidR="008722D6" w:rsidRPr="00821066" w:rsidRDefault="008722D6" w:rsidP="009105FF">
            <w:pPr>
              <w:rPr>
                <w:color w:val="000000"/>
                <w:sz w:val="20"/>
                <w:szCs w:val="20"/>
              </w:rPr>
            </w:pPr>
            <w:r>
              <w:rPr>
                <w:color w:val="000000"/>
                <w:sz w:val="20"/>
                <w:szCs w:val="20"/>
              </w:rPr>
              <w:fldChar w:fldCharType="begin">
                <w:ffData>
                  <w:name w:val="PPG_SubTheme_01"/>
                  <w:enabled/>
                  <w:calcOnExit w:val="0"/>
                  <w:ddList>
                    <w:listEntry w:val="SAICM"/>
                    <w:listEntry w:val="(select as applicable)"/>
                    <w:listEntry w:val="POPS"/>
                    <w:listEntry w:val="Mercury"/>
                    <w:listEntry w:val="ODS"/>
                    <w:listEntry w:val="IAP-Cities"/>
                    <w:listEntry w:val="IAP-Commodities"/>
                    <w:listEntry w:val="IAP-Food Security"/>
                    <w:listEntry w:val="SFM"/>
                    <w:listEntry w:val="Cross-Cutting Capacity"/>
                    <w:listEntry w:val="SGP"/>
                    <w:listEntry w:val="Non-Grant"/>
                  </w:ddList>
                </w:ffData>
              </w:fldChar>
            </w:r>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r>
              <w:rPr>
                <w:color w:val="000000"/>
                <w:sz w:val="20"/>
                <w:szCs w:val="20"/>
              </w:rPr>
              <w:t xml:space="preserve"> </w:t>
            </w:r>
            <w:proofErr w:type="spellStart"/>
            <w:r>
              <w:rPr>
                <w:color w:val="000000"/>
                <w:sz w:val="20"/>
                <w:szCs w:val="20"/>
              </w:rPr>
              <w:t>Prog</w:t>
            </w:r>
            <w:proofErr w:type="spellEnd"/>
            <w:r>
              <w:rPr>
                <w:color w:val="000000"/>
                <w:sz w:val="20"/>
                <w:szCs w:val="20"/>
              </w:rPr>
              <w:t xml:space="preserve"> 6</w:t>
            </w:r>
          </w:p>
        </w:tc>
        <w:tc>
          <w:tcPr>
            <w:tcW w:w="1170" w:type="dxa"/>
            <w:shd w:val="clear" w:color="auto" w:fill="auto"/>
          </w:tcPr>
          <w:p w14:paraId="2A5843A1" w14:textId="42123E77" w:rsidR="008722D6" w:rsidRPr="00821066" w:rsidRDefault="0022580A" w:rsidP="009105FF">
            <w:pPr>
              <w:jc w:val="right"/>
              <w:rPr>
                <w:color w:val="000000"/>
                <w:sz w:val="20"/>
                <w:szCs w:val="20"/>
              </w:rPr>
            </w:pPr>
            <w:r>
              <w:rPr>
                <w:color w:val="000000"/>
                <w:sz w:val="20"/>
                <w:szCs w:val="20"/>
              </w:rPr>
              <w:t>68,601</w:t>
            </w:r>
          </w:p>
        </w:tc>
        <w:tc>
          <w:tcPr>
            <w:tcW w:w="900" w:type="dxa"/>
            <w:shd w:val="clear" w:color="auto" w:fill="auto"/>
          </w:tcPr>
          <w:p w14:paraId="1727335C" w14:textId="0E58BFFA" w:rsidR="008722D6" w:rsidRPr="008722D6" w:rsidRDefault="00D035F8" w:rsidP="009105FF">
            <w:pPr>
              <w:jc w:val="right"/>
              <w:rPr>
                <w:color w:val="000000"/>
                <w:sz w:val="20"/>
                <w:szCs w:val="20"/>
              </w:rPr>
            </w:pPr>
            <w:r>
              <w:rPr>
                <w:color w:val="000000"/>
                <w:sz w:val="20"/>
                <w:szCs w:val="20"/>
              </w:rPr>
              <w:t>6,517</w:t>
            </w:r>
          </w:p>
        </w:tc>
        <w:tc>
          <w:tcPr>
            <w:tcW w:w="990" w:type="dxa"/>
            <w:shd w:val="clear" w:color="auto" w:fill="auto"/>
          </w:tcPr>
          <w:p w14:paraId="55EA08EB" w14:textId="427206F3" w:rsidR="008722D6" w:rsidRPr="00821066" w:rsidRDefault="00D035F8" w:rsidP="009105FF">
            <w:pPr>
              <w:jc w:val="right"/>
              <w:rPr>
                <w:color w:val="000000"/>
                <w:sz w:val="20"/>
                <w:szCs w:val="20"/>
              </w:rPr>
            </w:pPr>
            <w:r>
              <w:rPr>
                <w:color w:val="000000"/>
                <w:sz w:val="20"/>
                <w:szCs w:val="20"/>
              </w:rPr>
              <w:t>75,118</w:t>
            </w:r>
          </w:p>
        </w:tc>
      </w:tr>
      <w:tr w:rsidR="005113B7" w:rsidRPr="00821066" w14:paraId="385281A9" w14:textId="77777777" w:rsidTr="002758D0">
        <w:trPr>
          <w:trHeight w:val="253"/>
        </w:trPr>
        <w:tc>
          <w:tcPr>
            <w:tcW w:w="900" w:type="dxa"/>
          </w:tcPr>
          <w:p w14:paraId="527A2122" w14:textId="77777777" w:rsidR="005113B7" w:rsidRPr="00821066" w:rsidRDefault="005113B7" w:rsidP="002758D0">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FECO"/>
                    <w:listEntry w:val="CAF"/>
                    <w:listEntry w:val="BOAD"/>
                  </w:ddList>
                </w:ffData>
              </w:fldChar>
            </w:r>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r w:rsidRPr="00821066">
              <w:rPr>
                <w:color w:val="000000"/>
                <w:sz w:val="20"/>
                <w:szCs w:val="20"/>
              </w:rPr>
              <w:t xml:space="preserve"> </w:t>
            </w:r>
          </w:p>
        </w:tc>
        <w:tc>
          <w:tcPr>
            <w:tcW w:w="780" w:type="dxa"/>
            <w:shd w:val="clear" w:color="auto" w:fill="auto"/>
          </w:tcPr>
          <w:p w14:paraId="3255FCAE" w14:textId="77777777" w:rsidR="005113B7" w:rsidRPr="00821066" w:rsidRDefault="005113B7" w:rsidP="002758D0">
            <w:pPr>
              <w:rPr>
                <w:color w:val="000000"/>
              </w:rPr>
            </w:pPr>
            <w:r>
              <w:rPr>
                <w:bCs/>
                <w:smallCaps/>
                <w:color w:val="000000"/>
                <w:sz w:val="20"/>
                <w:szCs w:val="20"/>
              </w:rPr>
              <w:fldChar w:fldCharType="begin">
                <w:ffData>
                  <w:name w:val="PPG_TF_01"/>
                  <w:enabled/>
                  <w:calcOnExit w:val="0"/>
                  <w:ddList>
                    <w:listEntry w:val="GEF TF"/>
                    <w:listEntry w:val="(select)"/>
                    <w:listEntry w:val="LDCF"/>
                    <w:listEntry w:val="NPIF"/>
                    <w:listEntry w:val="SCCF-A"/>
                    <w:listEntry w:val="SCCF-B"/>
                    <w:listEntry w:val="CBIT"/>
                  </w:ddList>
                </w:ffData>
              </w:fldChar>
            </w:r>
            <w:r>
              <w:rPr>
                <w:bCs/>
                <w:smallCaps/>
                <w:color w:val="000000"/>
                <w:sz w:val="20"/>
                <w:szCs w:val="20"/>
              </w:rPr>
              <w:instrText xml:space="preserve"> FORMDROPDOWN </w:instrText>
            </w:r>
            <w:r w:rsidR="00D035F8">
              <w:rPr>
                <w:bCs/>
                <w:smallCaps/>
                <w:color w:val="000000"/>
                <w:sz w:val="20"/>
                <w:szCs w:val="20"/>
              </w:rPr>
            </w:r>
            <w:r w:rsidR="00D035F8">
              <w:rPr>
                <w:bCs/>
                <w:smallCaps/>
                <w:color w:val="000000"/>
                <w:sz w:val="20"/>
                <w:szCs w:val="20"/>
              </w:rPr>
              <w:fldChar w:fldCharType="separate"/>
            </w:r>
            <w:r>
              <w:rPr>
                <w:bCs/>
                <w:smallCaps/>
                <w:color w:val="000000"/>
                <w:sz w:val="20"/>
                <w:szCs w:val="20"/>
              </w:rPr>
              <w:fldChar w:fldCharType="end"/>
            </w:r>
          </w:p>
        </w:tc>
        <w:tc>
          <w:tcPr>
            <w:tcW w:w="2190" w:type="dxa"/>
            <w:shd w:val="clear" w:color="auto" w:fill="auto"/>
          </w:tcPr>
          <w:p w14:paraId="27CB6532" w14:textId="77777777" w:rsidR="005113B7" w:rsidRPr="00821066" w:rsidRDefault="005113B7" w:rsidP="002758D0">
            <w:pPr>
              <w:rPr>
                <w:color w:val="000000"/>
                <w:sz w:val="20"/>
                <w:szCs w:val="20"/>
              </w:rPr>
            </w:pPr>
            <w:r>
              <w:rPr>
                <w:color w:val="000000"/>
                <w:sz w:val="20"/>
                <w:szCs w:val="20"/>
              </w:rPr>
              <w:t>Global</w:t>
            </w:r>
            <w:r w:rsidRPr="00821066">
              <w:rPr>
                <w:color w:val="000000"/>
                <w:sz w:val="20"/>
                <w:szCs w:val="20"/>
              </w:rPr>
              <w:t xml:space="preserve">   </w:t>
            </w:r>
          </w:p>
        </w:tc>
        <w:tc>
          <w:tcPr>
            <w:tcW w:w="1800" w:type="dxa"/>
            <w:shd w:val="clear" w:color="auto" w:fill="auto"/>
          </w:tcPr>
          <w:p w14:paraId="40F5FBAB" w14:textId="77777777" w:rsidR="005113B7" w:rsidRPr="00821066" w:rsidRDefault="005113B7" w:rsidP="002758D0">
            <w:r>
              <w:rPr>
                <w:color w:val="000000"/>
                <w:sz w:val="20"/>
                <w:szCs w:val="20"/>
              </w:rPr>
              <w:fldChar w:fldCharType="begin">
                <w:ffData>
                  <w:name w:val="PPG_fa_01"/>
                  <w:enabled/>
                  <w:calcOnExit w:val="0"/>
                  <w:ddList>
                    <w:listEntry w:val="Chemicals and Wastes"/>
                    <w:listEntry w:val="(select)"/>
                    <w:listEntry w:val="Biodiversity"/>
                    <w:listEntry w:val="Climate Change"/>
                    <w:listEntry w:val="International Waters"/>
                    <w:listEntry w:val="Land Degradation"/>
                    <w:listEntry w:val="Multi-focal Areas"/>
                  </w:ddList>
                </w:ffData>
              </w:fldChar>
            </w:r>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r w:rsidRPr="00821066">
              <w:rPr>
                <w:color w:val="000000"/>
                <w:sz w:val="20"/>
                <w:szCs w:val="20"/>
              </w:rPr>
              <w:t xml:space="preserve">  </w:t>
            </w:r>
          </w:p>
        </w:tc>
        <w:tc>
          <w:tcPr>
            <w:tcW w:w="1800" w:type="dxa"/>
            <w:shd w:val="clear" w:color="auto" w:fill="auto"/>
          </w:tcPr>
          <w:p w14:paraId="37C4940E" w14:textId="24185CFB" w:rsidR="005113B7" w:rsidRPr="00821066" w:rsidRDefault="005113B7" w:rsidP="002758D0">
            <w:pPr>
              <w:rPr>
                <w:color w:val="000000"/>
                <w:sz w:val="20"/>
                <w:szCs w:val="20"/>
              </w:rPr>
            </w:pPr>
            <w:r>
              <w:rPr>
                <w:color w:val="000000"/>
                <w:sz w:val="20"/>
                <w:szCs w:val="20"/>
              </w:rPr>
              <w:fldChar w:fldCharType="begin">
                <w:ffData>
                  <w:name w:val="PPG_SubTheme_01"/>
                  <w:enabled/>
                  <w:calcOnExit w:val="0"/>
                  <w:ddList>
                    <w:result w:val="2"/>
                    <w:listEntry w:val="SAICM"/>
                    <w:listEntry w:val="(select as applicable)"/>
                    <w:listEntry w:val="POPS"/>
                    <w:listEntry w:val="Mercury"/>
                    <w:listEntry w:val="ODS"/>
                    <w:listEntry w:val="IAP-Cities"/>
                    <w:listEntry w:val="IAP-Commodities"/>
                    <w:listEntry w:val="IAP-Food Security"/>
                    <w:listEntry w:val="SFM"/>
                    <w:listEntry w:val="Cross-Cutting Capacity"/>
                    <w:listEntry w:val="SGP"/>
                    <w:listEntry w:val="Non-Grant"/>
                  </w:ddList>
                </w:ffData>
              </w:fldChar>
            </w:r>
            <w:r>
              <w:rPr>
                <w:color w:val="000000"/>
                <w:sz w:val="20"/>
                <w:szCs w:val="20"/>
              </w:rPr>
              <w:instrText xml:space="preserve"> FORMDROPDOWN </w:instrText>
            </w:r>
            <w:r w:rsidR="00D035F8">
              <w:rPr>
                <w:color w:val="000000"/>
                <w:sz w:val="20"/>
                <w:szCs w:val="20"/>
              </w:rPr>
            </w:r>
            <w:r w:rsidR="00D035F8">
              <w:rPr>
                <w:color w:val="000000"/>
                <w:sz w:val="20"/>
                <w:szCs w:val="20"/>
              </w:rPr>
              <w:fldChar w:fldCharType="separate"/>
            </w:r>
            <w:r>
              <w:rPr>
                <w:color w:val="000000"/>
                <w:sz w:val="20"/>
                <w:szCs w:val="20"/>
              </w:rPr>
              <w:fldChar w:fldCharType="end"/>
            </w:r>
            <w:r w:rsidR="007F0129">
              <w:rPr>
                <w:color w:val="000000"/>
                <w:sz w:val="20"/>
                <w:szCs w:val="20"/>
              </w:rPr>
              <w:t xml:space="preserve">  </w:t>
            </w:r>
            <w:proofErr w:type="spellStart"/>
            <w:r w:rsidR="007F0129">
              <w:rPr>
                <w:color w:val="000000"/>
                <w:sz w:val="20"/>
                <w:szCs w:val="20"/>
              </w:rPr>
              <w:t>Prog</w:t>
            </w:r>
            <w:proofErr w:type="spellEnd"/>
            <w:r w:rsidR="007F0129">
              <w:rPr>
                <w:color w:val="000000"/>
                <w:sz w:val="20"/>
                <w:szCs w:val="20"/>
              </w:rPr>
              <w:t xml:space="preserve"> 3</w:t>
            </w:r>
          </w:p>
        </w:tc>
        <w:tc>
          <w:tcPr>
            <w:tcW w:w="1170" w:type="dxa"/>
            <w:shd w:val="clear" w:color="auto" w:fill="auto"/>
          </w:tcPr>
          <w:p w14:paraId="0B70BB20" w14:textId="300639B5" w:rsidR="005113B7" w:rsidRPr="00821066" w:rsidRDefault="0022580A" w:rsidP="002758D0">
            <w:pPr>
              <w:jc w:val="right"/>
              <w:rPr>
                <w:color w:val="000000"/>
                <w:sz w:val="20"/>
                <w:szCs w:val="20"/>
              </w:rPr>
            </w:pPr>
            <w:r>
              <w:rPr>
                <w:color w:val="000000"/>
                <w:sz w:val="20"/>
                <w:szCs w:val="20"/>
              </w:rPr>
              <w:t>28,57</w:t>
            </w:r>
            <w:r w:rsidR="00642CD6">
              <w:rPr>
                <w:color w:val="000000"/>
                <w:sz w:val="20"/>
                <w:szCs w:val="20"/>
              </w:rPr>
              <w:t>2</w:t>
            </w:r>
          </w:p>
        </w:tc>
        <w:tc>
          <w:tcPr>
            <w:tcW w:w="900" w:type="dxa"/>
            <w:shd w:val="clear" w:color="auto" w:fill="auto"/>
          </w:tcPr>
          <w:p w14:paraId="7EC76C86" w14:textId="58051A69" w:rsidR="005113B7" w:rsidRPr="008722D6" w:rsidRDefault="00D035F8" w:rsidP="002758D0">
            <w:pPr>
              <w:jc w:val="right"/>
              <w:rPr>
                <w:color w:val="000000"/>
                <w:sz w:val="20"/>
                <w:szCs w:val="20"/>
              </w:rPr>
            </w:pPr>
            <w:r>
              <w:rPr>
                <w:color w:val="000000"/>
                <w:sz w:val="20"/>
                <w:szCs w:val="20"/>
              </w:rPr>
              <w:t>2,714</w:t>
            </w:r>
          </w:p>
        </w:tc>
        <w:tc>
          <w:tcPr>
            <w:tcW w:w="990" w:type="dxa"/>
            <w:shd w:val="clear" w:color="auto" w:fill="auto"/>
          </w:tcPr>
          <w:p w14:paraId="439B4FD5" w14:textId="679A7E6E" w:rsidR="005113B7" w:rsidRPr="00821066" w:rsidRDefault="00D035F8" w:rsidP="00D035F8">
            <w:pPr>
              <w:jc w:val="right"/>
              <w:rPr>
                <w:color w:val="000000"/>
                <w:sz w:val="20"/>
                <w:szCs w:val="20"/>
              </w:rPr>
            </w:pPr>
            <w:r>
              <w:rPr>
                <w:color w:val="000000"/>
                <w:sz w:val="20"/>
                <w:szCs w:val="20"/>
              </w:rPr>
              <w:t>31,286</w:t>
            </w:r>
          </w:p>
        </w:tc>
      </w:tr>
      <w:tr w:rsidR="005113B7" w:rsidRPr="00821066" w14:paraId="0E898269" w14:textId="77777777" w:rsidTr="00BE76E5">
        <w:trPr>
          <w:trHeight w:val="253"/>
        </w:trPr>
        <w:tc>
          <w:tcPr>
            <w:tcW w:w="900" w:type="dxa"/>
          </w:tcPr>
          <w:p w14:paraId="5044FDB8" w14:textId="77777777" w:rsidR="005113B7" w:rsidRDefault="005113B7" w:rsidP="00B64FBC">
            <w:pPr>
              <w:rPr>
                <w:color w:val="000000"/>
                <w:sz w:val="20"/>
                <w:szCs w:val="20"/>
              </w:rPr>
            </w:pPr>
          </w:p>
        </w:tc>
        <w:tc>
          <w:tcPr>
            <w:tcW w:w="780" w:type="dxa"/>
            <w:shd w:val="clear" w:color="auto" w:fill="auto"/>
          </w:tcPr>
          <w:p w14:paraId="01C66712" w14:textId="77777777" w:rsidR="005113B7" w:rsidRDefault="005113B7" w:rsidP="00B64FBC">
            <w:pPr>
              <w:rPr>
                <w:bCs/>
                <w:smallCaps/>
                <w:color w:val="000000"/>
                <w:sz w:val="20"/>
                <w:szCs w:val="20"/>
              </w:rPr>
            </w:pPr>
          </w:p>
        </w:tc>
        <w:tc>
          <w:tcPr>
            <w:tcW w:w="2190" w:type="dxa"/>
            <w:shd w:val="clear" w:color="auto" w:fill="auto"/>
          </w:tcPr>
          <w:p w14:paraId="336CCE3E" w14:textId="77777777" w:rsidR="005113B7" w:rsidRDefault="005113B7" w:rsidP="00B64FBC">
            <w:pPr>
              <w:rPr>
                <w:color w:val="000000"/>
                <w:sz w:val="20"/>
                <w:szCs w:val="20"/>
              </w:rPr>
            </w:pPr>
          </w:p>
        </w:tc>
        <w:tc>
          <w:tcPr>
            <w:tcW w:w="1800" w:type="dxa"/>
            <w:shd w:val="clear" w:color="auto" w:fill="auto"/>
          </w:tcPr>
          <w:p w14:paraId="7030FCE9" w14:textId="77777777" w:rsidR="005113B7" w:rsidRDefault="005113B7" w:rsidP="00B64FBC">
            <w:pPr>
              <w:rPr>
                <w:color w:val="000000"/>
                <w:sz w:val="20"/>
                <w:szCs w:val="20"/>
              </w:rPr>
            </w:pPr>
          </w:p>
        </w:tc>
        <w:tc>
          <w:tcPr>
            <w:tcW w:w="1800" w:type="dxa"/>
            <w:shd w:val="clear" w:color="auto" w:fill="auto"/>
          </w:tcPr>
          <w:p w14:paraId="22636611" w14:textId="77777777" w:rsidR="005113B7" w:rsidRDefault="005113B7" w:rsidP="00B64FBC">
            <w:pPr>
              <w:rPr>
                <w:color w:val="000000"/>
                <w:sz w:val="20"/>
                <w:szCs w:val="20"/>
              </w:rPr>
            </w:pPr>
          </w:p>
        </w:tc>
        <w:tc>
          <w:tcPr>
            <w:tcW w:w="1170" w:type="dxa"/>
            <w:shd w:val="clear" w:color="auto" w:fill="auto"/>
          </w:tcPr>
          <w:p w14:paraId="5A4F518C" w14:textId="77777777" w:rsidR="005113B7" w:rsidRDefault="005113B7" w:rsidP="00B64FBC">
            <w:pPr>
              <w:jc w:val="right"/>
              <w:rPr>
                <w:color w:val="000000"/>
                <w:sz w:val="20"/>
                <w:szCs w:val="20"/>
              </w:rPr>
            </w:pPr>
          </w:p>
        </w:tc>
        <w:tc>
          <w:tcPr>
            <w:tcW w:w="900" w:type="dxa"/>
            <w:shd w:val="clear" w:color="auto" w:fill="auto"/>
          </w:tcPr>
          <w:p w14:paraId="2FF84A9E" w14:textId="77777777" w:rsidR="005113B7" w:rsidRPr="009329F1" w:rsidRDefault="005113B7" w:rsidP="00B64FBC">
            <w:pPr>
              <w:jc w:val="right"/>
              <w:rPr>
                <w:color w:val="000000"/>
                <w:sz w:val="20"/>
                <w:szCs w:val="20"/>
                <w:highlight w:val="green"/>
              </w:rPr>
            </w:pPr>
          </w:p>
        </w:tc>
        <w:tc>
          <w:tcPr>
            <w:tcW w:w="990" w:type="dxa"/>
            <w:shd w:val="clear" w:color="auto" w:fill="auto"/>
          </w:tcPr>
          <w:p w14:paraId="6353524F" w14:textId="77777777" w:rsidR="005113B7" w:rsidRPr="00821066" w:rsidRDefault="005113B7" w:rsidP="00B64FBC">
            <w:pPr>
              <w:jc w:val="right"/>
              <w:rPr>
                <w:color w:val="000000"/>
                <w:sz w:val="20"/>
                <w:szCs w:val="20"/>
              </w:rPr>
            </w:pPr>
          </w:p>
        </w:tc>
      </w:tr>
      <w:tr w:rsidR="00625469" w:rsidRPr="00821066" w14:paraId="7D6CB0B5" w14:textId="77777777" w:rsidTr="00BE76E5">
        <w:trPr>
          <w:trHeight w:val="253"/>
        </w:trPr>
        <w:tc>
          <w:tcPr>
            <w:tcW w:w="900" w:type="dxa"/>
          </w:tcPr>
          <w:p w14:paraId="290BFB0E" w14:textId="728ACD67" w:rsidR="00625469" w:rsidRPr="00821066" w:rsidRDefault="00625469" w:rsidP="00625469"/>
        </w:tc>
        <w:tc>
          <w:tcPr>
            <w:tcW w:w="780" w:type="dxa"/>
            <w:shd w:val="clear" w:color="auto" w:fill="auto"/>
          </w:tcPr>
          <w:p w14:paraId="4BAB115E" w14:textId="51F6DCEE" w:rsidR="00625469" w:rsidRPr="00821066" w:rsidRDefault="00625469" w:rsidP="00625469">
            <w:pPr>
              <w:rPr>
                <w:color w:val="000000"/>
              </w:rPr>
            </w:pPr>
          </w:p>
        </w:tc>
        <w:tc>
          <w:tcPr>
            <w:tcW w:w="2190" w:type="dxa"/>
            <w:shd w:val="clear" w:color="auto" w:fill="auto"/>
          </w:tcPr>
          <w:p w14:paraId="7CC60F59" w14:textId="08472FD6" w:rsidR="00625469" w:rsidRPr="00821066" w:rsidRDefault="00625469" w:rsidP="00625469">
            <w:pPr>
              <w:rPr>
                <w:color w:val="000000"/>
                <w:sz w:val="20"/>
                <w:szCs w:val="20"/>
              </w:rPr>
            </w:pPr>
          </w:p>
        </w:tc>
        <w:tc>
          <w:tcPr>
            <w:tcW w:w="1800" w:type="dxa"/>
            <w:shd w:val="clear" w:color="auto" w:fill="auto"/>
          </w:tcPr>
          <w:p w14:paraId="5547BF1E" w14:textId="0A7EFEB3" w:rsidR="00625469" w:rsidRPr="00821066" w:rsidRDefault="00625469" w:rsidP="00625469"/>
        </w:tc>
        <w:tc>
          <w:tcPr>
            <w:tcW w:w="1800" w:type="dxa"/>
            <w:shd w:val="clear" w:color="auto" w:fill="auto"/>
          </w:tcPr>
          <w:p w14:paraId="3C7BD06B" w14:textId="6A617140" w:rsidR="00625469" w:rsidRPr="00821066" w:rsidRDefault="00625469" w:rsidP="00625469">
            <w:pPr>
              <w:rPr>
                <w:color w:val="000000"/>
                <w:sz w:val="20"/>
                <w:szCs w:val="20"/>
              </w:rPr>
            </w:pPr>
          </w:p>
        </w:tc>
        <w:tc>
          <w:tcPr>
            <w:tcW w:w="1170" w:type="dxa"/>
            <w:shd w:val="clear" w:color="auto" w:fill="auto"/>
          </w:tcPr>
          <w:p w14:paraId="74F76FA3" w14:textId="37429D09" w:rsidR="00625469" w:rsidRPr="00821066" w:rsidRDefault="00625469" w:rsidP="00625469">
            <w:pPr>
              <w:jc w:val="right"/>
              <w:rPr>
                <w:color w:val="000000"/>
                <w:sz w:val="20"/>
                <w:szCs w:val="20"/>
              </w:rPr>
            </w:pPr>
          </w:p>
        </w:tc>
        <w:tc>
          <w:tcPr>
            <w:tcW w:w="900" w:type="dxa"/>
            <w:shd w:val="clear" w:color="auto" w:fill="auto"/>
          </w:tcPr>
          <w:p w14:paraId="5382A717" w14:textId="118F349E" w:rsidR="00625469" w:rsidRPr="00821066" w:rsidRDefault="00625469" w:rsidP="00625469">
            <w:pPr>
              <w:jc w:val="right"/>
              <w:rPr>
                <w:color w:val="000000"/>
                <w:sz w:val="20"/>
                <w:szCs w:val="20"/>
              </w:rPr>
            </w:pPr>
          </w:p>
        </w:tc>
        <w:tc>
          <w:tcPr>
            <w:tcW w:w="990" w:type="dxa"/>
            <w:shd w:val="clear" w:color="auto" w:fill="auto"/>
          </w:tcPr>
          <w:p w14:paraId="56510654" w14:textId="3DE25CC7" w:rsidR="00625469" w:rsidRPr="00821066" w:rsidRDefault="00625469" w:rsidP="00625469">
            <w:pPr>
              <w:jc w:val="right"/>
              <w:rPr>
                <w:color w:val="000000"/>
                <w:sz w:val="20"/>
                <w:szCs w:val="20"/>
              </w:rPr>
            </w:pPr>
          </w:p>
        </w:tc>
      </w:tr>
      <w:tr w:rsidR="00A839B2" w:rsidRPr="00821066" w14:paraId="493F7B46" w14:textId="77777777" w:rsidTr="007035F6">
        <w:trPr>
          <w:trHeight w:val="253"/>
        </w:trPr>
        <w:tc>
          <w:tcPr>
            <w:tcW w:w="7470" w:type="dxa"/>
            <w:gridSpan w:val="5"/>
            <w:tcBorders>
              <w:top w:val="double" w:sz="4" w:space="0" w:color="auto"/>
            </w:tcBorders>
          </w:tcPr>
          <w:p w14:paraId="4DC41B0C" w14:textId="77777777" w:rsidR="00A839B2" w:rsidRPr="00821066" w:rsidRDefault="00A839B2" w:rsidP="0020632F">
            <w:pPr>
              <w:jc w:val="both"/>
              <w:rPr>
                <w:color w:val="000000"/>
                <w:sz w:val="20"/>
                <w:szCs w:val="20"/>
              </w:rPr>
            </w:pPr>
            <w:r w:rsidRPr="00821066">
              <w:rPr>
                <w:b/>
                <w:color w:val="000000"/>
                <w:sz w:val="20"/>
                <w:szCs w:val="20"/>
              </w:rPr>
              <w:t>Total PPG Amount</w:t>
            </w:r>
          </w:p>
        </w:tc>
        <w:tc>
          <w:tcPr>
            <w:tcW w:w="1170" w:type="dxa"/>
            <w:tcBorders>
              <w:top w:val="double" w:sz="4" w:space="0" w:color="auto"/>
            </w:tcBorders>
            <w:shd w:val="clear" w:color="auto" w:fill="auto"/>
          </w:tcPr>
          <w:p w14:paraId="774E689B" w14:textId="06B2A0D6" w:rsidR="00A839B2" w:rsidRPr="00821066" w:rsidRDefault="0022580A" w:rsidP="0020632F">
            <w:pPr>
              <w:jc w:val="right"/>
              <w:rPr>
                <w:b/>
                <w:color w:val="000000"/>
                <w:sz w:val="20"/>
                <w:szCs w:val="20"/>
              </w:rPr>
            </w:pPr>
            <w:r>
              <w:rPr>
                <w:b/>
                <w:color w:val="000000"/>
                <w:sz w:val="20"/>
                <w:szCs w:val="20"/>
              </w:rPr>
              <w:t>200</w:t>
            </w:r>
            <w:r w:rsidR="0029729B">
              <w:rPr>
                <w:b/>
                <w:color w:val="000000"/>
                <w:sz w:val="20"/>
                <w:szCs w:val="20"/>
              </w:rPr>
              <w:t>,000</w:t>
            </w:r>
          </w:p>
        </w:tc>
        <w:tc>
          <w:tcPr>
            <w:tcW w:w="900" w:type="dxa"/>
            <w:tcBorders>
              <w:top w:val="double" w:sz="4" w:space="0" w:color="auto"/>
            </w:tcBorders>
            <w:shd w:val="clear" w:color="auto" w:fill="auto"/>
          </w:tcPr>
          <w:p w14:paraId="16100CEE" w14:textId="53505C5A" w:rsidR="00A839B2" w:rsidRPr="00821066" w:rsidRDefault="0022580A" w:rsidP="00D035F8">
            <w:pPr>
              <w:jc w:val="right"/>
              <w:rPr>
                <w:b/>
                <w:color w:val="000000"/>
                <w:sz w:val="20"/>
                <w:szCs w:val="20"/>
              </w:rPr>
            </w:pPr>
            <w:r>
              <w:rPr>
                <w:b/>
                <w:color w:val="000000"/>
                <w:sz w:val="20"/>
                <w:szCs w:val="20"/>
              </w:rPr>
              <w:t>1</w:t>
            </w:r>
            <w:r w:rsidR="00D035F8">
              <w:rPr>
                <w:b/>
                <w:color w:val="000000"/>
                <w:sz w:val="20"/>
                <w:szCs w:val="20"/>
              </w:rPr>
              <w:t>9</w:t>
            </w:r>
            <w:r w:rsidR="008722D6">
              <w:rPr>
                <w:b/>
                <w:color w:val="000000"/>
                <w:sz w:val="20"/>
                <w:szCs w:val="20"/>
              </w:rPr>
              <w:t>,000</w:t>
            </w:r>
          </w:p>
        </w:tc>
        <w:tc>
          <w:tcPr>
            <w:tcW w:w="990" w:type="dxa"/>
            <w:tcBorders>
              <w:top w:val="double" w:sz="4" w:space="0" w:color="auto"/>
            </w:tcBorders>
            <w:shd w:val="clear" w:color="auto" w:fill="auto"/>
          </w:tcPr>
          <w:p w14:paraId="00CCBB70" w14:textId="3D7DDED3" w:rsidR="00A839B2" w:rsidRPr="00821066" w:rsidRDefault="0022580A" w:rsidP="00D035F8">
            <w:pPr>
              <w:jc w:val="right"/>
              <w:rPr>
                <w:b/>
                <w:color w:val="000000"/>
                <w:sz w:val="20"/>
                <w:szCs w:val="20"/>
              </w:rPr>
            </w:pPr>
            <w:r>
              <w:rPr>
                <w:b/>
                <w:color w:val="000000"/>
                <w:sz w:val="20"/>
                <w:szCs w:val="20"/>
              </w:rPr>
              <w:t>21</w:t>
            </w:r>
            <w:r w:rsidR="00D035F8">
              <w:rPr>
                <w:b/>
                <w:color w:val="000000"/>
                <w:sz w:val="20"/>
                <w:szCs w:val="20"/>
              </w:rPr>
              <w:t>9</w:t>
            </w:r>
            <w:r w:rsidR="008722D6">
              <w:rPr>
                <w:b/>
                <w:color w:val="000000"/>
                <w:sz w:val="20"/>
                <w:szCs w:val="20"/>
              </w:rPr>
              <w:t>,000</w:t>
            </w:r>
          </w:p>
        </w:tc>
      </w:tr>
    </w:tbl>
    <w:p w14:paraId="23690021" w14:textId="77777777" w:rsidR="00FB7E49" w:rsidRPr="00821066" w:rsidRDefault="00FB7E49" w:rsidP="00FB7E49">
      <w:pPr>
        <w:pStyle w:val="Footer"/>
        <w:tabs>
          <w:tab w:val="clear" w:pos="4320"/>
          <w:tab w:val="clear" w:pos="8640"/>
        </w:tabs>
        <w:ind w:left="-720"/>
        <w:rPr>
          <w:bCs/>
          <w:color w:val="000000"/>
          <w:sz w:val="18"/>
          <w:szCs w:val="18"/>
          <w:lang w:val="en-US"/>
        </w:rPr>
      </w:pPr>
    </w:p>
    <w:p w14:paraId="0E36ACCF" w14:textId="77777777" w:rsidR="00CE52B0" w:rsidRPr="00821066" w:rsidRDefault="00580FA3" w:rsidP="00E13666">
      <w:pPr>
        <w:pStyle w:val="GEFTableHeading"/>
      </w:pPr>
      <w:r w:rsidRPr="00821066">
        <w:br w:type="page"/>
      </w:r>
      <w:r w:rsidR="00E13666" w:rsidRPr="00821066">
        <w:lastRenderedPageBreak/>
        <w:t xml:space="preserve">F. </w:t>
      </w:r>
      <w:r w:rsidR="00FB7E49" w:rsidRPr="00821066">
        <w:t xml:space="preserve"> </w:t>
      </w:r>
      <w:r w:rsidR="008363F3" w:rsidRPr="00821066">
        <w:t>P</w:t>
      </w:r>
      <w:r w:rsidR="00CE52B0" w:rsidRPr="00821066">
        <w:t>roject’s Target Contributions to Global Environmental Benefits</w:t>
      </w:r>
      <w:r w:rsidR="00DE67BA" w:rsidRPr="00821066">
        <w:rPr>
          <w:rStyle w:val="FootnoteReference"/>
          <w:b w:val="0"/>
          <w:sz w:val="20"/>
          <w:szCs w:val="20"/>
        </w:rPr>
        <w:footnoteReference w:id="8"/>
      </w:r>
    </w:p>
    <w:p w14:paraId="62904B3A" w14:textId="77777777" w:rsidR="006F3B05" w:rsidRPr="00821066" w:rsidRDefault="00992638" w:rsidP="004F39EC">
      <w:pPr>
        <w:pStyle w:val="Footer"/>
        <w:tabs>
          <w:tab w:val="clear" w:pos="4320"/>
          <w:tab w:val="clear" w:pos="8640"/>
        </w:tabs>
        <w:spacing w:after="120"/>
        <w:ind w:left="-720"/>
        <w:rPr>
          <w:color w:val="000000"/>
          <w:sz w:val="22"/>
          <w:szCs w:val="22"/>
          <w:lang w:val="en-US"/>
        </w:rPr>
      </w:pPr>
      <w:r w:rsidRPr="00821066">
        <w:rPr>
          <w:color w:val="000000"/>
          <w:sz w:val="22"/>
          <w:szCs w:val="22"/>
          <w:lang w:val="en-US"/>
        </w:rPr>
        <w:t>Provide</w:t>
      </w:r>
      <w:r w:rsidR="00580FA3" w:rsidRPr="00821066">
        <w:rPr>
          <w:color w:val="000000"/>
          <w:sz w:val="22"/>
          <w:szCs w:val="22"/>
          <w:lang w:val="en-US"/>
        </w:rPr>
        <w:t xml:space="preserve"> the expected project targets as appropriate.</w:t>
      </w:r>
      <w:r w:rsidR="00BA54CC" w:rsidRPr="00821066">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821066" w14:paraId="0C7E2502" w14:textId="77777777" w:rsidTr="008E12FF">
        <w:tc>
          <w:tcPr>
            <w:tcW w:w="3960" w:type="dxa"/>
            <w:shd w:val="clear" w:color="auto" w:fill="auto"/>
          </w:tcPr>
          <w:p w14:paraId="54A2DB97" w14:textId="77777777" w:rsidR="00BA54CC" w:rsidRPr="00821066" w:rsidRDefault="008F0C94" w:rsidP="004F6ECB">
            <w:pPr>
              <w:rPr>
                <w:b/>
                <w:color w:val="000000"/>
                <w:sz w:val="20"/>
                <w:szCs w:val="20"/>
              </w:rPr>
            </w:pPr>
            <w:r w:rsidRPr="00821066">
              <w:rPr>
                <w:b/>
                <w:color w:val="000000"/>
                <w:sz w:val="20"/>
                <w:szCs w:val="20"/>
              </w:rPr>
              <w:t xml:space="preserve">Corporate </w:t>
            </w:r>
            <w:r w:rsidR="00AC6469" w:rsidRPr="00821066">
              <w:rPr>
                <w:b/>
                <w:color w:val="000000"/>
                <w:sz w:val="20"/>
                <w:szCs w:val="20"/>
              </w:rPr>
              <w:t>Results</w:t>
            </w:r>
          </w:p>
        </w:tc>
        <w:tc>
          <w:tcPr>
            <w:tcW w:w="4200" w:type="dxa"/>
            <w:shd w:val="clear" w:color="auto" w:fill="auto"/>
          </w:tcPr>
          <w:p w14:paraId="06CF22CD" w14:textId="77777777" w:rsidR="00BA54CC" w:rsidRPr="00821066" w:rsidRDefault="005D791F" w:rsidP="004F6ECB">
            <w:pPr>
              <w:rPr>
                <w:b/>
                <w:color w:val="000000"/>
                <w:sz w:val="20"/>
                <w:szCs w:val="20"/>
              </w:rPr>
            </w:pPr>
            <w:r w:rsidRPr="00821066">
              <w:rPr>
                <w:b/>
                <w:color w:val="000000"/>
                <w:sz w:val="20"/>
                <w:szCs w:val="20"/>
              </w:rPr>
              <w:t>Replenishment Targets</w:t>
            </w:r>
          </w:p>
        </w:tc>
        <w:tc>
          <w:tcPr>
            <w:tcW w:w="2028" w:type="dxa"/>
            <w:shd w:val="clear" w:color="auto" w:fill="auto"/>
          </w:tcPr>
          <w:p w14:paraId="5376B803" w14:textId="77777777" w:rsidR="00BA54CC" w:rsidRPr="00821066" w:rsidRDefault="00BA54CC" w:rsidP="00DE67BA">
            <w:pPr>
              <w:rPr>
                <w:b/>
                <w:color w:val="000000"/>
                <w:sz w:val="20"/>
                <w:szCs w:val="20"/>
              </w:rPr>
            </w:pPr>
            <w:r w:rsidRPr="00821066">
              <w:rPr>
                <w:b/>
                <w:color w:val="000000"/>
                <w:sz w:val="20"/>
                <w:szCs w:val="20"/>
              </w:rPr>
              <w:t>Project Targets</w:t>
            </w:r>
          </w:p>
        </w:tc>
      </w:tr>
      <w:tr w:rsidR="003403FC" w:rsidRPr="00821066" w14:paraId="7F8D0E5E" w14:textId="77777777" w:rsidTr="008E12FF">
        <w:tc>
          <w:tcPr>
            <w:tcW w:w="3960" w:type="dxa"/>
            <w:shd w:val="clear" w:color="auto" w:fill="auto"/>
          </w:tcPr>
          <w:p w14:paraId="5E5E7000" w14:textId="77777777" w:rsidR="003403FC" w:rsidRPr="00821066" w:rsidRDefault="00AC6469" w:rsidP="00363A3D">
            <w:pPr>
              <w:numPr>
                <w:ilvl w:val="0"/>
                <w:numId w:val="2"/>
              </w:numPr>
              <w:ind w:left="252" w:hanging="240"/>
              <w:rPr>
                <w:color w:val="000000"/>
                <w:sz w:val="20"/>
                <w:szCs w:val="20"/>
              </w:rPr>
            </w:pPr>
            <w:r w:rsidRPr="00821066">
              <w:rPr>
                <w:color w:val="000000"/>
                <w:sz w:val="20"/>
                <w:szCs w:val="20"/>
              </w:rPr>
              <w:t>Maintain globally significant biodiversity and the ecosystem goods and services that it provides to society</w:t>
            </w:r>
          </w:p>
        </w:tc>
        <w:tc>
          <w:tcPr>
            <w:tcW w:w="4200" w:type="dxa"/>
            <w:shd w:val="clear" w:color="auto" w:fill="auto"/>
          </w:tcPr>
          <w:p w14:paraId="67FBABA1" w14:textId="77777777" w:rsidR="003403FC" w:rsidRPr="00821066" w:rsidRDefault="005D791F" w:rsidP="0014041E">
            <w:pPr>
              <w:rPr>
                <w:color w:val="000000"/>
                <w:sz w:val="20"/>
                <w:szCs w:val="20"/>
              </w:rPr>
            </w:pPr>
            <w:r w:rsidRPr="00821066">
              <w:rPr>
                <w:color w:val="000000"/>
                <w:sz w:val="20"/>
                <w:szCs w:val="20"/>
              </w:rPr>
              <w:t>Improved management of landscapes and seascapes covering 300 million hectares</w:t>
            </w:r>
            <w:r w:rsidR="003403FC" w:rsidRPr="00821066">
              <w:rPr>
                <w:color w:val="000000"/>
                <w:sz w:val="20"/>
                <w:szCs w:val="20"/>
              </w:rPr>
              <w:t xml:space="preserve"> </w:t>
            </w:r>
          </w:p>
        </w:tc>
        <w:tc>
          <w:tcPr>
            <w:tcW w:w="2028" w:type="dxa"/>
            <w:shd w:val="clear" w:color="auto" w:fill="auto"/>
          </w:tcPr>
          <w:p w14:paraId="3CF43474" w14:textId="77777777" w:rsidR="003403FC" w:rsidRPr="00821066" w:rsidRDefault="00C206D5" w:rsidP="0098537D">
            <w:pPr>
              <w:rPr>
                <w:color w:val="000000"/>
                <w:sz w:val="20"/>
                <w:szCs w:val="20"/>
              </w:rPr>
            </w:pPr>
            <w:r w:rsidRPr="00821066">
              <w:rPr>
                <w:i/>
                <w:color w:val="000000"/>
                <w:sz w:val="20"/>
                <w:szCs w:val="20"/>
              </w:rPr>
              <w:fldChar w:fldCharType="begin">
                <w:ffData>
                  <w:name w:val="F_GEB_BD_target"/>
                  <w:enabled/>
                  <w:calcOnExit w:val="0"/>
                  <w:textInput/>
                </w:ffData>
              </w:fldChar>
            </w:r>
            <w:bookmarkStart w:id="83" w:name="F_GEB_BD_target"/>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83"/>
            <w:r w:rsidRPr="00821066">
              <w:rPr>
                <w:i/>
                <w:color w:val="000000"/>
                <w:sz w:val="20"/>
                <w:szCs w:val="20"/>
              </w:rPr>
              <w:t xml:space="preserve"> </w:t>
            </w:r>
            <w:r w:rsidR="0098537D" w:rsidRPr="00821066">
              <w:rPr>
                <w:i/>
                <w:color w:val="000000"/>
                <w:sz w:val="20"/>
                <w:szCs w:val="20"/>
              </w:rPr>
              <w:t>H</w:t>
            </w:r>
            <w:r w:rsidR="00EF320B" w:rsidRPr="00821066">
              <w:rPr>
                <w:i/>
                <w:color w:val="000000"/>
                <w:sz w:val="20"/>
                <w:szCs w:val="20"/>
              </w:rPr>
              <w:t>ectares</w:t>
            </w:r>
          </w:p>
        </w:tc>
      </w:tr>
      <w:tr w:rsidR="003403FC" w:rsidRPr="00821066" w14:paraId="67EA1DCA" w14:textId="77777777" w:rsidTr="008E12FF">
        <w:tc>
          <w:tcPr>
            <w:tcW w:w="3960" w:type="dxa"/>
            <w:shd w:val="clear" w:color="auto" w:fill="auto"/>
          </w:tcPr>
          <w:p w14:paraId="616D303F" w14:textId="77777777" w:rsidR="003403FC" w:rsidRPr="00821066" w:rsidRDefault="00AC6469" w:rsidP="00363A3D">
            <w:pPr>
              <w:numPr>
                <w:ilvl w:val="0"/>
                <w:numId w:val="2"/>
              </w:numPr>
              <w:ind w:left="252" w:hanging="240"/>
              <w:rPr>
                <w:color w:val="000000"/>
                <w:sz w:val="20"/>
                <w:szCs w:val="20"/>
              </w:rPr>
            </w:pPr>
            <w:r w:rsidRPr="00821066">
              <w:rPr>
                <w:color w:val="000000"/>
                <w:sz w:val="20"/>
                <w:szCs w:val="20"/>
              </w:rPr>
              <w:t>Sustainable land management in production systems (agriculture, rangelands, and forest landscapes)</w:t>
            </w:r>
          </w:p>
        </w:tc>
        <w:tc>
          <w:tcPr>
            <w:tcW w:w="4200" w:type="dxa"/>
            <w:shd w:val="clear" w:color="auto" w:fill="auto"/>
          </w:tcPr>
          <w:p w14:paraId="34E0C3B8" w14:textId="77777777" w:rsidR="003403FC" w:rsidRPr="00821066" w:rsidRDefault="005D791F" w:rsidP="0014041E">
            <w:pPr>
              <w:rPr>
                <w:color w:val="000000"/>
                <w:sz w:val="20"/>
                <w:szCs w:val="20"/>
              </w:rPr>
            </w:pPr>
            <w:r w:rsidRPr="00821066">
              <w:rPr>
                <w:color w:val="000000"/>
                <w:sz w:val="20"/>
                <w:szCs w:val="20"/>
              </w:rPr>
              <w:t>120 million hectares under sustainable land management</w:t>
            </w:r>
          </w:p>
        </w:tc>
        <w:tc>
          <w:tcPr>
            <w:tcW w:w="2028" w:type="dxa"/>
            <w:shd w:val="clear" w:color="auto" w:fill="auto"/>
          </w:tcPr>
          <w:p w14:paraId="2DC133B9" w14:textId="77777777" w:rsidR="003403FC" w:rsidRPr="00821066" w:rsidRDefault="00C206D5" w:rsidP="00EF320B">
            <w:pPr>
              <w:rPr>
                <w:color w:val="000000"/>
                <w:sz w:val="20"/>
                <w:szCs w:val="20"/>
              </w:rPr>
            </w:pPr>
            <w:r w:rsidRPr="00821066">
              <w:rPr>
                <w:i/>
                <w:color w:val="000000"/>
                <w:sz w:val="20"/>
                <w:szCs w:val="20"/>
              </w:rPr>
              <w:fldChar w:fldCharType="begin">
                <w:ffData>
                  <w:name w:val="F_GEB_LD_target"/>
                  <w:enabled/>
                  <w:calcOnExit w:val="0"/>
                  <w:textInput/>
                </w:ffData>
              </w:fldChar>
            </w:r>
            <w:bookmarkStart w:id="84" w:name="F_GEB_LD_target"/>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84"/>
            <w:r w:rsidRPr="00821066">
              <w:rPr>
                <w:i/>
                <w:color w:val="000000"/>
                <w:sz w:val="20"/>
                <w:szCs w:val="20"/>
              </w:rPr>
              <w:t xml:space="preserve"> </w:t>
            </w:r>
            <w:r w:rsidR="0098537D" w:rsidRPr="00821066">
              <w:rPr>
                <w:i/>
                <w:noProof/>
                <w:color w:val="000000"/>
                <w:sz w:val="20"/>
                <w:szCs w:val="20"/>
              </w:rPr>
              <w:t>H</w:t>
            </w:r>
            <w:r w:rsidR="00EF320B" w:rsidRPr="00821066">
              <w:rPr>
                <w:i/>
                <w:noProof/>
                <w:color w:val="000000"/>
                <w:sz w:val="20"/>
                <w:szCs w:val="20"/>
              </w:rPr>
              <w:t>ectares</w:t>
            </w:r>
            <w:r w:rsidR="003403FC" w:rsidRPr="00821066">
              <w:rPr>
                <w:noProof/>
                <w:color w:val="000000"/>
                <w:sz w:val="20"/>
                <w:szCs w:val="20"/>
              </w:rPr>
              <w:t> </w:t>
            </w:r>
            <w:r w:rsidR="003403FC" w:rsidRPr="00821066">
              <w:rPr>
                <w:noProof/>
                <w:color w:val="000000"/>
                <w:sz w:val="20"/>
                <w:szCs w:val="20"/>
              </w:rPr>
              <w:t> </w:t>
            </w:r>
            <w:r w:rsidR="003403FC" w:rsidRPr="00821066">
              <w:rPr>
                <w:noProof/>
                <w:color w:val="000000"/>
                <w:sz w:val="20"/>
                <w:szCs w:val="20"/>
              </w:rPr>
              <w:t> </w:t>
            </w:r>
          </w:p>
        </w:tc>
      </w:tr>
      <w:tr w:rsidR="008E43D0" w:rsidRPr="00821066" w14:paraId="59D87718" w14:textId="77777777" w:rsidTr="00210B42">
        <w:trPr>
          <w:trHeight w:val="647"/>
        </w:trPr>
        <w:tc>
          <w:tcPr>
            <w:tcW w:w="3960" w:type="dxa"/>
            <w:vMerge w:val="restart"/>
            <w:shd w:val="clear" w:color="auto" w:fill="auto"/>
          </w:tcPr>
          <w:p w14:paraId="1B85C991" w14:textId="77777777" w:rsidR="00AC6469" w:rsidRPr="00821066" w:rsidRDefault="00AC6469" w:rsidP="00363A3D">
            <w:pPr>
              <w:numPr>
                <w:ilvl w:val="0"/>
                <w:numId w:val="2"/>
              </w:numPr>
              <w:ind w:left="252" w:hanging="240"/>
              <w:rPr>
                <w:color w:val="000000"/>
                <w:sz w:val="20"/>
                <w:szCs w:val="20"/>
              </w:rPr>
            </w:pPr>
            <w:r w:rsidRPr="00821066">
              <w:rPr>
                <w:color w:val="000000"/>
                <w:sz w:val="20"/>
                <w:szCs w:val="20"/>
              </w:rPr>
              <w:t xml:space="preserve">Promotion of collective management of </w:t>
            </w:r>
            <w:proofErr w:type="spellStart"/>
            <w:r w:rsidRPr="00821066">
              <w:rPr>
                <w:color w:val="000000"/>
                <w:sz w:val="20"/>
                <w:szCs w:val="20"/>
              </w:rPr>
              <w:t>transboundary</w:t>
            </w:r>
            <w:proofErr w:type="spellEnd"/>
            <w:r w:rsidRPr="00821066">
              <w:rPr>
                <w:color w:val="000000"/>
                <w:sz w:val="20"/>
                <w:szCs w:val="20"/>
              </w:rPr>
              <w:t xml:space="preserve"> water systems and implementation of the full range of policy, legal, and institutional reforms and investments contributing to sustainable use and maintenance of ecosystem services</w:t>
            </w:r>
          </w:p>
        </w:tc>
        <w:tc>
          <w:tcPr>
            <w:tcW w:w="4200" w:type="dxa"/>
            <w:shd w:val="clear" w:color="auto" w:fill="auto"/>
          </w:tcPr>
          <w:p w14:paraId="76928AD3" w14:textId="77777777" w:rsidR="00AC6469" w:rsidRPr="00821066" w:rsidRDefault="005D791F" w:rsidP="0014041E">
            <w:pPr>
              <w:rPr>
                <w:color w:val="000000"/>
                <w:sz w:val="20"/>
                <w:szCs w:val="20"/>
              </w:rPr>
            </w:pPr>
            <w:r w:rsidRPr="00821066">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6EE4C7F8" w14:textId="77777777" w:rsidR="00AC6469" w:rsidRPr="00821066" w:rsidRDefault="0098537D" w:rsidP="0098537D">
            <w:pPr>
              <w:rPr>
                <w:i/>
                <w:color w:val="000000"/>
                <w:sz w:val="20"/>
                <w:szCs w:val="20"/>
              </w:rPr>
            </w:pPr>
            <w:r w:rsidRPr="00821066">
              <w:rPr>
                <w:i/>
                <w:color w:val="000000"/>
                <w:sz w:val="20"/>
                <w:szCs w:val="20"/>
              </w:rPr>
              <w:fldChar w:fldCharType="begin">
                <w:ffData>
                  <w:name w:val="F_GEB_IW1_target"/>
                  <w:enabled/>
                  <w:calcOnExit w:val="0"/>
                  <w:textInput/>
                </w:ffData>
              </w:fldChar>
            </w:r>
            <w:bookmarkStart w:id="85" w:name="F_GEB_IW1_target"/>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85"/>
            <w:r w:rsidRPr="00821066">
              <w:rPr>
                <w:i/>
                <w:color w:val="000000"/>
                <w:sz w:val="20"/>
                <w:szCs w:val="20"/>
              </w:rPr>
              <w:t xml:space="preserve"> </w:t>
            </w:r>
            <w:r w:rsidR="00C206D5" w:rsidRPr="00821066">
              <w:rPr>
                <w:i/>
                <w:color w:val="000000"/>
                <w:sz w:val="20"/>
                <w:szCs w:val="20"/>
              </w:rPr>
              <w:t>Number</w:t>
            </w:r>
            <w:r w:rsidR="00E753CF" w:rsidRPr="00821066">
              <w:rPr>
                <w:i/>
                <w:color w:val="000000"/>
                <w:sz w:val="20"/>
                <w:szCs w:val="20"/>
              </w:rPr>
              <w:t xml:space="preserve"> of freshwater basins </w:t>
            </w:r>
          </w:p>
        </w:tc>
      </w:tr>
      <w:tr w:rsidR="008E43D0" w:rsidRPr="00821066" w14:paraId="231E26CE" w14:textId="77777777" w:rsidTr="00210B42">
        <w:trPr>
          <w:trHeight w:val="404"/>
        </w:trPr>
        <w:tc>
          <w:tcPr>
            <w:tcW w:w="3960" w:type="dxa"/>
            <w:vMerge/>
            <w:shd w:val="clear" w:color="auto" w:fill="auto"/>
          </w:tcPr>
          <w:p w14:paraId="605DB340" w14:textId="77777777" w:rsidR="005D791F" w:rsidRPr="00821066" w:rsidRDefault="005D791F" w:rsidP="00391BA5">
            <w:pPr>
              <w:ind w:left="12"/>
              <w:rPr>
                <w:color w:val="000000"/>
                <w:sz w:val="20"/>
                <w:szCs w:val="20"/>
              </w:rPr>
            </w:pPr>
          </w:p>
        </w:tc>
        <w:tc>
          <w:tcPr>
            <w:tcW w:w="4200" w:type="dxa"/>
            <w:shd w:val="clear" w:color="auto" w:fill="auto"/>
          </w:tcPr>
          <w:p w14:paraId="05B28ECC" w14:textId="77777777" w:rsidR="005D791F" w:rsidRPr="00821066" w:rsidRDefault="005D791F" w:rsidP="00353197">
            <w:pPr>
              <w:rPr>
                <w:color w:val="000000"/>
                <w:sz w:val="20"/>
                <w:szCs w:val="20"/>
              </w:rPr>
            </w:pPr>
            <w:r w:rsidRPr="00821066">
              <w:rPr>
                <w:color w:val="000000"/>
                <w:sz w:val="20"/>
                <w:szCs w:val="20"/>
              </w:rPr>
              <w:t>20% of globally over-exploited fisheries (by volume) moved to more sustainable levels</w:t>
            </w:r>
          </w:p>
        </w:tc>
        <w:tc>
          <w:tcPr>
            <w:tcW w:w="2028" w:type="dxa"/>
            <w:shd w:val="clear" w:color="auto" w:fill="auto"/>
          </w:tcPr>
          <w:p w14:paraId="2E1CD4D8" w14:textId="77777777" w:rsidR="005D791F" w:rsidRPr="00821066" w:rsidRDefault="0098537D" w:rsidP="0098537D">
            <w:pPr>
              <w:rPr>
                <w:i/>
                <w:color w:val="000000"/>
                <w:sz w:val="20"/>
                <w:szCs w:val="20"/>
              </w:rPr>
            </w:pPr>
            <w:r w:rsidRPr="00821066">
              <w:rPr>
                <w:i/>
                <w:color w:val="000000"/>
                <w:sz w:val="20"/>
                <w:szCs w:val="20"/>
              </w:rPr>
              <w:fldChar w:fldCharType="begin">
                <w:ffData>
                  <w:name w:val="F_GEB_IW2_target"/>
                  <w:enabled/>
                  <w:calcOnExit w:val="0"/>
                  <w:textInput/>
                </w:ffData>
              </w:fldChar>
            </w:r>
            <w:bookmarkStart w:id="86" w:name="F_GEB_IW2_target"/>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86"/>
            <w:r w:rsidRPr="00821066">
              <w:rPr>
                <w:i/>
                <w:color w:val="000000"/>
                <w:sz w:val="20"/>
                <w:szCs w:val="20"/>
              </w:rPr>
              <w:t xml:space="preserve"> </w:t>
            </w:r>
            <w:r w:rsidR="001245CF" w:rsidRPr="00821066">
              <w:rPr>
                <w:i/>
                <w:color w:val="000000"/>
                <w:sz w:val="20"/>
                <w:szCs w:val="20"/>
              </w:rPr>
              <w:t>P</w:t>
            </w:r>
            <w:r w:rsidR="007A1D66" w:rsidRPr="00821066">
              <w:rPr>
                <w:i/>
                <w:color w:val="000000"/>
                <w:sz w:val="20"/>
                <w:szCs w:val="20"/>
              </w:rPr>
              <w:t>ercent of fisheries, by volume</w:t>
            </w:r>
            <w:r w:rsidR="001245CF" w:rsidRPr="00821066">
              <w:rPr>
                <w:i/>
                <w:color w:val="000000"/>
                <w:sz w:val="20"/>
                <w:szCs w:val="20"/>
              </w:rPr>
              <w:t xml:space="preserve"> </w:t>
            </w:r>
          </w:p>
        </w:tc>
      </w:tr>
      <w:tr w:rsidR="00AC6469" w:rsidRPr="00821066" w14:paraId="2155E14B" w14:textId="77777777" w:rsidTr="008E12FF">
        <w:tc>
          <w:tcPr>
            <w:tcW w:w="3960" w:type="dxa"/>
            <w:shd w:val="clear" w:color="auto" w:fill="auto"/>
          </w:tcPr>
          <w:p w14:paraId="56C3797D" w14:textId="77777777" w:rsidR="00AC6469" w:rsidRPr="00821066" w:rsidRDefault="008E12FF" w:rsidP="00363A3D">
            <w:pPr>
              <w:numPr>
                <w:ilvl w:val="0"/>
                <w:numId w:val="2"/>
              </w:numPr>
              <w:ind w:left="252" w:hanging="720"/>
              <w:rPr>
                <w:color w:val="000000"/>
                <w:sz w:val="20"/>
                <w:szCs w:val="20"/>
              </w:rPr>
            </w:pPr>
            <w:r w:rsidRPr="00821066">
              <w:rPr>
                <w:color w:val="000000"/>
                <w:sz w:val="20"/>
                <w:szCs w:val="20"/>
              </w:rPr>
              <w:t xml:space="preserve">4. </w:t>
            </w:r>
            <w:r w:rsidR="00AC6469" w:rsidRPr="00821066">
              <w:rPr>
                <w:color w:val="000000"/>
                <w:sz w:val="20"/>
                <w:szCs w:val="20"/>
              </w:rPr>
              <w:t>Support to transformational shifts towards a low-emission and resilient development path</w:t>
            </w:r>
          </w:p>
        </w:tc>
        <w:tc>
          <w:tcPr>
            <w:tcW w:w="4200" w:type="dxa"/>
            <w:shd w:val="clear" w:color="auto" w:fill="auto"/>
          </w:tcPr>
          <w:p w14:paraId="24188348" w14:textId="77777777" w:rsidR="00AC6469" w:rsidRPr="00821066" w:rsidRDefault="005D791F" w:rsidP="00091854">
            <w:pPr>
              <w:rPr>
                <w:color w:val="000000"/>
                <w:sz w:val="20"/>
                <w:szCs w:val="20"/>
              </w:rPr>
            </w:pPr>
            <w:r w:rsidRPr="00821066">
              <w:rPr>
                <w:color w:val="000000"/>
                <w:sz w:val="20"/>
                <w:szCs w:val="20"/>
              </w:rPr>
              <w:t>750 million tons of CO</w:t>
            </w:r>
            <w:r w:rsidRPr="00821066">
              <w:rPr>
                <w:color w:val="000000"/>
                <w:sz w:val="20"/>
                <w:szCs w:val="20"/>
                <w:vertAlign w:val="subscript"/>
              </w:rPr>
              <w:t xml:space="preserve">2e </w:t>
            </w:r>
            <w:r w:rsidRPr="00821066">
              <w:rPr>
                <w:color w:val="000000"/>
                <w:sz w:val="20"/>
                <w:szCs w:val="20"/>
              </w:rPr>
              <w:t xml:space="preserve"> mitigated</w:t>
            </w:r>
            <w:r w:rsidR="00091854" w:rsidRPr="00821066">
              <w:rPr>
                <w:color w:val="000000"/>
                <w:sz w:val="20"/>
                <w:szCs w:val="20"/>
              </w:rPr>
              <w:t xml:space="preserve"> (include both direct</w:t>
            </w:r>
            <w:r w:rsidR="006555AB" w:rsidRPr="00821066">
              <w:rPr>
                <w:color w:val="000000"/>
                <w:sz w:val="20"/>
                <w:szCs w:val="20"/>
              </w:rPr>
              <w:t xml:space="preserve"> </w:t>
            </w:r>
            <w:r w:rsidR="00091854" w:rsidRPr="00821066">
              <w:rPr>
                <w:color w:val="000000"/>
                <w:sz w:val="20"/>
                <w:szCs w:val="20"/>
              </w:rPr>
              <w:t>and indirect)</w:t>
            </w:r>
          </w:p>
        </w:tc>
        <w:tc>
          <w:tcPr>
            <w:tcW w:w="2028" w:type="dxa"/>
            <w:shd w:val="clear" w:color="auto" w:fill="auto"/>
          </w:tcPr>
          <w:p w14:paraId="5B7136F3" w14:textId="77777777" w:rsidR="00AC6469" w:rsidRPr="00821066" w:rsidRDefault="001245CF" w:rsidP="005F69FC">
            <w:pPr>
              <w:rPr>
                <w:i/>
                <w:color w:val="000000"/>
                <w:sz w:val="20"/>
                <w:szCs w:val="20"/>
              </w:rPr>
            </w:pPr>
            <w:r w:rsidRPr="00821066">
              <w:rPr>
                <w:i/>
                <w:color w:val="000000"/>
                <w:sz w:val="20"/>
                <w:szCs w:val="20"/>
              </w:rPr>
              <w:fldChar w:fldCharType="begin">
                <w:ffData>
                  <w:name w:val="F_GEB_CCM"/>
                  <w:enabled/>
                  <w:calcOnExit w:val="0"/>
                  <w:textInput/>
                </w:ffData>
              </w:fldChar>
            </w:r>
            <w:bookmarkStart w:id="87" w:name="F_GEB_CCM"/>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87"/>
            <w:r w:rsidRPr="00821066">
              <w:rPr>
                <w:i/>
                <w:color w:val="000000"/>
                <w:sz w:val="20"/>
                <w:szCs w:val="20"/>
              </w:rPr>
              <w:t xml:space="preserve"> metric tons</w:t>
            </w:r>
          </w:p>
        </w:tc>
      </w:tr>
      <w:tr w:rsidR="007D4CA4" w:rsidRPr="00821066" w14:paraId="3F4879F3" w14:textId="77777777" w:rsidTr="008E12FF">
        <w:trPr>
          <w:trHeight w:val="465"/>
        </w:trPr>
        <w:tc>
          <w:tcPr>
            <w:tcW w:w="3960" w:type="dxa"/>
            <w:vMerge w:val="restart"/>
            <w:shd w:val="clear" w:color="auto" w:fill="auto"/>
          </w:tcPr>
          <w:p w14:paraId="76B0CBFD" w14:textId="77777777" w:rsidR="007D4CA4" w:rsidRPr="00821066" w:rsidRDefault="007D4CA4" w:rsidP="00363A3D">
            <w:pPr>
              <w:numPr>
                <w:ilvl w:val="0"/>
                <w:numId w:val="2"/>
              </w:numPr>
              <w:ind w:left="252" w:hanging="240"/>
              <w:rPr>
                <w:color w:val="000000"/>
                <w:sz w:val="20"/>
                <w:szCs w:val="20"/>
              </w:rPr>
            </w:pPr>
            <w:r w:rsidRPr="00821066">
              <w:rPr>
                <w:color w:val="000000"/>
                <w:sz w:val="20"/>
                <w:szCs w:val="20"/>
              </w:rPr>
              <w:t>Increase in phase-out, disposal and reduction of releases of POPs, ODS, mercury and other chemicals of global concern</w:t>
            </w:r>
          </w:p>
        </w:tc>
        <w:tc>
          <w:tcPr>
            <w:tcW w:w="4200" w:type="dxa"/>
            <w:shd w:val="clear" w:color="auto" w:fill="auto"/>
          </w:tcPr>
          <w:p w14:paraId="778EAFA1" w14:textId="77777777" w:rsidR="007D4CA4" w:rsidRPr="00821066" w:rsidRDefault="007D4CA4" w:rsidP="00353197">
            <w:pPr>
              <w:rPr>
                <w:color w:val="000000"/>
                <w:sz w:val="20"/>
                <w:szCs w:val="20"/>
              </w:rPr>
            </w:pPr>
            <w:r w:rsidRPr="00821066">
              <w:rPr>
                <w:color w:val="000000"/>
                <w:sz w:val="20"/>
                <w:szCs w:val="20"/>
              </w:rPr>
              <w:t xml:space="preserve">Disposal of 80,000 tons of POPs (PCB, obsolete pesticides) </w:t>
            </w:r>
          </w:p>
        </w:tc>
        <w:tc>
          <w:tcPr>
            <w:tcW w:w="2028" w:type="dxa"/>
            <w:shd w:val="clear" w:color="auto" w:fill="auto"/>
          </w:tcPr>
          <w:p w14:paraId="37F4A41B" w14:textId="77777777" w:rsidR="007D4CA4" w:rsidRPr="00821066" w:rsidRDefault="0029729B" w:rsidP="00353197">
            <w:pPr>
              <w:rPr>
                <w:color w:val="000000"/>
                <w:sz w:val="20"/>
                <w:szCs w:val="20"/>
              </w:rPr>
            </w:pPr>
            <w:r>
              <w:rPr>
                <w:i/>
                <w:color w:val="000000"/>
                <w:sz w:val="20"/>
                <w:szCs w:val="20"/>
              </w:rPr>
              <w:t>0</w:t>
            </w:r>
            <w:r w:rsidR="00ED35E4" w:rsidRPr="00821066">
              <w:rPr>
                <w:i/>
                <w:color w:val="000000"/>
                <w:sz w:val="20"/>
                <w:szCs w:val="20"/>
              </w:rPr>
              <w:t xml:space="preserve"> metric tons</w:t>
            </w:r>
          </w:p>
        </w:tc>
      </w:tr>
      <w:tr w:rsidR="007D4CA4" w:rsidRPr="00821066" w14:paraId="25B4C6B3" w14:textId="77777777" w:rsidTr="008E12FF">
        <w:trPr>
          <w:trHeight w:val="300"/>
        </w:trPr>
        <w:tc>
          <w:tcPr>
            <w:tcW w:w="3960" w:type="dxa"/>
            <w:vMerge/>
            <w:shd w:val="clear" w:color="auto" w:fill="auto"/>
          </w:tcPr>
          <w:p w14:paraId="5A7B2675" w14:textId="77777777" w:rsidR="007D4CA4" w:rsidRPr="00821066" w:rsidRDefault="007D4CA4" w:rsidP="00363A3D">
            <w:pPr>
              <w:numPr>
                <w:ilvl w:val="0"/>
                <w:numId w:val="2"/>
              </w:numPr>
              <w:ind w:left="12"/>
              <w:rPr>
                <w:color w:val="000000"/>
                <w:sz w:val="20"/>
                <w:szCs w:val="20"/>
              </w:rPr>
            </w:pPr>
          </w:p>
        </w:tc>
        <w:tc>
          <w:tcPr>
            <w:tcW w:w="4200" w:type="dxa"/>
            <w:shd w:val="clear" w:color="auto" w:fill="auto"/>
          </w:tcPr>
          <w:p w14:paraId="417F45C6" w14:textId="77777777" w:rsidR="007D4CA4" w:rsidRPr="00821066" w:rsidRDefault="007D4CA4" w:rsidP="00353197">
            <w:pPr>
              <w:rPr>
                <w:color w:val="000000"/>
                <w:sz w:val="20"/>
                <w:szCs w:val="20"/>
              </w:rPr>
            </w:pPr>
            <w:r w:rsidRPr="00821066">
              <w:rPr>
                <w:color w:val="000000"/>
                <w:sz w:val="20"/>
                <w:szCs w:val="20"/>
              </w:rPr>
              <w:t>Reduction of 1000 tons of Mercury</w:t>
            </w:r>
          </w:p>
        </w:tc>
        <w:tc>
          <w:tcPr>
            <w:tcW w:w="2028" w:type="dxa"/>
            <w:shd w:val="clear" w:color="auto" w:fill="auto"/>
          </w:tcPr>
          <w:p w14:paraId="4AA48CA7" w14:textId="77777777" w:rsidR="007D4CA4" w:rsidRPr="00821066" w:rsidRDefault="0029729B" w:rsidP="00353197">
            <w:pPr>
              <w:rPr>
                <w:color w:val="000000"/>
                <w:sz w:val="20"/>
                <w:szCs w:val="20"/>
              </w:rPr>
            </w:pPr>
            <w:r>
              <w:rPr>
                <w:i/>
                <w:color w:val="000000"/>
                <w:sz w:val="20"/>
                <w:szCs w:val="20"/>
              </w:rPr>
              <w:t>0</w:t>
            </w:r>
            <w:r w:rsidR="00ED35E4" w:rsidRPr="00821066">
              <w:rPr>
                <w:i/>
                <w:color w:val="000000"/>
                <w:sz w:val="20"/>
                <w:szCs w:val="20"/>
              </w:rPr>
              <w:t xml:space="preserve"> metric tons</w:t>
            </w:r>
          </w:p>
        </w:tc>
      </w:tr>
      <w:tr w:rsidR="007D4CA4" w:rsidRPr="00821066" w14:paraId="276CED04" w14:textId="77777777" w:rsidTr="008E12FF">
        <w:trPr>
          <w:trHeight w:val="225"/>
        </w:trPr>
        <w:tc>
          <w:tcPr>
            <w:tcW w:w="3960" w:type="dxa"/>
            <w:vMerge/>
            <w:shd w:val="clear" w:color="auto" w:fill="auto"/>
          </w:tcPr>
          <w:p w14:paraId="23378750" w14:textId="77777777" w:rsidR="007D4CA4" w:rsidRPr="00821066" w:rsidRDefault="007D4CA4" w:rsidP="00363A3D">
            <w:pPr>
              <w:numPr>
                <w:ilvl w:val="0"/>
                <w:numId w:val="2"/>
              </w:numPr>
              <w:ind w:left="12"/>
              <w:rPr>
                <w:color w:val="000000"/>
                <w:sz w:val="20"/>
                <w:szCs w:val="20"/>
              </w:rPr>
            </w:pPr>
          </w:p>
        </w:tc>
        <w:tc>
          <w:tcPr>
            <w:tcW w:w="4200" w:type="dxa"/>
            <w:shd w:val="clear" w:color="auto" w:fill="auto"/>
          </w:tcPr>
          <w:p w14:paraId="244ECA14" w14:textId="77777777" w:rsidR="007D4CA4" w:rsidRPr="00821066" w:rsidRDefault="007D4CA4" w:rsidP="00353197">
            <w:pPr>
              <w:rPr>
                <w:color w:val="000000"/>
                <w:sz w:val="20"/>
                <w:szCs w:val="20"/>
              </w:rPr>
            </w:pPr>
            <w:r w:rsidRPr="00821066">
              <w:rPr>
                <w:color w:val="000000"/>
                <w:sz w:val="20"/>
                <w:szCs w:val="20"/>
              </w:rPr>
              <w:t>Phase-out of 303.44 tons of ODP (HCFC)</w:t>
            </w:r>
          </w:p>
        </w:tc>
        <w:tc>
          <w:tcPr>
            <w:tcW w:w="2028" w:type="dxa"/>
            <w:shd w:val="clear" w:color="auto" w:fill="auto"/>
          </w:tcPr>
          <w:p w14:paraId="7DAB15B6" w14:textId="77777777" w:rsidR="007D4CA4" w:rsidRPr="00821066" w:rsidRDefault="0029729B" w:rsidP="007C6EF8">
            <w:pPr>
              <w:rPr>
                <w:color w:val="000000"/>
                <w:sz w:val="20"/>
                <w:szCs w:val="20"/>
              </w:rPr>
            </w:pPr>
            <w:r>
              <w:rPr>
                <w:i/>
                <w:color w:val="000000"/>
                <w:sz w:val="20"/>
                <w:szCs w:val="20"/>
              </w:rPr>
              <w:t>0</w:t>
            </w:r>
            <w:r w:rsidR="00ED35E4" w:rsidRPr="00821066">
              <w:rPr>
                <w:i/>
                <w:color w:val="000000"/>
                <w:sz w:val="20"/>
                <w:szCs w:val="20"/>
              </w:rPr>
              <w:t xml:space="preserve"> </w:t>
            </w:r>
            <w:r w:rsidR="007C6EF8" w:rsidRPr="00821066">
              <w:rPr>
                <w:i/>
                <w:color w:val="000000"/>
                <w:sz w:val="20"/>
                <w:szCs w:val="20"/>
              </w:rPr>
              <w:t>ODP</w:t>
            </w:r>
            <w:r w:rsidR="00ED35E4" w:rsidRPr="00821066">
              <w:rPr>
                <w:i/>
                <w:color w:val="000000"/>
                <w:sz w:val="20"/>
                <w:szCs w:val="20"/>
              </w:rPr>
              <w:t xml:space="preserve"> tons</w:t>
            </w:r>
          </w:p>
        </w:tc>
      </w:tr>
      <w:tr w:rsidR="008E43D0" w:rsidRPr="00821066" w14:paraId="5F9B66E3" w14:textId="77777777" w:rsidTr="00210B42">
        <w:trPr>
          <w:trHeight w:val="755"/>
        </w:trPr>
        <w:tc>
          <w:tcPr>
            <w:tcW w:w="3960" w:type="dxa"/>
            <w:vMerge w:val="restart"/>
            <w:shd w:val="clear" w:color="auto" w:fill="auto"/>
          </w:tcPr>
          <w:p w14:paraId="18CD7CB6" w14:textId="77777777" w:rsidR="007D4CA4" w:rsidRPr="00821066" w:rsidRDefault="007D4CA4" w:rsidP="00363A3D">
            <w:pPr>
              <w:numPr>
                <w:ilvl w:val="0"/>
                <w:numId w:val="3"/>
              </w:numPr>
              <w:ind w:left="252" w:hanging="240"/>
              <w:rPr>
                <w:color w:val="000000"/>
                <w:sz w:val="20"/>
                <w:szCs w:val="20"/>
              </w:rPr>
            </w:pPr>
            <w:r w:rsidRPr="00821066">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1E3605D2" w14:textId="77777777" w:rsidR="007D4CA4" w:rsidRPr="00821066" w:rsidRDefault="007D4CA4" w:rsidP="00353197">
            <w:pPr>
              <w:rPr>
                <w:color w:val="000000"/>
                <w:sz w:val="20"/>
                <w:szCs w:val="20"/>
              </w:rPr>
            </w:pPr>
            <w:r w:rsidRPr="00821066">
              <w:rPr>
                <w:color w:val="000000"/>
                <w:sz w:val="20"/>
                <w:szCs w:val="20"/>
              </w:rPr>
              <w:t xml:space="preserve">Development and </w:t>
            </w:r>
            <w:proofErr w:type="spellStart"/>
            <w:r w:rsidRPr="00821066">
              <w:rPr>
                <w:color w:val="000000"/>
                <w:sz w:val="20"/>
                <w:szCs w:val="20"/>
              </w:rPr>
              <w:t>sectoral</w:t>
            </w:r>
            <w:proofErr w:type="spellEnd"/>
            <w:r w:rsidRPr="00821066">
              <w:rPr>
                <w:color w:val="000000"/>
                <w:sz w:val="20"/>
                <w:szCs w:val="20"/>
              </w:rPr>
              <w:t xml:space="preserve"> planning frameworks integrate measurable targets drawn from the MEAs in at least 10 countries</w:t>
            </w:r>
          </w:p>
        </w:tc>
        <w:tc>
          <w:tcPr>
            <w:tcW w:w="2028" w:type="dxa"/>
            <w:shd w:val="clear" w:color="auto" w:fill="auto"/>
          </w:tcPr>
          <w:p w14:paraId="198A0981" w14:textId="493ECB6B" w:rsidR="00856FE6" w:rsidRPr="00821066" w:rsidRDefault="00ED35E4" w:rsidP="0022580A">
            <w:pPr>
              <w:rPr>
                <w:i/>
                <w:color w:val="000000"/>
                <w:sz w:val="20"/>
                <w:szCs w:val="20"/>
              </w:rPr>
            </w:pPr>
            <w:r w:rsidRPr="00821066">
              <w:rPr>
                <w:i/>
                <w:color w:val="000000"/>
                <w:sz w:val="20"/>
                <w:szCs w:val="20"/>
              </w:rPr>
              <w:t xml:space="preserve">Number of Countries: </w:t>
            </w:r>
            <w:r w:rsidR="002D397C">
              <w:rPr>
                <w:iCs/>
                <w:color w:val="000000"/>
                <w:sz w:val="20"/>
                <w:szCs w:val="20"/>
              </w:rPr>
              <w:t>Three</w:t>
            </w:r>
            <w:r w:rsidR="00856FE6" w:rsidRPr="00F56F20">
              <w:rPr>
                <w:iCs/>
                <w:color w:val="000000"/>
                <w:sz w:val="20"/>
                <w:szCs w:val="20"/>
              </w:rPr>
              <w:t xml:space="preserve"> product sector</w:t>
            </w:r>
            <w:r w:rsidR="000957C0" w:rsidRPr="00F56F20">
              <w:rPr>
                <w:iCs/>
                <w:color w:val="000000"/>
                <w:sz w:val="20"/>
                <w:szCs w:val="20"/>
              </w:rPr>
              <w:t xml:space="preserve"> supply chains</w:t>
            </w:r>
            <w:r w:rsidR="00F56F20" w:rsidRPr="00F56F20">
              <w:rPr>
                <w:iCs/>
                <w:color w:val="000000"/>
                <w:sz w:val="20"/>
                <w:szCs w:val="20"/>
              </w:rPr>
              <w:t xml:space="preserve">; </w:t>
            </w:r>
            <w:r w:rsidR="0022580A">
              <w:rPr>
                <w:iCs/>
                <w:color w:val="000000"/>
                <w:sz w:val="20"/>
                <w:szCs w:val="20"/>
              </w:rPr>
              <w:t>40</w:t>
            </w:r>
            <w:r w:rsidR="0022580A" w:rsidRPr="00F56F20">
              <w:rPr>
                <w:iCs/>
                <w:color w:val="000000"/>
                <w:sz w:val="20"/>
                <w:szCs w:val="20"/>
              </w:rPr>
              <w:t xml:space="preserve"> </w:t>
            </w:r>
            <w:r w:rsidR="00F56F20" w:rsidRPr="00F56F20">
              <w:rPr>
                <w:iCs/>
                <w:color w:val="000000"/>
                <w:sz w:val="20"/>
                <w:szCs w:val="20"/>
              </w:rPr>
              <w:t xml:space="preserve">countries ban </w:t>
            </w:r>
            <w:proofErr w:type="spellStart"/>
            <w:r w:rsidR="00856FE6" w:rsidRPr="00F56F20">
              <w:rPr>
                <w:iCs/>
                <w:color w:val="000000"/>
                <w:sz w:val="20"/>
                <w:szCs w:val="20"/>
              </w:rPr>
              <w:t>LiP</w:t>
            </w:r>
            <w:proofErr w:type="spellEnd"/>
          </w:p>
        </w:tc>
      </w:tr>
      <w:tr w:rsidR="007D4CA4" w:rsidRPr="00821066" w14:paraId="7CDB548D" w14:textId="77777777" w:rsidTr="008E12FF">
        <w:trPr>
          <w:trHeight w:val="690"/>
        </w:trPr>
        <w:tc>
          <w:tcPr>
            <w:tcW w:w="3960" w:type="dxa"/>
            <w:vMerge/>
            <w:shd w:val="clear" w:color="auto" w:fill="auto"/>
          </w:tcPr>
          <w:p w14:paraId="67C7082D" w14:textId="77777777" w:rsidR="007D4CA4" w:rsidRPr="00821066" w:rsidRDefault="007D4CA4" w:rsidP="00363A3D">
            <w:pPr>
              <w:numPr>
                <w:ilvl w:val="0"/>
                <w:numId w:val="3"/>
              </w:numPr>
              <w:ind w:left="12"/>
              <w:rPr>
                <w:color w:val="000000"/>
                <w:sz w:val="20"/>
                <w:szCs w:val="20"/>
              </w:rPr>
            </w:pPr>
          </w:p>
        </w:tc>
        <w:tc>
          <w:tcPr>
            <w:tcW w:w="4200" w:type="dxa"/>
            <w:shd w:val="clear" w:color="auto" w:fill="auto"/>
          </w:tcPr>
          <w:p w14:paraId="59918DE6" w14:textId="77777777" w:rsidR="007D4CA4" w:rsidRPr="00821066" w:rsidRDefault="007D4CA4" w:rsidP="00353197">
            <w:pPr>
              <w:rPr>
                <w:color w:val="000000"/>
                <w:sz w:val="20"/>
                <w:szCs w:val="20"/>
              </w:rPr>
            </w:pPr>
            <w:r w:rsidRPr="00821066">
              <w:rPr>
                <w:color w:val="000000"/>
                <w:sz w:val="20"/>
                <w:szCs w:val="20"/>
              </w:rPr>
              <w:t>Functional environmental information systems are established to support decision-making in at least 10 countries</w:t>
            </w:r>
          </w:p>
        </w:tc>
        <w:tc>
          <w:tcPr>
            <w:tcW w:w="2028" w:type="dxa"/>
            <w:shd w:val="clear" w:color="auto" w:fill="auto"/>
          </w:tcPr>
          <w:p w14:paraId="3FFD8B71" w14:textId="77777777" w:rsidR="007D4CA4" w:rsidRPr="00821066" w:rsidRDefault="00ED35E4" w:rsidP="00856FE6">
            <w:pPr>
              <w:rPr>
                <w:i/>
                <w:color w:val="000000"/>
                <w:sz w:val="20"/>
                <w:szCs w:val="20"/>
              </w:rPr>
            </w:pPr>
            <w:r w:rsidRPr="00821066">
              <w:rPr>
                <w:i/>
                <w:color w:val="000000"/>
                <w:sz w:val="20"/>
                <w:szCs w:val="20"/>
              </w:rPr>
              <w:t xml:space="preserve">Number of Countries: </w:t>
            </w:r>
          </w:p>
        </w:tc>
      </w:tr>
    </w:tbl>
    <w:p w14:paraId="054791A6" w14:textId="77777777" w:rsidR="004F39EC" w:rsidRPr="00821066" w:rsidRDefault="004F39EC" w:rsidP="00870816">
      <w:pPr>
        <w:pStyle w:val="Footer"/>
        <w:spacing w:after="120"/>
        <w:rPr>
          <w:color w:val="000000"/>
          <w:sz w:val="22"/>
          <w:szCs w:val="22"/>
          <w:u w:val="single"/>
          <w:lang w:val="en-US"/>
        </w:rPr>
      </w:pPr>
    </w:p>
    <w:p w14:paraId="25AB3A7D" w14:textId="77777777" w:rsidR="006631D0" w:rsidRPr="00821066" w:rsidRDefault="006631D0" w:rsidP="002B2C06">
      <w:pPr>
        <w:pStyle w:val="GEFQuestion"/>
        <w:rPr>
          <w:b/>
          <w:caps/>
          <w:color w:val="000000"/>
          <w:szCs w:val="22"/>
          <w:u w:val="single"/>
        </w:rPr>
      </w:pPr>
      <w:r w:rsidRPr="00821066">
        <w:rPr>
          <w:b/>
          <w:caps/>
          <w:color w:val="000000"/>
          <w:szCs w:val="22"/>
          <w:u w:val="single"/>
        </w:rPr>
        <w:t>part ii:  project JustiFication</w:t>
      </w:r>
    </w:p>
    <w:p w14:paraId="34EF9531" w14:textId="77777777" w:rsidR="006631D0" w:rsidRPr="00821066" w:rsidRDefault="006631D0" w:rsidP="002B2C06">
      <w:pPr>
        <w:pStyle w:val="GEFQuestion"/>
        <w:rPr>
          <w:b/>
          <w:caps/>
          <w:color w:val="000000"/>
          <w:szCs w:val="22"/>
          <w:u w:val="single"/>
        </w:rPr>
      </w:pPr>
    </w:p>
    <w:p w14:paraId="663B5316" w14:textId="77777777" w:rsidR="00172533" w:rsidRPr="00224525" w:rsidRDefault="00F91DD9" w:rsidP="002B2C06">
      <w:pPr>
        <w:pStyle w:val="GEFQuestion"/>
        <w:rPr>
          <w:i/>
        </w:rPr>
      </w:pPr>
      <w:r w:rsidRPr="00224525">
        <w:rPr>
          <w:i/>
        </w:rPr>
        <w:t xml:space="preserve">1. </w:t>
      </w:r>
      <w:r w:rsidR="00616D13" w:rsidRPr="00364AA5">
        <w:rPr>
          <w:i/>
        </w:rPr>
        <w:t>Project Description.</w:t>
      </w:r>
      <w:r w:rsidR="00616D13" w:rsidRPr="00224525">
        <w:rPr>
          <w:i/>
        </w:rPr>
        <w:t xml:space="preserve"> </w:t>
      </w:r>
      <w:r w:rsidR="00693747" w:rsidRPr="00224525">
        <w:rPr>
          <w:i/>
        </w:rPr>
        <w:t>Briefly describe</w:t>
      </w:r>
      <w:r w:rsidR="008876C6" w:rsidRPr="00224525">
        <w:rPr>
          <w:i/>
        </w:rPr>
        <w:t xml:space="preserve">: </w:t>
      </w:r>
      <w:r w:rsidR="00693747" w:rsidRPr="00224525">
        <w:rPr>
          <w:i/>
        </w:rPr>
        <w:t>1) the global environmental</w:t>
      </w:r>
      <w:r w:rsidR="00C13D4B" w:rsidRPr="00224525">
        <w:rPr>
          <w:i/>
        </w:rPr>
        <w:t xml:space="preserve"> and/or adaptation</w:t>
      </w:r>
      <w:r w:rsidR="00693747" w:rsidRPr="00224525">
        <w:rPr>
          <w:i/>
        </w:rPr>
        <w:t xml:space="preserve"> problems, root causes and barriers that need to be addressed; 2) the baseline scenario </w:t>
      </w:r>
      <w:r w:rsidR="008876C6" w:rsidRPr="00224525">
        <w:rPr>
          <w:i/>
        </w:rPr>
        <w:t>or</w:t>
      </w:r>
      <w:r w:rsidR="00693747" w:rsidRPr="00224525">
        <w:rPr>
          <w:i/>
        </w:rPr>
        <w:t xml:space="preserve"> any associated baseline projects, 3) the proposed alternative scenario, </w:t>
      </w:r>
      <w:r w:rsidR="001262AE" w:rsidRPr="00224525">
        <w:rPr>
          <w:i/>
        </w:rPr>
        <w:t xml:space="preserve">GEF focal </w:t>
      </w:r>
      <w:r w:rsidR="001262AE" w:rsidRPr="00224525">
        <w:rPr>
          <w:i/>
          <w:color w:val="000000"/>
          <w:lang w:eastAsia="x-none"/>
        </w:rPr>
        <w:t>area</w:t>
      </w:r>
      <w:r w:rsidR="001262AE" w:rsidRPr="00224525">
        <w:rPr>
          <w:rStyle w:val="FootnoteReference"/>
          <w:i/>
          <w:color w:val="000000"/>
          <w:lang w:eastAsia="x-none"/>
        </w:rPr>
        <w:footnoteReference w:id="9"/>
      </w:r>
      <w:r w:rsidR="001262AE" w:rsidRPr="00224525">
        <w:rPr>
          <w:i/>
        </w:rPr>
        <w:t xml:space="preserve"> strategies, </w:t>
      </w:r>
      <w:r w:rsidR="00693747" w:rsidRPr="00224525">
        <w:rPr>
          <w:i/>
        </w:rPr>
        <w:t xml:space="preserve">with a brief description of expected outcomes and </w:t>
      </w:r>
      <w:r w:rsidR="007D4CA4" w:rsidRPr="00224525">
        <w:rPr>
          <w:i/>
        </w:rPr>
        <w:t>components</w:t>
      </w:r>
      <w:r w:rsidR="00693747" w:rsidRPr="00224525">
        <w:rPr>
          <w:i/>
        </w:rPr>
        <w:t xml:space="preserve"> of the project, 4) </w:t>
      </w:r>
      <w:hyperlink r:id="rId15" w:history="1">
        <w:r w:rsidR="00693747" w:rsidRPr="00224525">
          <w:rPr>
            <w:rStyle w:val="Hyperlink"/>
            <w:i/>
          </w:rPr>
          <w:t>incremental</w:t>
        </w:r>
      </w:hyperlink>
      <w:r w:rsidR="00255EF0" w:rsidRPr="00224525">
        <w:rPr>
          <w:i/>
        </w:rPr>
        <w:t>/</w:t>
      </w:r>
      <w:hyperlink r:id="rId16" w:history="1">
        <w:r w:rsidR="00255EF0" w:rsidRPr="00224525">
          <w:rPr>
            <w:rStyle w:val="Hyperlink"/>
            <w:i/>
          </w:rPr>
          <w:t>additional</w:t>
        </w:r>
        <w:r w:rsidR="00693747" w:rsidRPr="00224525">
          <w:rPr>
            <w:rStyle w:val="Hyperlink"/>
            <w:i/>
          </w:rPr>
          <w:t xml:space="preserve"> cost reasoning</w:t>
        </w:r>
      </w:hyperlink>
      <w:r w:rsidR="00693747" w:rsidRPr="00224525">
        <w:rPr>
          <w:i/>
        </w:rPr>
        <w:t xml:space="preserve"> and expected contributions from the baseline, the GEFTF, LDCF</w:t>
      </w:r>
      <w:r w:rsidR="00B3469D" w:rsidRPr="00224525">
        <w:rPr>
          <w:i/>
        </w:rPr>
        <w:t xml:space="preserve">, </w:t>
      </w:r>
      <w:r w:rsidR="00693747" w:rsidRPr="00224525">
        <w:rPr>
          <w:i/>
        </w:rPr>
        <w:t>SCCF</w:t>
      </w:r>
      <w:r w:rsidR="00AD36F1" w:rsidRPr="00224525">
        <w:rPr>
          <w:i/>
        </w:rPr>
        <w:t>,</w:t>
      </w:r>
      <w:r w:rsidR="00B3469D" w:rsidRPr="00224525">
        <w:rPr>
          <w:i/>
        </w:rPr>
        <w:t xml:space="preserve"> </w:t>
      </w:r>
      <w:r w:rsidR="00B2416F" w:rsidRPr="00224525">
        <w:rPr>
          <w:i/>
        </w:rPr>
        <w:t xml:space="preserve">CBIT </w:t>
      </w:r>
      <w:r w:rsidR="00693747" w:rsidRPr="00224525">
        <w:rPr>
          <w:i/>
        </w:rPr>
        <w:t xml:space="preserve">and </w:t>
      </w:r>
      <w:hyperlink r:id="rId17" w:history="1">
        <w:r w:rsidR="00693747" w:rsidRPr="00224525">
          <w:rPr>
            <w:rStyle w:val="Hyperlink"/>
            <w:i/>
          </w:rPr>
          <w:t>co-financing</w:t>
        </w:r>
      </w:hyperlink>
      <w:r w:rsidR="00693747" w:rsidRPr="00224525">
        <w:rPr>
          <w:i/>
        </w:rPr>
        <w:t xml:space="preserve">; 5) </w:t>
      </w:r>
      <w:hyperlink r:id="rId18" w:history="1">
        <w:r w:rsidR="00693747" w:rsidRPr="00224525">
          <w:rPr>
            <w:rStyle w:val="Hyperlink"/>
            <w:i/>
          </w:rPr>
          <w:t>global environmental benefits</w:t>
        </w:r>
      </w:hyperlink>
      <w:r w:rsidR="00693747" w:rsidRPr="00224525">
        <w:rPr>
          <w:i/>
        </w:rPr>
        <w:t xml:space="preserve"> (GEFTF) </w:t>
      </w:r>
      <w:r w:rsidR="001E1AFB" w:rsidRPr="00224525">
        <w:rPr>
          <w:i/>
        </w:rPr>
        <w:t>and/or</w:t>
      </w:r>
      <w:r w:rsidR="00255EF0" w:rsidRPr="00224525">
        <w:rPr>
          <w:i/>
        </w:rPr>
        <w:t xml:space="preserve"> </w:t>
      </w:r>
      <w:hyperlink r:id="rId19" w:history="1">
        <w:r w:rsidR="00693747" w:rsidRPr="00224525">
          <w:rPr>
            <w:rStyle w:val="Hyperlink"/>
            <w:i/>
          </w:rPr>
          <w:t>adaptation benefits</w:t>
        </w:r>
      </w:hyperlink>
      <w:r w:rsidR="00693747" w:rsidRPr="00224525">
        <w:rPr>
          <w:i/>
        </w:rPr>
        <w:t xml:space="preserve"> (LDCF/SCCF);</w:t>
      </w:r>
      <w:r w:rsidR="0067183B" w:rsidRPr="00224525">
        <w:rPr>
          <w:i/>
        </w:rPr>
        <w:t xml:space="preserve"> and</w:t>
      </w:r>
      <w:r w:rsidR="00693747" w:rsidRPr="00224525">
        <w:rPr>
          <w:i/>
        </w:rPr>
        <w:t xml:space="preserve"> 6) innovati</w:t>
      </w:r>
      <w:r w:rsidR="0078368C" w:rsidRPr="00224525">
        <w:rPr>
          <w:i/>
        </w:rPr>
        <w:t>on</w:t>
      </w:r>
      <w:r w:rsidR="00693747" w:rsidRPr="00224525">
        <w:rPr>
          <w:i/>
        </w:rPr>
        <w:t>, sustainability and potential for scaling up</w:t>
      </w:r>
      <w:r w:rsidR="003236A7" w:rsidRPr="00224525">
        <w:rPr>
          <w:i/>
        </w:rPr>
        <w:t xml:space="preserve">. </w:t>
      </w:r>
      <w:r w:rsidR="003236A7" w:rsidRPr="00224525">
        <w:rPr>
          <w:i/>
        </w:rPr>
        <w:t> </w:t>
      </w:r>
    </w:p>
    <w:p w14:paraId="0CEF6E7A" w14:textId="77777777" w:rsidR="006A186A" w:rsidRDefault="006A186A" w:rsidP="00017316">
      <w:pPr>
        <w:pStyle w:val="GEFFieldtoFillout"/>
      </w:pPr>
    </w:p>
    <w:p w14:paraId="586DFEFB" w14:textId="77777777" w:rsidR="00561E06" w:rsidRPr="00913951" w:rsidRDefault="0011747A" w:rsidP="00224525">
      <w:pPr>
        <w:pStyle w:val="GEFFieldtoFillout"/>
        <w:jc w:val="both"/>
        <w:rPr>
          <w:rFonts w:ascii="Calibri" w:hAnsi="Calibri"/>
          <w:lang w:val="en-GB"/>
        </w:rPr>
      </w:pPr>
      <w:r w:rsidRPr="00913951">
        <w:rPr>
          <w:rFonts w:ascii="Calibri" w:hAnsi="Calibri"/>
          <w:b/>
          <w:u w:val="single"/>
          <w:lang w:val="en-GB"/>
        </w:rPr>
        <w:t xml:space="preserve">1. </w:t>
      </w:r>
      <w:r w:rsidR="00A77D07" w:rsidRPr="00913951">
        <w:rPr>
          <w:rFonts w:ascii="Calibri" w:hAnsi="Calibri"/>
          <w:b/>
          <w:u w:val="single"/>
          <w:lang w:val="en-GB"/>
        </w:rPr>
        <w:t>Global environmental problems, root causes and barriers:</w:t>
      </w:r>
      <w:r w:rsidR="00A77D07" w:rsidRPr="00913951">
        <w:rPr>
          <w:rFonts w:ascii="Calibri" w:hAnsi="Calibri"/>
          <w:b/>
          <w:lang w:val="en-GB"/>
        </w:rPr>
        <w:t xml:space="preserve"> </w:t>
      </w:r>
      <w:r w:rsidR="00561E06" w:rsidRPr="00913951">
        <w:rPr>
          <w:rFonts w:ascii="Calibri" w:hAnsi="Calibri"/>
          <w:lang w:val="en-GB"/>
        </w:rPr>
        <w:t>Exposure to chemicals can cause or contribute to a broad range of negative environmental and health outcomes</w:t>
      </w:r>
      <w:r w:rsidR="00146FB8">
        <w:rPr>
          <w:rFonts w:ascii="Calibri" w:hAnsi="Calibri"/>
          <w:lang w:val="en-GB"/>
        </w:rPr>
        <w:t>, including irreversible environmental degradation and death</w:t>
      </w:r>
      <w:r w:rsidR="00561E06" w:rsidRPr="00913951">
        <w:rPr>
          <w:rFonts w:ascii="Calibri" w:hAnsi="Calibri"/>
          <w:lang w:val="en-GB"/>
        </w:rPr>
        <w:t xml:space="preserve">. </w:t>
      </w:r>
      <w:r w:rsidR="00146FB8">
        <w:rPr>
          <w:rFonts w:ascii="Calibri" w:hAnsi="Calibri"/>
          <w:lang w:val="en-GB"/>
        </w:rPr>
        <w:t>Most common health problems</w:t>
      </w:r>
      <w:r w:rsidR="00561E06" w:rsidRPr="00913951">
        <w:rPr>
          <w:rFonts w:ascii="Calibri" w:hAnsi="Calibri"/>
          <w:lang w:val="en-GB"/>
        </w:rPr>
        <w:t xml:space="preserve"> include eye, skin, and respiratory irritation; damage to organs such as the brain, lungs, liver or kidneys; damage to the immune, respiratory, cardiovascular, nervous, reproductive or endocrine systems; and birth defects and chronic diseases, such as cancer, asthma, or diabetes. Chemicals released </w:t>
      </w:r>
      <w:r w:rsidR="00146FB8">
        <w:rPr>
          <w:rFonts w:ascii="Calibri" w:hAnsi="Calibri"/>
          <w:lang w:val="en-GB"/>
        </w:rPr>
        <w:t xml:space="preserve">to air </w:t>
      </w:r>
      <w:r w:rsidR="00561E06" w:rsidRPr="00913951">
        <w:rPr>
          <w:rFonts w:ascii="Calibri" w:hAnsi="Calibri"/>
          <w:lang w:val="en-GB"/>
        </w:rPr>
        <w:t>as a result of unsound management can act as local air pollutants</w:t>
      </w:r>
      <w:r w:rsidR="00146FB8">
        <w:rPr>
          <w:rFonts w:ascii="Calibri" w:hAnsi="Calibri"/>
          <w:lang w:val="en-GB"/>
        </w:rPr>
        <w:t xml:space="preserve">, greenhouse gases, or </w:t>
      </w:r>
      <w:r w:rsidR="00561E06" w:rsidRPr="00913951">
        <w:rPr>
          <w:rFonts w:ascii="Calibri" w:hAnsi="Calibri"/>
          <w:lang w:val="en-GB"/>
        </w:rPr>
        <w:t xml:space="preserve">ozone </w:t>
      </w:r>
      <w:proofErr w:type="spellStart"/>
      <w:r w:rsidR="00561E06" w:rsidRPr="00913951">
        <w:rPr>
          <w:rFonts w:ascii="Calibri" w:hAnsi="Calibri"/>
          <w:lang w:val="en-GB"/>
        </w:rPr>
        <w:t>depleters</w:t>
      </w:r>
      <w:proofErr w:type="spellEnd"/>
      <w:r w:rsidR="00561E06" w:rsidRPr="00913951">
        <w:rPr>
          <w:rFonts w:ascii="Calibri" w:hAnsi="Calibri"/>
          <w:lang w:val="en-GB"/>
        </w:rPr>
        <w:t xml:space="preserve"> and contribute to acid </w:t>
      </w:r>
      <w:r w:rsidR="00146FB8">
        <w:rPr>
          <w:rFonts w:ascii="Calibri" w:hAnsi="Calibri"/>
          <w:lang w:val="en-GB"/>
        </w:rPr>
        <w:t xml:space="preserve">or toxic </w:t>
      </w:r>
      <w:r w:rsidR="00561E06" w:rsidRPr="00913951">
        <w:rPr>
          <w:rFonts w:ascii="Calibri" w:hAnsi="Calibri"/>
          <w:lang w:val="en-GB"/>
        </w:rPr>
        <w:t>rain</w:t>
      </w:r>
      <w:r w:rsidR="00146FB8">
        <w:rPr>
          <w:rFonts w:ascii="Calibri" w:hAnsi="Calibri"/>
          <w:lang w:val="en-GB"/>
        </w:rPr>
        <w:t xml:space="preserve">. Others can act </w:t>
      </w:r>
      <w:r w:rsidR="00561E06" w:rsidRPr="00913951">
        <w:rPr>
          <w:rFonts w:ascii="Calibri" w:hAnsi="Calibri"/>
          <w:lang w:val="en-GB"/>
        </w:rPr>
        <w:t xml:space="preserve">as water pollutants with adverse effects on ecosystems, wildlife and aquatic organisms, and on the </w:t>
      </w:r>
      <w:r w:rsidR="00561E06" w:rsidRPr="00913951">
        <w:rPr>
          <w:rFonts w:ascii="Calibri" w:hAnsi="Calibri"/>
          <w:lang w:val="en-GB"/>
        </w:rPr>
        <w:lastRenderedPageBreak/>
        <w:t xml:space="preserve">availability of water resources for drinking, bathing, and other activities. Soil contamination impacts include loss of agricultural productivity, contamination of food crops, </w:t>
      </w:r>
      <w:r w:rsidR="00146FB8">
        <w:rPr>
          <w:rFonts w:ascii="Calibri" w:hAnsi="Calibri"/>
          <w:lang w:val="en-GB"/>
        </w:rPr>
        <w:t>toxicity to</w:t>
      </w:r>
      <w:r w:rsidR="00561E06" w:rsidRPr="00913951">
        <w:rPr>
          <w:rFonts w:ascii="Calibri" w:hAnsi="Calibri"/>
          <w:lang w:val="en-GB"/>
        </w:rPr>
        <w:t xml:space="preserve"> soil microorganisms and land degradation</w:t>
      </w:r>
      <w:r w:rsidR="00146FB8">
        <w:rPr>
          <w:rFonts w:ascii="Calibri" w:hAnsi="Calibri"/>
          <w:lang w:val="en-GB"/>
        </w:rPr>
        <w:t xml:space="preserve">. In all cases, humans are exposed to this contamination </w:t>
      </w:r>
      <w:r w:rsidR="00561E06" w:rsidRPr="00913951">
        <w:rPr>
          <w:rFonts w:ascii="Calibri" w:hAnsi="Calibri"/>
          <w:lang w:val="en-GB"/>
        </w:rPr>
        <w:t xml:space="preserve">through </w:t>
      </w:r>
      <w:r w:rsidR="00146FB8">
        <w:rPr>
          <w:rFonts w:ascii="Calibri" w:hAnsi="Calibri"/>
          <w:lang w:val="en-GB"/>
        </w:rPr>
        <w:t xml:space="preserve">air, water or </w:t>
      </w:r>
      <w:r w:rsidR="00561E06" w:rsidRPr="00913951">
        <w:rPr>
          <w:rFonts w:ascii="Calibri" w:hAnsi="Calibri"/>
          <w:lang w:val="en-GB"/>
        </w:rPr>
        <w:t xml:space="preserve">food </w:t>
      </w:r>
      <w:r w:rsidR="00146FB8">
        <w:rPr>
          <w:rFonts w:ascii="Calibri" w:hAnsi="Calibri"/>
          <w:lang w:val="en-GB"/>
        </w:rPr>
        <w:t>intake, or through physical contact with</w:t>
      </w:r>
      <w:r w:rsidR="00561E06" w:rsidRPr="00913951">
        <w:rPr>
          <w:rFonts w:ascii="Calibri" w:hAnsi="Calibri"/>
          <w:lang w:val="en-GB"/>
        </w:rPr>
        <w:t xml:space="preserve"> contaminated </w:t>
      </w:r>
      <w:r w:rsidR="00146FB8">
        <w:rPr>
          <w:rFonts w:ascii="Calibri" w:hAnsi="Calibri"/>
          <w:lang w:val="en-GB"/>
        </w:rPr>
        <w:t xml:space="preserve">air, water, </w:t>
      </w:r>
      <w:r w:rsidR="00561E06" w:rsidRPr="00913951">
        <w:rPr>
          <w:rFonts w:ascii="Calibri" w:hAnsi="Calibri"/>
          <w:lang w:val="en-GB"/>
        </w:rPr>
        <w:t xml:space="preserve">soil or dust. </w:t>
      </w:r>
    </w:p>
    <w:p w14:paraId="0EDBDA06" w14:textId="77777777" w:rsidR="00561E06" w:rsidRPr="00913951" w:rsidRDefault="00561E06" w:rsidP="00224525">
      <w:pPr>
        <w:pStyle w:val="GEFFieldtoFillout"/>
        <w:jc w:val="both"/>
        <w:rPr>
          <w:rFonts w:ascii="Calibri" w:hAnsi="Calibri"/>
          <w:lang w:val="en-GB"/>
        </w:rPr>
      </w:pPr>
    </w:p>
    <w:p w14:paraId="2347CECE" w14:textId="35E101DD" w:rsidR="00F80386" w:rsidRPr="00913951" w:rsidRDefault="00146FB8" w:rsidP="00224525">
      <w:pPr>
        <w:pStyle w:val="GEFFieldtoFillout"/>
        <w:jc w:val="both"/>
        <w:rPr>
          <w:rFonts w:ascii="Calibri" w:hAnsi="Calibri"/>
          <w:lang w:val="en-GB"/>
        </w:rPr>
      </w:pPr>
      <w:r>
        <w:rPr>
          <w:rFonts w:ascii="Calibri" w:hAnsi="Calibri"/>
          <w:lang w:val="en-GB"/>
        </w:rPr>
        <w:t>G</w:t>
      </w:r>
      <w:r w:rsidR="00561E06" w:rsidRPr="00913951">
        <w:rPr>
          <w:rFonts w:ascii="Calibri" w:hAnsi="Calibri"/>
          <w:lang w:val="en-GB"/>
        </w:rPr>
        <w:t xml:space="preserve">lobal contaminants such as POPs or </w:t>
      </w:r>
      <w:r w:rsidR="000957C0" w:rsidRPr="00913951">
        <w:rPr>
          <w:rFonts w:ascii="Calibri" w:hAnsi="Calibri"/>
          <w:lang w:val="en-GB"/>
        </w:rPr>
        <w:t>mercury</w:t>
      </w:r>
      <w:r>
        <w:rPr>
          <w:rFonts w:ascii="Calibri" w:hAnsi="Calibri"/>
          <w:lang w:val="en-GB"/>
        </w:rPr>
        <w:t xml:space="preserve"> are</w:t>
      </w:r>
      <w:r w:rsidR="00561E06" w:rsidRPr="00913951">
        <w:rPr>
          <w:rFonts w:ascii="Calibri" w:hAnsi="Calibri"/>
          <w:lang w:val="en-GB"/>
        </w:rPr>
        <w:t xml:space="preserve"> regulated by Multilateral En</w:t>
      </w:r>
      <w:r w:rsidR="00813D6D" w:rsidRPr="00913951">
        <w:rPr>
          <w:rFonts w:ascii="Calibri" w:hAnsi="Calibri"/>
          <w:lang w:val="en-GB"/>
        </w:rPr>
        <w:t>vironmental Agreements (MEAs),</w:t>
      </w:r>
      <w:r>
        <w:rPr>
          <w:rFonts w:ascii="Calibri" w:hAnsi="Calibri"/>
          <w:lang w:val="en-GB"/>
        </w:rPr>
        <w:t xml:space="preserve"> namely the Stockholm and </w:t>
      </w:r>
      <w:proofErr w:type="spellStart"/>
      <w:r>
        <w:rPr>
          <w:rFonts w:ascii="Calibri" w:hAnsi="Calibri"/>
          <w:lang w:val="en-GB"/>
        </w:rPr>
        <w:t>Minamata</w:t>
      </w:r>
      <w:proofErr w:type="spellEnd"/>
      <w:r>
        <w:rPr>
          <w:rFonts w:ascii="Calibri" w:hAnsi="Calibri"/>
          <w:lang w:val="en-GB"/>
        </w:rPr>
        <w:t xml:space="preserve"> Conventions respectively. A number of</w:t>
      </w:r>
      <w:r w:rsidR="000957C0" w:rsidRPr="00913951">
        <w:rPr>
          <w:rFonts w:ascii="Calibri" w:hAnsi="Calibri"/>
          <w:lang w:val="en-GB"/>
        </w:rPr>
        <w:t xml:space="preserve"> </w:t>
      </w:r>
      <w:r>
        <w:rPr>
          <w:rFonts w:ascii="Calibri" w:hAnsi="Calibri"/>
          <w:lang w:val="en-GB"/>
        </w:rPr>
        <w:t xml:space="preserve">additional </w:t>
      </w:r>
      <w:r w:rsidR="000957C0">
        <w:rPr>
          <w:rFonts w:ascii="Calibri" w:hAnsi="Calibri"/>
          <w:lang w:val="en-GB"/>
        </w:rPr>
        <w:t>‘Emerging Policy Issues’ (EPIs)</w:t>
      </w:r>
      <w:r>
        <w:rPr>
          <w:rFonts w:ascii="Calibri" w:hAnsi="Calibri"/>
          <w:lang w:val="en-GB"/>
        </w:rPr>
        <w:t xml:space="preserve"> have been nominated for voluntary, cooperative risk reduction actions by countries </w:t>
      </w:r>
      <w:r w:rsidR="00561E06" w:rsidRPr="00913951">
        <w:rPr>
          <w:rFonts w:ascii="Calibri" w:hAnsi="Calibri"/>
          <w:lang w:val="en-GB"/>
        </w:rPr>
        <w:t>through the Strategic Approach for Internation</w:t>
      </w:r>
      <w:r w:rsidR="000957C0">
        <w:rPr>
          <w:rFonts w:ascii="Calibri" w:hAnsi="Calibri"/>
          <w:lang w:val="en-GB"/>
        </w:rPr>
        <w:t>al Chemicals Management (SAICM)</w:t>
      </w:r>
      <w:r w:rsidR="00561E06" w:rsidRPr="00913951">
        <w:rPr>
          <w:rFonts w:ascii="Calibri" w:hAnsi="Calibri"/>
          <w:lang w:val="en-GB"/>
        </w:rPr>
        <w:t xml:space="preserve">. </w:t>
      </w:r>
      <w:r w:rsidR="003C3994">
        <w:rPr>
          <w:rFonts w:ascii="Calibri" w:hAnsi="Calibri"/>
          <w:lang w:val="en-GB"/>
        </w:rPr>
        <w:t xml:space="preserve">Through contamination of global water bodies and globalised value chains, the environmental problems are globally distributed. </w:t>
      </w:r>
      <w:r w:rsidR="00D06131">
        <w:rPr>
          <w:rFonts w:ascii="Calibri" w:hAnsi="Calibri"/>
          <w:lang w:val="en-GB"/>
        </w:rPr>
        <w:t xml:space="preserve">The SAICM </w:t>
      </w:r>
      <w:r w:rsidR="0064757D">
        <w:rPr>
          <w:rFonts w:ascii="Calibri" w:hAnsi="Calibri"/>
          <w:lang w:val="en-GB"/>
        </w:rPr>
        <w:t>E</w:t>
      </w:r>
      <w:r w:rsidR="00D06131">
        <w:rPr>
          <w:rFonts w:ascii="Calibri" w:hAnsi="Calibri"/>
          <w:lang w:val="en-GB"/>
        </w:rPr>
        <w:t xml:space="preserve">PIs include: lead in paint; </w:t>
      </w:r>
      <w:r w:rsidR="00707C70">
        <w:rPr>
          <w:rFonts w:ascii="Calibri" w:hAnsi="Calibri"/>
          <w:lang w:val="en-GB"/>
        </w:rPr>
        <w:t>Chemicals in Products (</w:t>
      </w:r>
      <w:proofErr w:type="spellStart"/>
      <w:r w:rsidR="00707C70">
        <w:rPr>
          <w:rFonts w:ascii="Calibri" w:hAnsi="Calibri"/>
          <w:lang w:val="en-GB"/>
        </w:rPr>
        <w:t>CiP</w:t>
      </w:r>
      <w:proofErr w:type="spellEnd"/>
      <w:r w:rsidR="00707C70">
        <w:rPr>
          <w:rFonts w:ascii="Calibri" w:hAnsi="Calibri"/>
          <w:lang w:val="en-GB"/>
        </w:rPr>
        <w:t xml:space="preserve">); Hazardous Substances in the Life Cycle of Electronics and Electronic Products (HSLEEP); </w:t>
      </w:r>
      <w:r w:rsidR="00D06131">
        <w:rPr>
          <w:rFonts w:ascii="Calibri" w:hAnsi="Calibri"/>
          <w:lang w:val="en-GB"/>
        </w:rPr>
        <w:t>highly hazardous pesticides</w:t>
      </w:r>
      <w:r w:rsidR="00707C70">
        <w:rPr>
          <w:rFonts w:ascii="Calibri" w:hAnsi="Calibri"/>
          <w:lang w:val="en-GB"/>
        </w:rPr>
        <w:t xml:space="preserve"> HHPs)</w:t>
      </w:r>
      <w:r w:rsidR="00D06131">
        <w:rPr>
          <w:rFonts w:ascii="Calibri" w:hAnsi="Calibri"/>
          <w:lang w:val="en-GB"/>
        </w:rPr>
        <w:t xml:space="preserve">; Endocrine Disrupting Chemicals (EDCs); </w:t>
      </w:r>
      <w:r w:rsidR="00D06131" w:rsidRPr="00D06131">
        <w:rPr>
          <w:rFonts w:ascii="Calibri" w:hAnsi="Calibri"/>
          <w:u w:val="single"/>
          <w:lang w:val="en-GB"/>
        </w:rPr>
        <w:t>Environmentally Persistent Pharmaceutical Products</w:t>
      </w:r>
      <w:r w:rsidR="00D06131">
        <w:rPr>
          <w:rFonts w:ascii="Calibri" w:hAnsi="Calibri"/>
          <w:u w:val="single"/>
          <w:lang w:val="en-GB"/>
        </w:rPr>
        <w:t xml:space="preserve">; and </w:t>
      </w:r>
      <w:r w:rsidR="00D06131" w:rsidRPr="00913951">
        <w:rPr>
          <w:rFonts w:ascii="Calibri" w:hAnsi="Calibri"/>
          <w:u w:val="single"/>
          <w:lang w:val="en-GB"/>
        </w:rPr>
        <w:t xml:space="preserve">Nanotechnologies and manufactured </w:t>
      </w:r>
      <w:proofErr w:type="spellStart"/>
      <w:r w:rsidR="00D06131" w:rsidRPr="00913951">
        <w:rPr>
          <w:rFonts w:ascii="Calibri" w:hAnsi="Calibri"/>
          <w:u w:val="single"/>
          <w:lang w:val="en-GB"/>
        </w:rPr>
        <w:t>nanomaterials</w:t>
      </w:r>
      <w:proofErr w:type="spellEnd"/>
      <w:r w:rsidR="00D06131" w:rsidRPr="00913951">
        <w:rPr>
          <w:rFonts w:ascii="Calibri" w:hAnsi="Calibri"/>
          <w:u w:val="single"/>
          <w:lang w:val="en-GB"/>
        </w:rPr>
        <w:t xml:space="preserve"> (</w:t>
      </w:r>
      <w:proofErr w:type="spellStart"/>
      <w:r w:rsidR="00D06131" w:rsidRPr="00913951">
        <w:rPr>
          <w:rFonts w:ascii="Calibri" w:hAnsi="Calibri"/>
          <w:u w:val="single"/>
          <w:lang w:val="en-GB"/>
        </w:rPr>
        <w:t>nano</w:t>
      </w:r>
      <w:proofErr w:type="spellEnd"/>
      <w:r w:rsidR="00D06131" w:rsidRPr="00913951">
        <w:rPr>
          <w:rFonts w:ascii="Calibri" w:hAnsi="Calibri"/>
          <w:u w:val="single"/>
          <w:lang w:val="en-GB"/>
        </w:rPr>
        <w:t>)</w:t>
      </w:r>
      <w:r w:rsidR="00D06131">
        <w:rPr>
          <w:rFonts w:ascii="Calibri" w:hAnsi="Calibri"/>
          <w:u w:val="single"/>
          <w:lang w:val="en-GB"/>
        </w:rPr>
        <w:t>.</w:t>
      </w:r>
      <w:r w:rsidR="00D06131">
        <w:rPr>
          <w:rFonts w:ascii="Calibri" w:hAnsi="Calibri"/>
          <w:lang w:val="en-GB"/>
        </w:rPr>
        <w:t xml:space="preserve"> </w:t>
      </w:r>
      <w:r w:rsidR="00561E06" w:rsidRPr="00913951">
        <w:rPr>
          <w:rFonts w:ascii="Calibri" w:hAnsi="Calibri"/>
          <w:lang w:val="en-GB"/>
        </w:rPr>
        <w:t xml:space="preserve">Each </w:t>
      </w:r>
      <w:r>
        <w:rPr>
          <w:rFonts w:ascii="Calibri" w:hAnsi="Calibri"/>
          <w:lang w:val="en-GB"/>
        </w:rPr>
        <w:t>EPI</w:t>
      </w:r>
      <w:r w:rsidR="00561E06" w:rsidRPr="00913951">
        <w:rPr>
          <w:rFonts w:ascii="Calibri" w:hAnsi="Calibri"/>
          <w:lang w:val="en-GB"/>
        </w:rPr>
        <w:t xml:space="preserve"> presents particular environmental and health problems</w:t>
      </w:r>
      <w:r w:rsidR="00D06131">
        <w:rPr>
          <w:rFonts w:ascii="Calibri" w:hAnsi="Calibri"/>
          <w:lang w:val="en-GB"/>
        </w:rPr>
        <w:t xml:space="preserve">. This project </w:t>
      </w:r>
      <w:r w:rsidR="00707C70">
        <w:rPr>
          <w:rFonts w:ascii="Calibri" w:hAnsi="Calibri"/>
          <w:lang w:val="en-GB"/>
        </w:rPr>
        <w:t xml:space="preserve">focuses on </w:t>
      </w:r>
      <w:r w:rsidR="00D06131">
        <w:rPr>
          <w:rFonts w:ascii="Calibri" w:hAnsi="Calibri"/>
          <w:lang w:val="en-GB"/>
        </w:rPr>
        <w:t xml:space="preserve">addresses challenges posed by lead in paint and </w:t>
      </w:r>
      <w:proofErr w:type="spellStart"/>
      <w:r w:rsidR="00D06131">
        <w:rPr>
          <w:rFonts w:ascii="Calibri" w:hAnsi="Calibri"/>
          <w:lang w:val="en-GB"/>
        </w:rPr>
        <w:t>CiP</w:t>
      </w:r>
      <w:proofErr w:type="spellEnd"/>
      <w:r w:rsidR="00707C70">
        <w:rPr>
          <w:rFonts w:ascii="Calibri" w:hAnsi="Calibri"/>
          <w:lang w:val="en-GB"/>
        </w:rPr>
        <w:t xml:space="preserve"> and will complete a regional analysis to prioritise future support to HSLEEP via circular economy approaches as a global program in under the GEF 7 replenishment. The remaining EPIs will feature in future Medium Size Project</w:t>
      </w:r>
      <w:r w:rsidR="0079304A">
        <w:rPr>
          <w:rFonts w:ascii="Calibri" w:hAnsi="Calibri"/>
          <w:lang w:val="en-GB"/>
        </w:rPr>
        <w:t>(s)</w:t>
      </w:r>
      <w:r w:rsidR="00707C70">
        <w:rPr>
          <w:rFonts w:ascii="Calibri" w:hAnsi="Calibri"/>
          <w:lang w:val="en-GB"/>
        </w:rPr>
        <w:t xml:space="preserve"> to be submitted in the coming 3 – 6 months which will seamlessly integrate and </w:t>
      </w:r>
      <w:proofErr w:type="spellStart"/>
      <w:r w:rsidR="00707C70">
        <w:rPr>
          <w:rFonts w:ascii="Calibri" w:hAnsi="Calibri"/>
          <w:lang w:val="en-GB"/>
        </w:rPr>
        <w:t>complimenet</w:t>
      </w:r>
      <w:proofErr w:type="spellEnd"/>
      <w:r w:rsidR="00707C70">
        <w:rPr>
          <w:rFonts w:ascii="Calibri" w:hAnsi="Calibri"/>
          <w:lang w:val="en-GB"/>
        </w:rPr>
        <w:t xml:space="preserve"> this project</w:t>
      </w:r>
      <w:r w:rsidR="0079304A">
        <w:rPr>
          <w:rFonts w:ascii="Calibri" w:hAnsi="Calibri"/>
          <w:lang w:val="en-GB"/>
        </w:rPr>
        <w:t>, and feed into the overall Knowledge Management system set up under this project</w:t>
      </w:r>
      <w:r w:rsidR="00707C70">
        <w:rPr>
          <w:rFonts w:ascii="Calibri" w:hAnsi="Calibri"/>
          <w:lang w:val="en-GB"/>
        </w:rPr>
        <w:t>. It is believed that this approach allows work to proceed on the time sensitive issues to inform the 2020 SAICM goal</w:t>
      </w:r>
      <w:r w:rsidR="00561E06" w:rsidRPr="00913951">
        <w:rPr>
          <w:rFonts w:ascii="Calibri" w:hAnsi="Calibri"/>
          <w:lang w:val="en-GB"/>
        </w:rPr>
        <w:t>:</w:t>
      </w:r>
    </w:p>
    <w:p w14:paraId="14D57846" w14:textId="77777777" w:rsidR="00561E06" w:rsidRPr="00913951" w:rsidRDefault="00561E06" w:rsidP="00224525">
      <w:pPr>
        <w:pStyle w:val="GEFFieldtoFillout"/>
        <w:jc w:val="both"/>
        <w:rPr>
          <w:rFonts w:ascii="Calibri" w:hAnsi="Calibri"/>
          <w:lang w:val="en-GB"/>
        </w:rPr>
      </w:pPr>
    </w:p>
    <w:p w14:paraId="5C73DB30" w14:textId="77777777" w:rsidR="00561E06" w:rsidRPr="00913951" w:rsidRDefault="00561E06" w:rsidP="00224525">
      <w:pPr>
        <w:pStyle w:val="GEFFieldtoFillout"/>
        <w:numPr>
          <w:ilvl w:val="0"/>
          <w:numId w:val="16"/>
        </w:numPr>
        <w:jc w:val="both"/>
        <w:rPr>
          <w:rFonts w:ascii="Calibri" w:hAnsi="Calibri"/>
          <w:lang w:val="en-GB"/>
        </w:rPr>
      </w:pPr>
      <w:r w:rsidRPr="00913951">
        <w:rPr>
          <w:rFonts w:ascii="Calibri" w:hAnsi="Calibri"/>
          <w:u w:val="single"/>
          <w:lang w:val="en-GB"/>
        </w:rPr>
        <w:t>Lead</w:t>
      </w:r>
      <w:r w:rsidR="00813D6D" w:rsidRPr="00913951">
        <w:rPr>
          <w:rFonts w:ascii="Calibri" w:hAnsi="Calibri"/>
          <w:u w:val="single"/>
          <w:lang w:val="en-GB"/>
        </w:rPr>
        <w:t xml:space="preserve"> in paint:</w:t>
      </w:r>
      <w:r w:rsidRPr="00913951">
        <w:rPr>
          <w:rFonts w:ascii="Calibri" w:hAnsi="Calibri"/>
          <w:lang w:val="en-GB"/>
        </w:rPr>
        <w:t xml:space="preserve"> </w:t>
      </w:r>
      <w:r w:rsidR="00070839" w:rsidRPr="00913951">
        <w:rPr>
          <w:rFonts w:ascii="Calibri" w:hAnsi="Calibri"/>
          <w:lang w:val="en-GB"/>
        </w:rPr>
        <w:t>l</w:t>
      </w:r>
      <w:r w:rsidR="00813D6D" w:rsidRPr="00913951">
        <w:rPr>
          <w:rFonts w:ascii="Calibri" w:hAnsi="Calibri"/>
          <w:lang w:val="en-GB"/>
        </w:rPr>
        <w:t xml:space="preserve">ead </w:t>
      </w:r>
      <w:r w:rsidRPr="00913951">
        <w:rPr>
          <w:rFonts w:ascii="Calibri" w:hAnsi="Calibri"/>
          <w:lang w:val="en-GB"/>
        </w:rPr>
        <w:t xml:space="preserve">is a cumulative toxicant particularly harmful to young children and pregnant women. The cost of reduced cognitive potentials (loss of IQ points) due to preventable childhood lead exposure in low and </w:t>
      </w:r>
      <w:r w:rsidR="000957C0" w:rsidRPr="00913951">
        <w:rPr>
          <w:rFonts w:ascii="Calibri" w:hAnsi="Calibri"/>
          <w:lang w:val="en-GB"/>
        </w:rPr>
        <w:t>middle-income</w:t>
      </w:r>
      <w:r w:rsidRPr="00913951">
        <w:rPr>
          <w:rFonts w:ascii="Calibri" w:hAnsi="Calibri"/>
          <w:lang w:val="en-GB"/>
        </w:rPr>
        <w:t xml:space="preserve"> countries is estimated as $977 billion annually</w:t>
      </w:r>
      <w:r w:rsidR="001B339D">
        <w:rPr>
          <w:rStyle w:val="FootnoteReference"/>
          <w:rFonts w:ascii="Calibri" w:hAnsi="Calibri"/>
          <w:lang w:val="en-GB"/>
        </w:rPr>
        <w:footnoteReference w:id="10"/>
      </w:r>
      <w:r w:rsidRPr="00913951">
        <w:rPr>
          <w:rFonts w:ascii="Calibri" w:hAnsi="Calibri"/>
          <w:lang w:val="en-GB"/>
        </w:rPr>
        <w:t>. The Institute for Health Metrics and Evaluation (</w:t>
      </w:r>
      <w:r w:rsidR="00B008A0">
        <w:rPr>
          <w:rFonts w:ascii="Calibri" w:hAnsi="Calibri"/>
          <w:lang w:val="en-GB"/>
        </w:rPr>
        <w:t>IHME) has estimated that in 2015</w:t>
      </w:r>
      <w:r w:rsidRPr="00913951">
        <w:rPr>
          <w:rFonts w:ascii="Calibri" w:hAnsi="Calibri"/>
          <w:lang w:val="en-GB"/>
        </w:rPr>
        <w:t xml:space="preserve"> lead exposure accounted for </w:t>
      </w:r>
      <w:r w:rsidR="00B008A0">
        <w:rPr>
          <w:rFonts w:ascii="Calibri" w:hAnsi="Calibri"/>
          <w:lang w:val="en-GB"/>
        </w:rPr>
        <w:t>494,550</w:t>
      </w:r>
      <w:r w:rsidRPr="00913951">
        <w:rPr>
          <w:rFonts w:ascii="Calibri" w:hAnsi="Calibri"/>
          <w:lang w:val="en-GB"/>
        </w:rPr>
        <w:t xml:space="preserve"> deaths due to long-term effects on health, with the highest burden in l</w:t>
      </w:r>
      <w:r w:rsidR="00070839" w:rsidRPr="00913951">
        <w:rPr>
          <w:rFonts w:ascii="Calibri" w:hAnsi="Calibri"/>
          <w:lang w:val="en-GB"/>
        </w:rPr>
        <w:t>ow and middle income countries.</w:t>
      </w:r>
      <w:r w:rsidRPr="00913951">
        <w:rPr>
          <w:rFonts w:ascii="Calibri" w:hAnsi="Calibri"/>
          <w:lang w:val="en-GB"/>
        </w:rPr>
        <w:t xml:space="preserve"> IHME also estimated that lead exposure accounted for </w:t>
      </w:r>
      <w:r w:rsidR="00B008A0">
        <w:rPr>
          <w:rFonts w:ascii="Calibri" w:hAnsi="Calibri"/>
          <w:lang w:val="en-GB"/>
        </w:rPr>
        <w:t>12.4</w:t>
      </w:r>
      <w:r w:rsidRPr="00913951">
        <w:rPr>
          <w:rFonts w:ascii="Calibri" w:hAnsi="Calibri"/>
          <w:lang w:val="en-GB"/>
        </w:rPr>
        <w:t xml:space="preserve">% of the global burden of idiopathic intellectual disability, </w:t>
      </w:r>
      <w:r w:rsidR="00B008A0">
        <w:rPr>
          <w:rFonts w:ascii="Calibri" w:hAnsi="Calibri"/>
          <w:lang w:val="en-GB"/>
        </w:rPr>
        <w:t>2.5</w:t>
      </w:r>
      <w:r w:rsidRPr="00913951">
        <w:rPr>
          <w:rFonts w:ascii="Calibri" w:hAnsi="Calibri"/>
          <w:lang w:val="en-GB"/>
        </w:rPr>
        <w:t xml:space="preserve">% of the global burden of ischaemic heart disease and </w:t>
      </w:r>
      <w:r w:rsidR="00B008A0">
        <w:rPr>
          <w:rFonts w:ascii="Calibri" w:hAnsi="Calibri"/>
          <w:lang w:val="en-GB"/>
        </w:rPr>
        <w:t>2.4</w:t>
      </w:r>
      <w:r w:rsidRPr="00913951">
        <w:rPr>
          <w:rFonts w:ascii="Calibri" w:hAnsi="Calibri"/>
          <w:lang w:val="en-GB"/>
        </w:rPr>
        <w:t>% of the global burden of stroke</w:t>
      </w:r>
      <w:r w:rsidR="001B339D">
        <w:rPr>
          <w:rStyle w:val="FootnoteReference"/>
          <w:rFonts w:ascii="Calibri" w:hAnsi="Calibri"/>
          <w:lang w:val="en-GB"/>
        </w:rPr>
        <w:footnoteReference w:id="11"/>
      </w:r>
      <w:r w:rsidRPr="00913951">
        <w:rPr>
          <w:rFonts w:ascii="Calibri" w:hAnsi="Calibri"/>
          <w:lang w:val="en-GB"/>
        </w:rPr>
        <w:t>.</w:t>
      </w:r>
      <w:r w:rsidR="00B008A0">
        <w:rPr>
          <w:rFonts w:ascii="Calibri" w:hAnsi="Calibri"/>
          <w:lang w:val="en-GB"/>
        </w:rPr>
        <w:t xml:space="preserve"> Lead in paint is a major source of childhood lead exposure in childhood; it results in contaminated dust in homes that is inhaled or ingested (UNEP 2010).</w:t>
      </w:r>
      <w:r w:rsidR="00B008A0">
        <w:rPr>
          <w:rStyle w:val="FootnoteReference"/>
          <w:rFonts w:ascii="Calibri" w:hAnsi="Calibri"/>
          <w:lang w:val="en-GB"/>
        </w:rPr>
        <w:footnoteReference w:id="12"/>
      </w:r>
    </w:p>
    <w:p w14:paraId="70458059" w14:textId="77777777" w:rsidR="00561E06" w:rsidRPr="00913951" w:rsidRDefault="00561E06" w:rsidP="00224525">
      <w:pPr>
        <w:pStyle w:val="GEFFieldtoFillout"/>
        <w:numPr>
          <w:ilvl w:val="0"/>
          <w:numId w:val="16"/>
        </w:numPr>
        <w:jc w:val="both"/>
        <w:rPr>
          <w:rFonts w:ascii="Calibri" w:hAnsi="Calibri"/>
          <w:u w:val="single"/>
          <w:lang w:val="en-GB"/>
        </w:rPr>
      </w:pPr>
      <w:r w:rsidRPr="00913951">
        <w:rPr>
          <w:rFonts w:ascii="Calibri" w:hAnsi="Calibri"/>
          <w:u w:val="single"/>
          <w:lang w:val="en-GB"/>
        </w:rPr>
        <w:t>Chemicals in Products (</w:t>
      </w:r>
      <w:proofErr w:type="spellStart"/>
      <w:r w:rsidRPr="00913951">
        <w:rPr>
          <w:rFonts w:ascii="Calibri" w:hAnsi="Calibri"/>
          <w:u w:val="single"/>
          <w:lang w:val="en-GB"/>
        </w:rPr>
        <w:t>CiP</w:t>
      </w:r>
      <w:proofErr w:type="spellEnd"/>
      <w:r w:rsidRPr="00913951">
        <w:rPr>
          <w:rFonts w:ascii="Calibri" w:hAnsi="Calibri"/>
          <w:u w:val="single"/>
          <w:lang w:val="en-GB"/>
        </w:rPr>
        <w:t>)</w:t>
      </w:r>
      <w:r w:rsidR="00070839" w:rsidRPr="00913951">
        <w:rPr>
          <w:rFonts w:ascii="Calibri" w:hAnsi="Calibri"/>
          <w:u w:val="single"/>
          <w:lang w:val="en-GB"/>
        </w:rPr>
        <w:t>:</w:t>
      </w:r>
      <w:r w:rsidRPr="00913951">
        <w:rPr>
          <w:rFonts w:ascii="Calibri" w:hAnsi="Calibri"/>
          <w:u w:val="single"/>
          <w:lang w:val="en-GB"/>
        </w:rPr>
        <w:t xml:space="preserve"> </w:t>
      </w:r>
      <w:r w:rsidRPr="00913951">
        <w:rPr>
          <w:rFonts w:ascii="Calibri" w:hAnsi="Calibri"/>
          <w:lang w:val="en-GB"/>
        </w:rPr>
        <w:t xml:space="preserve">include a number of hazardous or toxic substances </w:t>
      </w:r>
      <w:r w:rsidR="0001575E">
        <w:rPr>
          <w:rFonts w:ascii="Calibri" w:hAnsi="Calibri"/>
          <w:lang w:val="en-GB"/>
        </w:rPr>
        <w:t>which are</w:t>
      </w:r>
      <w:r w:rsidR="0001575E" w:rsidRPr="00913951">
        <w:rPr>
          <w:rFonts w:ascii="Calibri" w:hAnsi="Calibri"/>
          <w:lang w:val="en-GB"/>
        </w:rPr>
        <w:t xml:space="preserve"> incorporated into a product </w:t>
      </w:r>
      <w:r w:rsidR="0001575E">
        <w:rPr>
          <w:rFonts w:ascii="Calibri" w:hAnsi="Calibri"/>
          <w:lang w:val="en-GB"/>
        </w:rPr>
        <w:t>and</w:t>
      </w:r>
      <w:r w:rsidRPr="00913951">
        <w:rPr>
          <w:rFonts w:ascii="Calibri" w:hAnsi="Calibri"/>
          <w:lang w:val="en-GB"/>
        </w:rPr>
        <w:t xml:space="preserve"> pose a risk to human health and the environment</w:t>
      </w:r>
      <w:r w:rsidR="0001575E">
        <w:rPr>
          <w:rFonts w:ascii="Calibri" w:hAnsi="Calibri"/>
          <w:lang w:val="en-GB"/>
        </w:rPr>
        <w:t>.</w:t>
      </w:r>
      <w:r w:rsidRPr="00913951">
        <w:rPr>
          <w:rFonts w:ascii="Calibri" w:hAnsi="Calibri"/>
          <w:lang w:val="en-GB"/>
        </w:rPr>
        <w:t xml:space="preserve"> </w:t>
      </w:r>
      <w:r w:rsidR="007E7A05">
        <w:rPr>
          <w:rFonts w:ascii="Calibri" w:hAnsi="Calibri"/>
          <w:lang w:val="en-GB"/>
        </w:rPr>
        <w:t>These</w:t>
      </w:r>
      <w:r w:rsidR="00DF4C4C">
        <w:rPr>
          <w:rFonts w:ascii="Calibri" w:hAnsi="Calibri"/>
          <w:lang w:val="en-GB"/>
        </w:rPr>
        <w:t xml:space="preserve"> may</w:t>
      </w:r>
      <w:r w:rsidR="007E7A05">
        <w:rPr>
          <w:rFonts w:ascii="Calibri" w:hAnsi="Calibri"/>
          <w:lang w:val="en-GB"/>
        </w:rPr>
        <w:t xml:space="preserve"> include POPs such as brominated flame retardants, </w:t>
      </w:r>
      <w:r w:rsidR="0001575E">
        <w:rPr>
          <w:rFonts w:ascii="Calibri" w:hAnsi="Calibri"/>
          <w:lang w:val="en-GB"/>
        </w:rPr>
        <w:t xml:space="preserve">(potential) </w:t>
      </w:r>
      <w:r w:rsidR="007E7A05">
        <w:rPr>
          <w:rFonts w:ascii="Calibri" w:hAnsi="Calibri"/>
          <w:lang w:val="en-GB"/>
        </w:rPr>
        <w:t xml:space="preserve">endocrine disrupters such as phthalates, </w:t>
      </w:r>
      <w:r w:rsidR="00DF4C4C">
        <w:rPr>
          <w:rFonts w:ascii="Calibri" w:hAnsi="Calibri"/>
          <w:lang w:val="en-GB"/>
        </w:rPr>
        <w:t xml:space="preserve">various solvents and </w:t>
      </w:r>
      <w:proofErr w:type="spellStart"/>
      <w:r w:rsidR="00DF4C4C">
        <w:rPr>
          <w:rFonts w:ascii="Calibri" w:hAnsi="Calibri"/>
          <w:lang w:val="en-GB"/>
        </w:rPr>
        <w:t>colourants</w:t>
      </w:r>
      <w:proofErr w:type="spellEnd"/>
      <w:r w:rsidR="00DF4C4C">
        <w:rPr>
          <w:rFonts w:ascii="Calibri" w:hAnsi="Calibri"/>
          <w:lang w:val="en-GB"/>
        </w:rPr>
        <w:t xml:space="preserve">, and heavy metals. </w:t>
      </w:r>
      <w:r w:rsidRPr="00913951">
        <w:rPr>
          <w:rFonts w:ascii="Calibri" w:hAnsi="Calibri"/>
          <w:lang w:val="en-GB"/>
        </w:rPr>
        <w:t xml:space="preserve">Manufacturers of </w:t>
      </w:r>
      <w:r w:rsidR="000957C0" w:rsidRPr="00913951">
        <w:rPr>
          <w:rFonts w:ascii="Calibri" w:hAnsi="Calibri"/>
          <w:lang w:val="en-GB"/>
        </w:rPr>
        <w:t>products that include hazardous chemical components</w:t>
      </w:r>
      <w:r w:rsidRPr="00913951">
        <w:rPr>
          <w:rFonts w:ascii="Calibri" w:hAnsi="Calibri"/>
          <w:lang w:val="en-GB"/>
        </w:rPr>
        <w:t xml:space="preserve"> </w:t>
      </w:r>
      <w:r w:rsidR="0001575E">
        <w:rPr>
          <w:rFonts w:ascii="Calibri" w:hAnsi="Calibri"/>
          <w:lang w:val="en-GB"/>
        </w:rPr>
        <w:t>fail</w:t>
      </w:r>
      <w:r w:rsidRPr="00913951">
        <w:rPr>
          <w:rFonts w:ascii="Calibri" w:hAnsi="Calibri"/>
          <w:lang w:val="en-GB"/>
        </w:rPr>
        <w:t xml:space="preserve"> to document</w:t>
      </w:r>
      <w:r w:rsidR="0001575E">
        <w:rPr>
          <w:rFonts w:ascii="Calibri" w:hAnsi="Calibri"/>
          <w:lang w:val="en-GB"/>
        </w:rPr>
        <w:t>,</w:t>
      </w:r>
      <w:r w:rsidRPr="00913951">
        <w:rPr>
          <w:rFonts w:ascii="Calibri" w:hAnsi="Calibri"/>
          <w:lang w:val="en-GB"/>
        </w:rPr>
        <w:t xml:space="preserve"> </w:t>
      </w:r>
      <w:r w:rsidR="0001575E">
        <w:rPr>
          <w:rFonts w:ascii="Calibri" w:hAnsi="Calibri"/>
          <w:lang w:val="en-GB"/>
        </w:rPr>
        <w:t xml:space="preserve">and are thus not able to </w:t>
      </w:r>
      <w:r w:rsidRPr="00913951">
        <w:rPr>
          <w:rFonts w:ascii="Calibri" w:hAnsi="Calibri"/>
          <w:lang w:val="en-GB"/>
        </w:rPr>
        <w:t>control the handling and use of these chemicals through the complex supply chain. Workers are unknowingly exp</w:t>
      </w:r>
      <w:r w:rsidR="00070839" w:rsidRPr="00913951">
        <w:rPr>
          <w:rFonts w:ascii="Calibri" w:hAnsi="Calibri"/>
          <w:lang w:val="en-GB"/>
        </w:rPr>
        <w:t>osed to them; consumers are un</w:t>
      </w:r>
      <w:r w:rsidRPr="00913951">
        <w:rPr>
          <w:rFonts w:ascii="Calibri" w:hAnsi="Calibri"/>
          <w:lang w:val="en-GB"/>
        </w:rPr>
        <w:t xml:space="preserve">able to identify which products may be contaminated and to what extent by toxic chemicals; and waste streams are inadvertently contaminated. </w:t>
      </w:r>
      <w:r w:rsidR="000A6F4E">
        <w:rPr>
          <w:rFonts w:ascii="Calibri" w:hAnsi="Calibri"/>
          <w:lang w:val="en-GB"/>
        </w:rPr>
        <w:t>S</w:t>
      </w:r>
      <w:r w:rsidR="0001575E">
        <w:rPr>
          <w:rFonts w:ascii="Calibri" w:hAnsi="Calibri"/>
          <w:lang w:val="en-GB"/>
        </w:rPr>
        <w:t>trategic Approach s</w:t>
      </w:r>
      <w:r w:rsidR="000A6F4E">
        <w:rPr>
          <w:rFonts w:ascii="Calibri" w:hAnsi="Calibri"/>
          <w:lang w:val="en-GB"/>
        </w:rPr>
        <w:t>takeholders have</w:t>
      </w:r>
      <w:r w:rsidRPr="00913951">
        <w:rPr>
          <w:rFonts w:ascii="Calibri" w:hAnsi="Calibri"/>
          <w:lang w:val="en-GB"/>
        </w:rPr>
        <w:t xml:space="preserve"> prioritized four pr</w:t>
      </w:r>
      <w:r w:rsidR="00070839" w:rsidRPr="00913951">
        <w:rPr>
          <w:rFonts w:ascii="Calibri" w:hAnsi="Calibri"/>
          <w:lang w:val="en-GB"/>
        </w:rPr>
        <w:t>oduct sectors for urgent action:</w:t>
      </w:r>
      <w:r w:rsidRPr="00913951">
        <w:rPr>
          <w:rFonts w:ascii="Calibri" w:hAnsi="Calibri"/>
          <w:lang w:val="en-GB"/>
        </w:rPr>
        <w:t xml:space="preserve"> </w:t>
      </w:r>
      <w:r w:rsidR="00E104E7">
        <w:rPr>
          <w:rFonts w:ascii="Calibri" w:hAnsi="Calibri"/>
          <w:lang w:val="en-GB"/>
        </w:rPr>
        <w:t>electronics, building products,</w:t>
      </w:r>
      <w:r w:rsidRPr="00913951">
        <w:rPr>
          <w:rFonts w:ascii="Calibri" w:hAnsi="Calibri"/>
          <w:lang w:val="en-GB"/>
        </w:rPr>
        <w:t xml:space="preserve"> toys</w:t>
      </w:r>
      <w:r w:rsidR="00E104E7">
        <w:rPr>
          <w:rFonts w:ascii="Calibri" w:hAnsi="Calibri"/>
          <w:lang w:val="en-GB"/>
        </w:rPr>
        <w:t>,</w:t>
      </w:r>
      <w:r w:rsidRPr="00913951">
        <w:rPr>
          <w:rFonts w:ascii="Calibri" w:hAnsi="Calibri"/>
          <w:lang w:val="en-GB"/>
        </w:rPr>
        <w:t xml:space="preserve"> and textiles. Significant efforts into e-waste have highlighted the environmental problems caused by inappropriate disposal, including production of dioxin and furans</w:t>
      </w:r>
      <w:r w:rsidRPr="00913951">
        <w:rPr>
          <w:rFonts w:ascii="Calibri" w:hAnsi="Calibri"/>
          <w:vertAlign w:val="superscript"/>
          <w:lang w:val="en-GB"/>
        </w:rPr>
        <w:footnoteReference w:id="13"/>
      </w:r>
      <w:r w:rsidR="00980C9B" w:rsidRPr="00913951">
        <w:rPr>
          <w:rFonts w:ascii="Calibri" w:hAnsi="Calibri"/>
          <w:lang w:val="en-GB"/>
        </w:rPr>
        <w:t>.</w:t>
      </w:r>
      <w:r w:rsidR="007E7A05">
        <w:rPr>
          <w:rFonts w:ascii="Calibri" w:hAnsi="Calibri"/>
          <w:lang w:val="en-GB"/>
        </w:rPr>
        <w:t xml:space="preserve"> </w:t>
      </w:r>
    </w:p>
    <w:p w14:paraId="516011C0" w14:textId="77777777" w:rsidR="00ED27C4" w:rsidRPr="00A80885" w:rsidRDefault="00ED27C4" w:rsidP="006F1335">
      <w:pPr>
        <w:pStyle w:val="GEFFieldtoFillout"/>
        <w:ind w:left="11"/>
        <w:jc w:val="both"/>
        <w:rPr>
          <w:rFonts w:ascii="Calibri" w:hAnsi="Calibri"/>
          <w:lang w:val="en-GB"/>
        </w:rPr>
      </w:pPr>
    </w:p>
    <w:p w14:paraId="6D95C4DE" w14:textId="77777777" w:rsidR="00561E06" w:rsidRPr="00913951" w:rsidRDefault="00561E06" w:rsidP="00224525">
      <w:pPr>
        <w:pStyle w:val="Heading1"/>
        <w:ind w:left="-567"/>
        <w:jc w:val="both"/>
        <w:rPr>
          <w:rFonts w:ascii="Calibri" w:hAnsi="Calibri"/>
          <w:b w:val="0"/>
          <w:bCs w:val="0"/>
          <w:color w:val="000000"/>
          <w:sz w:val="22"/>
          <w:szCs w:val="22"/>
          <w:u w:val="none"/>
          <w:lang w:val="en-GB"/>
        </w:rPr>
      </w:pPr>
      <w:r w:rsidRPr="00913951">
        <w:rPr>
          <w:rFonts w:ascii="Calibri" w:hAnsi="Calibri"/>
          <w:b w:val="0"/>
          <w:bCs w:val="0"/>
          <w:color w:val="000000"/>
          <w:sz w:val="22"/>
          <w:szCs w:val="22"/>
          <w:u w:val="none"/>
          <w:lang w:val="en-GB"/>
        </w:rPr>
        <w:lastRenderedPageBreak/>
        <w:t xml:space="preserve">SAICM stakeholders have collectively identified these global priority issues, but gaps remain in generating the political will to address them. </w:t>
      </w:r>
      <w:r w:rsidR="00A26A41" w:rsidRPr="00913951">
        <w:rPr>
          <w:rFonts w:ascii="Calibri" w:hAnsi="Calibri"/>
          <w:b w:val="0"/>
          <w:bCs w:val="0"/>
          <w:color w:val="000000"/>
          <w:sz w:val="22"/>
          <w:szCs w:val="22"/>
          <w:u w:val="none"/>
          <w:lang w:val="en-GB"/>
        </w:rPr>
        <w:t>There is a need to accelerate</w:t>
      </w:r>
      <w:r w:rsidRPr="00913951">
        <w:rPr>
          <w:rFonts w:ascii="Calibri" w:hAnsi="Calibri"/>
          <w:b w:val="0"/>
          <w:bCs w:val="0"/>
          <w:color w:val="000000"/>
          <w:sz w:val="22"/>
          <w:szCs w:val="22"/>
          <w:u w:val="none"/>
          <w:lang w:val="en-GB"/>
        </w:rPr>
        <w:t xml:space="preserve"> the adoption of regulatory, supply chain, certification, labelling and other measures to reduce the presence and risks of these chemicals. There is a widening capacity gap between developed and developing/emerging countries in identification and management of the risks posed by these chemicals, </w:t>
      </w:r>
      <w:r w:rsidR="00504BD8">
        <w:rPr>
          <w:rFonts w:ascii="Calibri" w:hAnsi="Calibri"/>
          <w:b w:val="0"/>
          <w:bCs w:val="0"/>
          <w:color w:val="000000"/>
          <w:sz w:val="22"/>
          <w:szCs w:val="22"/>
          <w:u w:val="none"/>
          <w:lang w:val="en-GB"/>
        </w:rPr>
        <w:t xml:space="preserve">since </w:t>
      </w:r>
      <w:r w:rsidRPr="00913951">
        <w:rPr>
          <w:rFonts w:ascii="Calibri" w:hAnsi="Calibri"/>
          <w:b w:val="0"/>
          <w:bCs w:val="0"/>
          <w:color w:val="000000"/>
          <w:sz w:val="22"/>
          <w:szCs w:val="22"/>
          <w:u w:val="none"/>
          <w:lang w:val="en-GB"/>
        </w:rPr>
        <w:t xml:space="preserve">research into the effects of novel chemicals, and regulatory and voluntary responses for established hazards, </w:t>
      </w:r>
      <w:r w:rsidR="00504BD8">
        <w:rPr>
          <w:rFonts w:ascii="Calibri" w:hAnsi="Calibri"/>
          <w:b w:val="0"/>
          <w:bCs w:val="0"/>
          <w:color w:val="000000"/>
          <w:sz w:val="22"/>
          <w:szCs w:val="22"/>
          <w:u w:val="none"/>
          <w:lang w:val="en-GB"/>
        </w:rPr>
        <w:t>are</w:t>
      </w:r>
      <w:r w:rsidRPr="00913951">
        <w:rPr>
          <w:rFonts w:ascii="Calibri" w:hAnsi="Calibri"/>
          <w:b w:val="0"/>
          <w:bCs w:val="0"/>
          <w:color w:val="000000"/>
          <w:sz w:val="22"/>
          <w:szCs w:val="22"/>
          <w:u w:val="none"/>
          <w:lang w:val="en-GB"/>
        </w:rPr>
        <w:t xml:space="preserve"> concentrated in OECD and developed countries. Therefore, there is a pressing need for developing countries to close capacity and regulatory gaps for </w:t>
      </w:r>
      <w:r w:rsidR="00504BD8">
        <w:rPr>
          <w:rFonts w:ascii="Calibri" w:hAnsi="Calibri"/>
          <w:b w:val="0"/>
          <w:bCs w:val="0"/>
          <w:color w:val="000000"/>
          <w:sz w:val="22"/>
          <w:szCs w:val="22"/>
          <w:u w:val="none"/>
          <w:lang w:val="en-GB"/>
        </w:rPr>
        <w:t>proven</w:t>
      </w:r>
      <w:r w:rsidR="000957C0">
        <w:rPr>
          <w:rFonts w:ascii="Calibri" w:hAnsi="Calibri"/>
          <w:b w:val="0"/>
          <w:bCs w:val="0"/>
          <w:color w:val="000000"/>
          <w:sz w:val="22"/>
          <w:szCs w:val="22"/>
          <w:u w:val="none"/>
          <w:lang w:val="en-GB"/>
        </w:rPr>
        <w:t xml:space="preserve"> harmful </w:t>
      </w:r>
      <w:r w:rsidRPr="00913951">
        <w:rPr>
          <w:rFonts w:ascii="Calibri" w:hAnsi="Calibri"/>
          <w:b w:val="0"/>
          <w:bCs w:val="0"/>
          <w:color w:val="000000"/>
          <w:sz w:val="22"/>
          <w:szCs w:val="22"/>
          <w:u w:val="none"/>
          <w:lang w:val="en-GB"/>
        </w:rPr>
        <w:t xml:space="preserve">chemicals; and </w:t>
      </w:r>
      <w:r w:rsidR="00504BD8">
        <w:rPr>
          <w:rFonts w:ascii="Calibri" w:hAnsi="Calibri"/>
          <w:b w:val="0"/>
          <w:bCs w:val="0"/>
          <w:color w:val="000000"/>
          <w:sz w:val="22"/>
          <w:szCs w:val="22"/>
          <w:u w:val="none"/>
          <w:lang w:val="en-GB"/>
        </w:rPr>
        <w:t xml:space="preserve">to tackle </w:t>
      </w:r>
      <w:r w:rsidRPr="00913951">
        <w:rPr>
          <w:rFonts w:ascii="Calibri" w:hAnsi="Calibri"/>
          <w:b w:val="0"/>
          <w:bCs w:val="0"/>
          <w:color w:val="000000"/>
          <w:sz w:val="22"/>
          <w:szCs w:val="22"/>
          <w:u w:val="none"/>
          <w:lang w:val="en-GB"/>
        </w:rPr>
        <w:t>research and mon</w:t>
      </w:r>
      <w:r w:rsidR="00504BD8">
        <w:rPr>
          <w:rFonts w:ascii="Calibri" w:hAnsi="Calibri"/>
          <w:b w:val="0"/>
          <w:bCs w:val="0"/>
          <w:color w:val="000000"/>
          <w:sz w:val="22"/>
          <w:szCs w:val="22"/>
          <w:u w:val="none"/>
          <w:lang w:val="en-GB"/>
        </w:rPr>
        <w:t>itoring gaps for chemicals whose</w:t>
      </w:r>
      <w:r w:rsidRPr="00913951">
        <w:rPr>
          <w:rFonts w:ascii="Calibri" w:hAnsi="Calibri"/>
          <w:b w:val="0"/>
          <w:bCs w:val="0"/>
          <w:color w:val="000000"/>
          <w:sz w:val="22"/>
          <w:szCs w:val="22"/>
          <w:u w:val="none"/>
          <w:lang w:val="en-GB"/>
        </w:rPr>
        <w:t xml:space="preserve"> risks remain uncertain.</w:t>
      </w:r>
    </w:p>
    <w:p w14:paraId="25AE7BDA" w14:textId="77777777" w:rsidR="00A26A41" w:rsidRPr="00913951" w:rsidRDefault="00A26A41" w:rsidP="00224525">
      <w:pPr>
        <w:jc w:val="both"/>
        <w:rPr>
          <w:rFonts w:ascii="Calibri" w:hAnsi="Calibri"/>
        </w:rPr>
      </w:pPr>
    </w:p>
    <w:p w14:paraId="31D20FC5" w14:textId="77777777" w:rsidR="00F80386" w:rsidRPr="00913951" w:rsidRDefault="00A9586B" w:rsidP="00224525">
      <w:pPr>
        <w:pStyle w:val="GEFFieldtoFillout"/>
        <w:ind w:left="-567"/>
        <w:jc w:val="both"/>
        <w:rPr>
          <w:rFonts w:ascii="Calibri" w:hAnsi="Calibri"/>
          <w:lang w:val="en-GB"/>
        </w:rPr>
      </w:pPr>
      <w:r>
        <w:rPr>
          <w:rFonts w:ascii="Calibri" w:hAnsi="Calibri"/>
          <w:lang w:val="en-GB"/>
        </w:rPr>
        <w:t>An analysis of</w:t>
      </w:r>
      <w:r w:rsidR="00A26A41" w:rsidRPr="00913951">
        <w:rPr>
          <w:rFonts w:ascii="Calibri" w:hAnsi="Calibri"/>
          <w:lang w:val="en-GB"/>
        </w:rPr>
        <w:t xml:space="preserve"> </w:t>
      </w:r>
      <w:r w:rsidR="00A26A41" w:rsidRPr="00913951">
        <w:rPr>
          <w:rFonts w:ascii="Calibri" w:hAnsi="Calibri"/>
          <w:b/>
          <w:u w:val="single"/>
          <w:lang w:val="en-GB"/>
        </w:rPr>
        <w:t>barriers</w:t>
      </w:r>
      <w:r w:rsidR="00E104E7">
        <w:rPr>
          <w:rFonts w:ascii="Calibri" w:hAnsi="Calibri"/>
          <w:lang w:val="en-GB"/>
        </w:rPr>
        <w:t xml:space="preserve"> </w:t>
      </w:r>
      <w:r>
        <w:rPr>
          <w:rFonts w:ascii="Calibri" w:hAnsi="Calibri"/>
          <w:lang w:val="en-GB"/>
        </w:rPr>
        <w:t xml:space="preserve">for the sound management of chemicals during a series of regional SAICM meetings resulted in </w:t>
      </w:r>
      <w:r w:rsidR="00E104E7">
        <w:rPr>
          <w:rFonts w:ascii="Calibri" w:hAnsi="Calibri"/>
          <w:lang w:val="en-GB"/>
        </w:rPr>
        <w:t xml:space="preserve">the </w:t>
      </w:r>
      <w:r w:rsidR="005448F2">
        <w:rPr>
          <w:rFonts w:ascii="Calibri" w:hAnsi="Calibri"/>
          <w:lang w:val="en-GB"/>
        </w:rPr>
        <w:t xml:space="preserve">2015 </w:t>
      </w:r>
      <w:r w:rsidR="00E104E7">
        <w:rPr>
          <w:rFonts w:ascii="Calibri" w:hAnsi="Calibri"/>
          <w:lang w:val="en-GB"/>
        </w:rPr>
        <w:t xml:space="preserve">Overall Orientation and Guidance </w:t>
      </w:r>
      <w:r>
        <w:rPr>
          <w:rFonts w:ascii="Calibri" w:hAnsi="Calibri"/>
          <w:lang w:val="en-GB"/>
        </w:rPr>
        <w:t>which proposes</w:t>
      </w:r>
      <w:r w:rsidR="00E104E7">
        <w:rPr>
          <w:rFonts w:ascii="Calibri" w:hAnsi="Calibri"/>
          <w:lang w:val="en-GB"/>
        </w:rPr>
        <w:t xml:space="preserve"> six priority activity areas</w:t>
      </w:r>
      <w:r>
        <w:rPr>
          <w:rFonts w:ascii="Calibri" w:hAnsi="Calibri"/>
          <w:lang w:val="en-GB"/>
        </w:rPr>
        <w:t xml:space="preserve"> to address key barriers to 2020</w:t>
      </w:r>
      <w:r w:rsidR="00E104E7">
        <w:rPr>
          <w:rFonts w:ascii="Calibri" w:hAnsi="Calibri"/>
          <w:lang w:val="en-GB"/>
        </w:rPr>
        <w:t xml:space="preserve">: </w:t>
      </w:r>
    </w:p>
    <w:p w14:paraId="62B3CD89" w14:textId="77777777" w:rsidR="00E104E7" w:rsidRDefault="00E104E7" w:rsidP="00224525">
      <w:pPr>
        <w:pStyle w:val="GEFFieldtoFillout"/>
        <w:numPr>
          <w:ilvl w:val="0"/>
          <w:numId w:val="15"/>
        </w:numPr>
        <w:jc w:val="both"/>
        <w:rPr>
          <w:rFonts w:ascii="Calibri" w:hAnsi="Calibri"/>
          <w:lang w:val="en-GB"/>
        </w:rPr>
      </w:pPr>
      <w:r w:rsidRPr="00E104E7">
        <w:rPr>
          <w:rFonts w:ascii="Calibri" w:hAnsi="Calibri"/>
          <w:lang w:val="en-GB"/>
        </w:rPr>
        <w:t xml:space="preserve">Enhance the responsibility of stakeholders: promoting and reinforcing commitment and </w:t>
      </w:r>
      <w:proofErr w:type="spellStart"/>
      <w:r w:rsidRPr="00E104E7">
        <w:rPr>
          <w:rFonts w:ascii="Calibri" w:hAnsi="Calibri"/>
          <w:lang w:val="en-GB"/>
        </w:rPr>
        <w:t>multisectoral</w:t>
      </w:r>
      <w:proofErr w:type="spellEnd"/>
      <w:r w:rsidRPr="00E104E7">
        <w:rPr>
          <w:rFonts w:ascii="Calibri" w:hAnsi="Calibri"/>
          <w:lang w:val="en-GB"/>
        </w:rPr>
        <w:t xml:space="preserve"> engagement;</w:t>
      </w:r>
    </w:p>
    <w:p w14:paraId="26E0D9DC" w14:textId="77777777" w:rsidR="00E104E7" w:rsidRDefault="000957C0" w:rsidP="00224525">
      <w:pPr>
        <w:pStyle w:val="GEFFieldtoFillout"/>
        <w:numPr>
          <w:ilvl w:val="0"/>
          <w:numId w:val="15"/>
        </w:numPr>
        <w:jc w:val="both"/>
        <w:rPr>
          <w:rFonts w:ascii="Calibri" w:hAnsi="Calibri"/>
          <w:lang w:val="en-GB"/>
        </w:rPr>
      </w:pPr>
      <w:r w:rsidRPr="00E104E7">
        <w:rPr>
          <w:rFonts w:ascii="Calibri" w:hAnsi="Calibri"/>
          <w:lang w:val="en-GB"/>
        </w:rPr>
        <w:t>Establish and</w:t>
      </w:r>
      <w:r w:rsidR="00E104E7" w:rsidRPr="00E104E7">
        <w:rPr>
          <w:rFonts w:ascii="Calibri" w:hAnsi="Calibri"/>
          <w:lang w:val="en-GB"/>
        </w:rPr>
        <w:t xml:space="preserve"> strengthen national legislative and regulatory frameworks for chemicals and waste: improving capacity to address the basic elements of the sound management of chemicals and waste and encouraging regional cooperation;</w:t>
      </w:r>
    </w:p>
    <w:p w14:paraId="1B12A5A4" w14:textId="77777777" w:rsidR="00E104E7" w:rsidRDefault="00E104E7" w:rsidP="00224525">
      <w:pPr>
        <w:pStyle w:val="GEFFieldtoFillout"/>
        <w:numPr>
          <w:ilvl w:val="0"/>
          <w:numId w:val="15"/>
        </w:numPr>
        <w:jc w:val="both"/>
        <w:rPr>
          <w:rFonts w:ascii="Calibri" w:hAnsi="Calibri"/>
          <w:lang w:val="en-GB"/>
        </w:rPr>
      </w:pPr>
      <w:r w:rsidRPr="00E104E7">
        <w:rPr>
          <w:rFonts w:ascii="Calibri" w:hAnsi="Calibri"/>
          <w:lang w:val="en-GB"/>
        </w:rPr>
        <w:t xml:space="preserve">Mainstream the sound management </w:t>
      </w:r>
      <w:r w:rsidR="000957C0" w:rsidRPr="00E104E7">
        <w:rPr>
          <w:rFonts w:ascii="Calibri" w:hAnsi="Calibri"/>
          <w:lang w:val="en-GB"/>
        </w:rPr>
        <w:t>of chemicals</w:t>
      </w:r>
      <w:r w:rsidRPr="00E104E7">
        <w:rPr>
          <w:rFonts w:ascii="Calibri" w:hAnsi="Calibri"/>
          <w:lang w:val="en-GB"/>
        </w:rPr>
        <w:t xml:space="preserve"> and waste in the sustainable development agenda: advancing risk reduction and enhancing the link between the sound management of chemicals and waste and health, labour, and social and economic development planning, processes </w:t>
      </w:r>
      <w:r>
        <w:rPr>
          <w:rFonts w:ascii="Calibri" w:hAnsi="Calibri"/>
          <w:lang w:val="en-GB"/>
        </w:rPr>
        <w:t>and budgets;</w:t>
      </w:r>
    </w:p>
    <w:p w14:paraId="35693A74" w14:textId="77777777" w:rsidR="00E104E7" w:rsidRDefault="00E104E7" w:rsidP="00224525">
      <w:pPr>
        <w:pStyle w:val="GEFFieldtoFillout"/>
        <w:numPr>
          <w:ilvl w:val="0"/>
          <w:numId w:val="15"/>
        </w:numPr>
        <w:jc w:val="both"/>
        <w:rPr>
          <w:rFonts w:ascii="Calibri" w:hAnsi="Calibri"/>
          <w:lang w:val="en-GB"/>
        </w:rPr>
      </w:pPr>
      <w:r w:rsidRPr="00E104E7">
        <w:rPr>
          <w:rFonts w:ascii="Calibri" w:hAnsi="Calibri"/>
          <w:lang w:val="en-GB"/>
        </w:rPr>
        <w:t>Increase risk reduction and information sharing efforts on emerging policy issues: continuing to promote actions on issues not currently addressed in existing agreements, complementing initiatives taken by other bodies;</w:t>
      </w:r>
    </w:p>
    <w:p w14:paraId="20F43E9F" w14:textId="77777777" w:rsidR="00E104E7" w:rsidRDefault="00E104E7" w:rsidP="00224525">
      <w:pPr>
        <w:pStyle w:val="GEFFieldtoFillout"/>
        <w:numPr>
          <w:ilvl w:val="0"/>
          <w:numId w:val="15"/>
        </w:numPr>
        <w:jc w:val="both"/>
        <w:rPr>
          <w:rFonts w:ascii="Calibri" w:hAnsi="Calibri"/>
          <w:lang w:val="en-GB"/>
        </w:rPr>
      </w:pPr>
      <w:r w:rsidRPr="00E104E7">
        <w:rPr>
          <w:rFonts w:ascii="Calibri" w:hAnsi="Calibri"/>
          <w:lang w:val="en-GB"/>
        </w:rPr>
        <w:t>Promote information access: increasing</w:t>
      </w:r>
      <w:r w:rsidR="0002375F">
        <w:rPr>
          <w:rFonts w:ascii="Calibri" w:hAnsi="Calibri"/>
          <w:lang w:val="en-GB"/>
        </w:rPr>
        <w:t xml:space="preserve"> </w:t>
      </w:r>
      <w:r w:rsidRPr="00E104E7">
        <w:rPr>
          <w:rFonts w:ascii="Calibri" w:hAnsi="Calibri"/>
          <w:lang w:val="en-GB"/>
        </w:rPr>
        <w:t>the</w:t>
      </w:r>
      <w:r w:rsidR="0002375F">
        <w:rPr>
          <w:rFonts w:ascii="Calibri" w:hAnsi="Calibri"/>
          <w:lang w:val="en-GB"/>
        </w:rPr>
        <w:t xml:space="preserve"> </w:t>
      </w:r>
      <w:r w:rsidRPr="00E104E7">
        <w:rPr>
          <w:rFonts w:ascii="Calibri" w:hAnsi="Calibri"/>
          <w:lang w:val="en-GB"/>
        </w:rPr>
        <w:t>accessibility of relevant information and making it understandable for all levels of society;</w:t>
      </w:r>
    </w:p>
    <w:p w14:paraId="5513225E" w14:textId="77777777" w:rsidR="00E104E7" w:rsidRDefault="00E104E7" w:rsidP="00224525">
      <w:pPr>
        <w:pStyle w:val="GEFFieldtoFillout"/>
        <w:numPr>
          <w:ilvl w:val="0"/>
          <w:numId w:val="15"/>
        </w:numPr>
        <w:jc w:val="both"/>
        <w:rPr>
          <w:rFonts w:ascii="Calibri" w:hAnsi="Calibri"/>
          <w:lang w:val="en-GB"/>
        </w:rPr>
      </w:pPr>
      <w:r w:rsidRPr="00E104E7">
        <w:rPr>
          <w:rFonts w:ascii="Calibri" w:hAnsi="Calibri"/>
          <w:lang w:val="en-GB"/>
        </w:rPr>
        <w:t>Assess progress towards the 2020 goal of minimizing the adverse effects of chemicals on human health and the environment: identifying achievements, understanding the gaps in implementation and prioritizing actions for achievement by 2020</w:t>
      </w:r>
    </w:p>
    <w:p w14:paraId="5A1A4A5C" w14:textId="77777777" w:rsidR="00E104E7" w:rsidRPr="00F948A3" w:rsidRDefault="00E104E7" w:rsidP="00224525">
      <w:pPr>
        <w:pStyle w:val="GEFFieldtoFillout"/>
        <w:ind w:left="-567"/>
        <w:jc w:val="both"/>
        <w:rPr>
          <w:rFonts w:ascii="Calibri" w:hAnsi="Calibri"/>
          <w:iCs/>
          <w:color w:val="auto"/>
          <w:lang w:val="x-none" w:eastAsia="x-none"/>
        </w:rPr>
      </w:pPr>
    </w:p>
    <w:p w14:paraId="3DA39FF0" w14:textId="77777777" w:rsidR="00F17C75" w:rsidRPr="00F948A3" w:rsidRDefault="00F17C75" w:rsidP="00224525">
      <w:pPr>
        <w:pStyle w:val="GEFFieldtoFillout"/>
        <w:ind w:left="-567"/>
        <w:jc w:val="both"/>
        <w:rPr>
          <w:rFonts w:ascii="Calibri" w:hAnsi="Calibri"/>
          <w:iCs/>
          <w:color w:val="auto"/>
          <w:lang w:val="x-none" w:eastAsia="x-none"/>
        </w:rPr>
      </w:pPr>
      <w:r w:rsidRPr="00F948A3">
        <w:rPr>
          <w:rFonts w:ascii="Calibri" w:hAnsi="Calibri"/>
          <w:iCs/>
          <w:color w:val="auto"/>
          <w:lang w:val="x-none" w:eastAsia="x-none"/>
        </w:rPr>
        <w:t xml:space="preserve">With significant implementation and compliance gaps in relation to legally binding obligations under chemicals and waste MEAs, additional chemical safety issues may ‘compete’ for </w:t>
      </w:r>
      <w:r w:rsidR="00504BD8">
        <w:rPr>
          <w:rFonts w:ascii="Calibri" w:hAnsi="Calibri"/>
          <w:iCs/>
          <w:color w:val="auto"/>
          <w:lang w:val="en-GB" w:eastAsia="x-none"/>
        </w:rPr>
        <w:t xml:space="preserve">recognition, </w:t>
      </w:r>
      <w:r w:rsidRPr="00F948A3">
        <w:rPr>
          <w:rFonts w:ascii="Calibri" w:hAnsi="Calibri"/>
          <w:iCs/>
          <w:color w:val="auto"/>
          <w:lang w:val="x-none" w:eastAsia="x-none"/>
        </w:rPr>
        <w:t xml:space="preserve">resources and political will. SAICM provides a voluntary mechanism to stimulate and support national regulatory and supply chain action, particularly in low and middle-income countries where such chemicals cause the most problems. </w:t>
      </w:r>
    </w:p>
    <w:p w14:paraId="493B7EF9" w14:textId="77777777" w:rsidR="00F17C75" w:rsidRPr="00F948A3" w:rsidRDefault="00F17C75" w:rsidP="00224525">
      <w:pPr>
        <w:pStyle w:val="GEFFieldtoFillout"/>
        <w:ind w:left="-567"/>
        <w:jc w:val="both"/>
        <w:rPr>
          <w:rFonts w:ascii="Calibri" w:hAnsi="Calibri"/>
          <w:iCs/>
          <w:color w:val="auto"/>
          <w:lang w:val="x-none" w:eastAsia="x-none"/>
        </w:rPr>
      </w:pPr>
    </w:p>
    <w:p w14:paraId="0A82E68F" w14:textId="77777777" w:rsidR="00980C9B" w:rsidRPr="00F948A3" w:rsidRDefault="00980C9B" w:rsidP="006B4276">
      <w:pPr>
        <w:pStyle w:val="GEFFieldtoFillout"/>
        <w:ind w:left="-567"/>
        <w:jc w:val="both"/>
        <w:rPr>
          <w:rFonts w:ascii="Calibri" w:hAnsi="Calibri"/>
          <w:iCs/>
          <w:color w:val="auto"/>
          <w:lang w:val="x-none" w:eastAsia="x-none"/>
        </w:rPr>
      </w:pPr>
      <w:r w:rsidRPr="00F948A3">
        <w:rPr>
          <w:rFonts w:ascii="Calibri" w:hAnsi="Calibri"/>
          <w:iCs/>
          <w:color w:val="auto"/>
          <w:lang w:val="x-none" w:eastAsia="x-none"/>
        </w:rPr>
        <w:t xml:space="preserve">The following </w:t>
      </w:r>
      <w:r w:rsidRPr="00F948A3">
        <w:rPr>
          <w:rFonts w:ascii="Calibri" w:hAnsi="Calibri"/>
          <w:b/>
          <w:bCs/>
          <w:iCs/>
          <w:color w:val="auto"/>
          <w:u w:val="single"/>
          <w:lang w:val="x-none" w:eastAsia="x-none"/>
        </w:rPr>
        <w:t>specific barriers</w:t>
      </w:r>
      <w:r w:rsidRPr="00F948A3">
        <w:rPr>
          <w:rFonts w:ascii="Calibri" w:hAnsi="Calibri"/>
          <w:iCs/>
          <w:color w:val="auto"/>
          <w:lang w:val="x-none" w:eastAsia="x-none"/>
        </w:rPr>
        <w:t xml:space="preserve"> relate to proposed project </w:t>
      </w:r>
      <w:r w:rsidR="006B4276">
        <w:rPr>
          <w:rFonts w:ascii="Calibri" w:hAnsi="Calibri"/>
          <w:iCs/>
          <w:color w:val="auto"/>
          <w:lang w:val="en-GB" w:eastAsia="x-none"/>
        </w:rPr>
        <w:t>components</w:t>
      </w:r>
      <w:r w:rsidRPr="00F948A3">
        <w:rPr>
          <w:rFonts w:ascii="Calibri" w:hAnsi="Calibri"/>
          <w:iCs/>
          <w:color w:val="auto"/>
          <w:lang w:val="x-none" w:eastAsia="x-none"/>
        </w:rPr>
        <w:t xml:space="preserve">: </w:t>
      </w:r>
    </w:p>
    <w:p w14:paraId="485A92BA" w14:textId="77777777" w:rsidR="00006E5E" w:rsidRDefault="00006E5E" w:rsidP="006F1335">
      <w:pPr>
        <w:pStyle w:val="GEFFieldtoFillout"/>
        <w:ind w:left="0"/>
        <w:jc w:val="both"/>
        <w:rPr>
          <w:rFonts w:ascii="Calibri" w:hAnsi="Calibri"/>
          <w:u w:val="single"/>
          <w:lang w:val="en-GB"/>
        </w:rPr>
      </w:pPr>
    </w:p>
    <w:p w14:paraId="55BBB2C6" w14:textId="77777777" w:rsidR="00006E5E" w:rsidRPr="00006E5E" w:rsidRDefault="00006E5E" w:rsidP="001364E0">
      <w:pPr>
        <w:pStyle w:val="GEFFieldtoFillout"/>
        <w:ind w:left="-567"/>
        <w:jc w:val="both"/>
        <w:rPr>
          <w:rFonts w:ascii="Calibri" w:hAnsi="Calibri"/>
          <w:u w:val="single"/>
          <w:lang w:val="en-GB"/>
        </w:rPr>
      </w:pPr>
      <w:r w:rsidRPr="00006E5E">
        <w:rPr>
          <w:rFonts w:ascii="Calibri" w:hAnsi="Calibri"/>
          <w:u w:val="single"/>
          <w:lang w:val="en-GB"/>
        </w:rPr>
        <w:t xml:space="preserve">Regulatory </w:t>
      </w:r>
      <w:r>
        <w:rPr>
          <w:rFonts w:ascii="Calibri" w:hAnsi="Calibri"/>
          <w:u w:val="single"/>
          <w:lang w:val="en-GB"/>
        </w:rPr>
        <w:t>barriers</w:t>
      </w:r>
      <w:r w:rsidRPr="00006E5E">
        <w:rPr>
          <w:rFonts w:ascii="Calibri" w:hAnsi="Calibri"/>
          <w:u w:val="single"/>
          <w:lang w:val="en-GB"/>
        </w:rPr>
        <w:t>:</w:t>
      </w:r>
    </w:p>
    <w:p w14:paraId="1CC64187" w14:textId="77777777" w:rsidR="00051FDA" w:rsidRDefault="00051FDA" w:rsidP="001364E0">
      <w:pPr>
        <w:pStyle w:val="GEFFieldtoFillout"/>
        <w:ind w:left="-567"/>
        <w:jc w:val="both"/>
        <w:rPr>
          <w:rFonts w:ascii="Calibri" w:hAnsi="Calibri"/>
          <w:lang w:val="en-GB"/>
        </w:rPr>
      </w:pPr>
      <w:r>
        <w:rPr>
          <w:rFonts w:ascii="Calibri" w:hAnsi="Calibri"/>
          <w:lang w:val="en-GB"/>
        </w:rPr>
        <w:t>A ’w</w:t>
      </w:r>
      <w:r w:rsidR="00F80386" w:rsidRPr="00913951">
        <w:rPr>
          <w:rFonts w:ascii="Calibri" w:hAnsi="Calibri"/>
          <w:lang w:val="en-GB"/>
        </w:rPr>
        <w:t xml:space="preserve">idening capacity gap’ </w:t>
      </w:r>
      <w:r>
        <w:rPr>
          <w:rFonts w:ascii="Calibri" w:hAnsi="Calibri"/>
          <w:lang w:val="en-GB"/>
        </w:rPr>
        <w:t xml:space="preserve">is observed </w:t>
      </w:r>
      <w:r w:rsidR="0002375F">
        <w:rPr>
          <w:rFonts w:ascii="Calibri" w:hAnsi="Calibri"/>
          <w:lang w:val="en-GB"/>
        </w:rPr>
        <w:t xml:space="preserve">between </w:t>
      </w:r>
      <w:r w:rsidR="00354403">
        <w:rPr>
          <w:rFonts w:ascii="Calibri" w:hAnsi="Calibri"/>
          <w:lang w:val="en-GB"/>
        </w:rPr>
        <w:t>countries that have restricted hazardous chemicals, and many</w:t>
      </w:r>
      <w:r w:rsidR="00F80386" w:rsidRPr="00913951">
        <w:rPr>
          <w:rFonts w:ascii="Calibri" w:hAnsi="Calibri"/>
          <w:lang w:val="en-GB"/>
        </w:rPr>
        <w:t xml:space="preserve"> developing and </w:t>
      </w:r>
      <w:r w:rsidR="0002375F">
        <w:rPr>
          <w:rFonts w:ascii="Calibri" w:hAnsi="Calibri"/>
          <w:lang w:val="en-GB"/>
        </w:rPr>
        <w:t>least developed</w:t>
      </w:r>
      <w:r w:rsidR="00F80386" w:rsidRPr="00913951">
        <w:rPr>
          <w:rFonts w:ascii="Calibri" w:hAnsi="Calibri"/>
          <w:lang w:val="en-GB"/>
        </w:rPr>
        <w:t xml:space="preserve"> countries</w:t>
      </w:r>
      <w:r w:rsidR="00354403">
        <w:rPr>
          <w:rFonts w:ascii="Calibri" w:hAnsi="Calibri"/>
          <w:lang w:val="en-GB"/>
        </w:rPr>
        <w:t xml:space="preserve"> </w:t>
      </w:r>
      <w:r>
        <w:rPr>
          <w:rFonts w:ascii="Calibri" w:hAnsi="Calibri"/>
          <w:lang w:val="en-GB"/>
        </w:rPr>
        <w:t>where governments</w:t>
      </w:r>
      <w:r w:rsidR="00354403">
        <w:rPr>
          <w:rFonts w:ascii="Calibri" w:hAnsi="Calibri"/>
          <w:lang w:val="en-GB"/>
        </w:rPr>
        <w:t xml:space="preserve"> have not yet taken </w:t>
      </w:r>
      <w:r>
        <w:rPr>
          <w:rFonts w:ascii="Calibri" w:hAnsi="Calibri"/>
          <w:lang w:val="en-GB"/>
        </w:rPr>
        <w:t xml:space="preserve">regulatory </w:t>
      </w:r>
      <w:r w:rsidR="00354403">
        <w:rPr>
          <w:rFonts w:ascii="Calibri" w:hAnsi="Calibri"/>
          <w:lang w:val="en-GB"/>
        </w:rPr>
        <w:t>action</w:t>
      </w:r>
      <w:r w:rsidR="00F80386" w:rsidRPr="00913951">
        <w:rPr>
          <w:rFonts w:ascii="Calibri" w:hAnsi="Calibri"/>
          <w:lang w:val="en-GB"/>
        </w:rPr>
        <w:t xml:space="preserve"> </w:t>
      </w:r>
      <w:r>
        <w:rPr>
          <w:rFonts w:ascii="Calibri" w:hAnsi="Calibri"/>
          <w:lang w:val="en-GB"/>
        </w:rPr>
        <w:t>to adopt</w:t>
      </w:r>
      <w:r w:rsidR="00F80386" w:rsidRPr="00913951">
        <w:rPr>
          <w:rFonts w:ascii="Calibri" w:hAnsi="Calibri"/>
          <w:lang w:val="en-GB"/>
        </w:rPr>
        <w:t xml:space="preserve"> policy </w:t>
      </w:r>
      <w:r w:rsidR="0002375F" w:rsidRPr="00913951">
        <w:rPr>
          <w:rFonts w:ascii="Calibri" w:hAnsi="Calibri"/>
          <w:lang w:val="en-GB"/>
        </w:rPr>
        <w:t>frameworks that</w:t>
      </w:r>
      <w:r w:rsidR="00F80386" w:rsidRPr="00913951">
        <w:rPr>
          <w:rFonts w:ascii="Calibri" w:hAnsi="Calibri"/>
          <w:lang w:val="en-GB"/>
        </w:rPr>
        <w:t xml:space="preserve"> limit or ban production and use. </w:t>
      </w:r>
      <w:r>
        <w:rPr>
          <w:rFonts w:ascii="Calibri" w:hAnsi="Calibri"/>
          <w:lang w:val="en-GB"/>
        </w:rPr>
        <w:t xml:space="preserve">Key barriers include: </w:t>
      </w:r>
    </w:p>
    <w:p w14:paraId="7CCCAB96" w14:textId="77777777" w:rsidR="00051FDA" w:rsidRPr="00894DAC" w:rsidRDefault="00051FDA" w:rsidP="00006E5E">
      <w:pPr>
        <w:pStyle w:val="GEFFieldtoFillout"/>
        <w:numPr>
          <w:ilvl w:val="0"/>
          <w:numId w:val="21"/>
        </w:numPr>
        <w:ind w:left="0"/>
        <w:jc w:val="both"/>
        <w:rPr>
          <w:rFonts w:ascii="Calibri" w:hAnsi="Calibri"/>
          <w:lang w:val="en-GB"/>
        </w:rPr>
      </w:pPr>
      <w:r>
        <w:rPr>
          <w:rFonts w:ascii="Calibri" w:hAnsi="Calibri"/>
          <w:lang w:val="en-GB"/>
        </w:rPr>
        <w:t>L</w:t>
      </w:r>
      <w:r w:rsidR="00354403">
        <w:rPr>
          <w:rFonts w:ascii="Calibri" w:hAnsi="Calibri"/>
          <w:lang w:val="en-GB"/>
        </w:rPr>
        <w:t xml:space="preserve">ack of political will and prioritization of the issue, </w:t>
      </w:r>
      <w:r>
        <w:rPr>
          <w:rFonts w:ascii="Calibri" w:hAnsi="Calibri"/>
          <w:lang w:val="en-GB"/>
        </w:rPr>
        <w:t xml:space="preserve">with governments </w:t>
      </w:r>
      <w:r w:rsidR="001364E0">
        <w:rPr>
          <w:rFonts w:ascii="Calibri" w:hAnsi="Calibri"/>
          <w:lang w:val="en-GB"/>
        </w:rPr>
        <w:t xml:space="preserve">and affected stakeholders (including manufacturers and </w:t>
      </w:r>
      <w:r w:rsidR="001364E0" w:rsidRPr="00006E5E">
        <w:rPr>
          <w:rFonts w:ascii="Calibri" w:hAnsi="Calibri"/>
        </w:rPr>
        <w:t>exposed</w:t>
      </w:r>
      <w:r w:rsidR="001364E0">
        <w:rPr>
          <w:rFonts w:ascii="Calibri" w:hAnsi="Calibri"/>
          <w:lang w:val="en-GB"/>
        </w:rPr>
        <w:t xml:space="preserve"> </w:t>
      </w:r>
      <w:r w:rsidR="001364E0" w:rsidRPr="002A7DA1">
        <w:rPr>
          <w:rFonts w:ascii="Calibri" w:hAnsi="Calibri"/>
          <w:lang w:val="en-GB"/>
        </w:rPr>
        <w:t>individuals) having inadequate appreciation and understanding of the risks of continued use, and of the regulatory options</w:t>
      </w:r>
      <w:r w:rsidR="001364E0" w:rsidRPr="00A86511">
        <w:rPr>
          <w:rFonts w:ascii="Calibri" w:hAnsi="Calibri"/>
          <w:lang w:val="en-GB"/>
        </w:rPr>
        <w:t xml:space="preserve"> available </w:t>
      </w:r>
      <w:r w:rsidR="001364E0" w:rsidRPr="00894DAC">
        <w:rPr>
          <w:rFonts w:ascii="Calibri" w:hAnsi="Calibri"/>
          <w:lang w:val="en-GB"/>
        </w:rPr>
        <w:t>to ban, restrict, or manage exposure to these chemicals</w:t>
      </w:r>
    </w:p>
    <w:p w14:paraId="52DF87A3" w14:textId="361E9AD5" w:rsidR="00006E5E" w:rsidRPr="00AA0424" w:rsidRDefault="00006E5E" w:rsidP="00006E5E">
      <w:pPr>
        <w:pStyle w:val="GEFFieldtoFillout"/>
        <w:numPr>
          <w:ilvl w:val="0"/>
          <w:numId w:val="21"/>
        </w:numPr>
        <w:ind w:left="0"/>
        <w:jc w:val="both"/>
        <w:rPr>
          <w:rFonts w:ascii="Calibri" w:hAnsi="Calibri"/>
          <w:lang w:val="en-GB"/>
        </w:rPr>
      </w:pPr>
      <w:r w:rsidRPr="00AA0424">
        <w:rPr>
          <w:rFonts w:ascii="Calibri" w:hAnsi="Calibri"/>
          <w:lang w:val="en-GB"/>
        </w:rPr>
        <w:t xml:space="preserve">Lack of development and implementation of relevant legislation within the majority of countries, incentives for the treatment of hazardous fractions </w:t>
      </w:r>
      <w:r w:rsidRPr="00006E5E">
        <w:rPr>
          <w:rFonts w:ascii="Calibri" w:hAnsi="Calibri"/>
        </w:rPr>
        <w:t>and</w:t>
      </w:r>
      <w:r w:rsidRPr="00AA0424">
        <w:rPr>
          <w:rFonts w:ascii="Calibri" w:hAnsi="Calibri"/>
          <w:lang w:val="en-GB"/>
        </w:rPr>
        <w:t xml:space="preserve"> standards for responsible and safe EEE management, focusing on the entire product life;</w:t>
      </w:r>
    </w:p>
    <w:p w14:paraId="646352A7" w14:textId="7B0B410A" w:rsidR="001364E0" w:rsidRPr="00AB7239" w:rsidRDefault="001364E0" w:rsidP="00006E5E">
      <w:pPr>
        <w:pStyle w:val="GEFFieldtoFillout"/>
        <w:numPr>
          <w:ilvl w:val="0"/>
          <w:numId w:val="21"/>
        </w:numPr>
        <w:ind w:left="0"/>
        <w:jc w:val="both"/>
        <w:rPr>
          <w:rFonts w:ascii="Calibri" w:hAnsi="Calibri"/>
          <w:iCs/>
          <w:color w:val="auto"/>
          <w:lang w:eastAsia="x-none"/>
        </w:rPr>
      </w:pPr>
      <w:r w:rsidRPr="00AB7239">
        <w:rPr>
          <w:rFonts w:ascii="Calibri" w:hAnsi="Calibri"/>
          <w:iCs/>
          <w:color w:val="auto"/>
          <w:lang w:val="en-GB" w:eastAsia="x-none"/>
        </w:rPr>
        <w:t>I</w:t>
      </w:r>
      <w:proofErr w:type="spellStart"/>
      <w:r w:rsidR="00F80386" w:rsidRPr="00AB7239">
        <w:rPr>
          <w:rFonts w:ascii="Calibri" w:hAnsi="Calibri"/>
          <w:iCs/>
          <w:color w:val="auto"/>
          <w:lang w:val="x-none" w:eastAsia="x-none"/>
        </w:rPr>
        <w:t>nsufficient</w:t>
      </w:r>
      <w:proofErr w:type="spellEnd"/>
      <w:r w:rsidR="00F80386" w:rsidRPr="00AB7239">
        <w:rPr>
          <w:rFonts w:ascii="Calibri" w:hAnsi="Calibri"/>
          <w:iCs/>
          <w:color w:val="auto"/>
          <w:lang w:val="x-none" w:eastAsia="x-none"/>
        </w:rPr>
        <w:t xml:space="preserve"> capacity for risk </w:t>
      </w:r>
      <w:r w:rsidR="00F80386" w:rsidRPr="00006E5E">
        <w:rPr>
          <w:rFonts w:ascii="Calibri" w:hAnsi="Calibri"/>
        </w:rPr>
        <w:t>assessment</w:t>
      </w:r>
      <w:r w:rsidR="00F80386" w:rsidRPr="00AB7239">
        <w:rPr>
          <w:rFonts w:ascii="Calibri" w:hAnsi="Calibri"/>
          <w:iCs/>
          <w:color w:val="auto"/>
          <w:lang w:val="x-none" w:eastAsia="x-none"/>
        </w:rPr>
        <w:t xml:space="preserve"> and risk reduction in developing countries</w:t>
      </w:r>
      <w:r w:rsidRPr="00AB7239">
        <w:rPr>
          <w:rFonts w:ascii="Calibri" w:hAnsi="Calibri"/>
          <w:iCs/>
          <w:color w:val="auto"/>
          <w:lang w:val="en-GB" w:eastAsia="x-none"/>
        </w:rPr>
        <w:t>, including</w:t>
      </w:r>
      <w:r w:rsidR="00D06131">
        <w:rPr>
          <w:rFonts w:ascii="Calibri" w:hAnsi="Calibri"/>
          <w:iCs/>
          <w:color w:val="auto"/>
          <w:lang w:val="en-GB" w:eastAsia="x-none"/>
        </w:rPr>
        <w:t xml:space="preserve"> </w:t>
      </w:r>
      <w:r w:rsidR="00745AB8" w:rsidRPr="00AB7239">
        <w:rPr>
          <w:rFonts w:ascii="Calibri" w:hAnsi="Calibri"/>
          <w:iCs/>
          <w:color w:val="auto"/>
          <w:lang w:val="x-none" w:eastAsia="x-none"/>
        </w:rPr>
        <w:t>l</w:t>
      </w:r>
      <w:r w:rsidR="00F80386" w:rsidRPr="00AB7239">
        <w:rPr>
          <w:rFonts w:ascii="Calibri" w:hAnsi="Calibri"/>
          <w:iCs/>
          <w:color w:val="auto"/>
          <w:lang w:val="x-none" w:eastAsia="x-none"/>
        </w:rPr>
        <w:t xml:space="preserve">ack of consideration of the health and environmental impacts of the continued use in </w:t>
      </w:r>
      <w:r w:rsidRPr="00AB7239">
        <w:rPr>
          <w:rFonts w:ascii="Calibri" w:hAnsi="Calibri"/>
          <w:iCs/>
          <w:color w:val="auto"/>
          <w:lang w:val="en-GB" w:eastAsia="x-none"/>
        </w:rPr>
        <w:t>regulatory</w:t>
      </w:r>
      <w:r w:rsidRPr="00AB7239">
        <w:rPr>
          <w:rFonts w:ascii="Calibri" w:hAnsi="Calibri"/>
          <w:iCs/>
          <w:color w:val="auto"/>
          <w:lang w:val="x-none" w:eastAsia="x-none"/>
        </w:rPr>
        <w:t xml:space="preserve"> </w:t>
      </w:r>
      <w:r w:rsidR="00F80386" w:rsidRPr="00AB7239">
        <w:rPr>
          <w:rFonts w:ascii="Calibri" w:hAnsi="Calibri"/>
          <w:iCs/>
          <w:color w:val="auto"/>
          <w:lang w:val="x-none" w:eastAsia="x-none"/>
        </w:rPr>
        <w:t>decisions, which is in turn caused by inadequate monitoring, poor systems for sharing</w:t>
      </w:r>
      <w:r w:rsidR="00561E06" w:rsidRPr="00AB7239">
        <w:rPr>
          <w:rFonts w:ascii="Calibri" w:hAnsi="Calibri"/>
          <w:iCs/>
          <w:color w:val="auto"/>
          <w:lang w:val="x-none" w:eastAsia="x-none"/>
        </w:rPr>
        <w:t xml:space="preserve"> of data that may be available;</w:t>
      </w:r>
      <w:r w:rsidR="00745AB8" w:rsidRPr="00AB7239">
        <w:rPr>
          <w:rFonts w:ascii="Calibri" w:hAnsi="Calibri"/>
          <w:iCs/>
          <w:color w:val="auto"/>
          <w:lang w:val="x-none" w:eastAsia="x-none"/>
        </w:rPr>
        <w:t xml:space="preserve"> </w:t>
      </w:r>
    </w:p>
    <w:p w14:paraId="5166B3B9" w14:textId="77777777" w:rsidR="007C1320" w:rsidRPr="00AB7239" w:rsidRDefault="002A7DA1" w:rsidP="00006E5E">
      <w:pPr>
        <w:pStyle w:val="GEFFieldtoFillout"/>
        <w:numPr>
          <w:ilvl w:val="0"/>
          <w:numId w:val="21"/>
        </w:numPr>
        <w:ind w:left="0"/>
        <w:jc w:val="both"/>
        <w:rPr>
          <w:rFonts w:ascii="Calibri" w:hAnsi="Calibri"/>
        </w:rPr>
      </w:pPr>
      <w:r w:rsidRPr="00AB7239">
        <w:rPr>
          <w:rFonts w:ascii="Calibri" w:hAnsi="Calibri"/>
        </w:rPr>
        <w:t>Uncertainty about effectiveness of hazardous substances (such as adding flame retardant) and availability of alternatives among regulating authorities, leading to d</w:t>
      </w:r>
      <w:r w:rsidR="003C64CA" w:rsidRPr="00AB7239">
        <w:rPr>
          <w:rFonts w:ascii="Calibri" w:hAnsi="Calibri"/>
        </w:rPr>
        <w:t>iffer</w:t>
      </w:r>
      <w:r w:rsidRPr="00AB7239">
        <w:rPr>
          <w:rFonts w:ascii="Calibri" w:hAnsi="Calibri"/>
        </w:rPr>
        <w:t>ent</w:t>
      </w:r>
      <w:r w:rsidR="003C64CA" w:rsidRPr="00AB7239">
        <w:rPr>
          <w:rFonts w:ascii="Calibri" w:hAnsi="Calibri"/>
        </w:rPr>
        <w:t xml:space="preserve"> </w:t>
      </w:r>
      <w:r w:rsidRPr="00AB7239">
        <w:rPr>
          <w:rFonts w:ascii="Calibri" w:hAnsi="Calibri"/>
        </w:rPr>
        <w:t xml:space="preserve">and occasionally excessive </w:t>
      </w:r>
      <w:r w:rsidR="007C1320" w:rsidRPr="00AB7239">
        <w:rPr>
          <w:rFonts w:ascii="Calibri" w:hAnsi="Calibri"/>
        </w:rPr>
        <w:t xml:space="preserve">minimum </w:t>
      </w:r>
      <w:r w:rsidRPr="00AB7239">
        <w:rPr>
          <w:rFonts w:ascii="Calibri" w:hAnsi="Calibri"/>
        </w:rPr>
        <w:t xml:space="preserve">required </w:t>
      </w:r>
      <w:r w:rsidR="007C1320" w:rsidRPr="00AB7239">
        <w:rPr>
          <w:rFonts w:ascii="Calibri" w:hAnsi="Calibri"/>
        </w:rPr>
        <w:t xml:space="preserve">amounts of </w:t>
      </w:r>
      <w:r w:rsidRPr="00AB7239">
        <w:rPr>
          <w:rFonts w:ascii="Calibri" w:hAnsi="Calibri"/>
        </w:rPr>
        <w:t xml:space="preserve">such </w:t>
      </w:r>
      <w:r w:rsidR="007C1320" w:rsidRPr="00AB7239">
        <w:rPr>
          <w:rFonts w:ascii="Calibri" w:hAnsi="Calibri"/>
        </w:rPr>
        <w:t xml:space="preserve">substances </w:t>
      </w:r>
      <w:r w:rsidRPr="00AB7239">
        <w:rPr>
          <w:rFonts w:ascii="Calibri" w:hAnsi="Calibri"/>
        </w:rPr>
        <w:t>in products across different jurisdictions;</w:t>
      </w:r>
    </w:p>
    <w:p w14:paraId="4825477F" w14:textId="748CDFC7" w:rsidR="00F80386" w:rsidRPr="006F1335" w:rsidRDefault="001364E0" w:rsidP="00224525">
      <w:pPr>
        <w:pStyle w:val="GEFFieldtoFillout"/>
        <w:numPr>
          <w:ilvl w:val="0"/>
          <w:numId w:val="21"/>
        </w:numPr>
        <w:ind w:left="0"/>
        <w:jc w:val="both"/>
        <w:rPr>
          <w:rFonts w:ascii="Calibri" w:hAnsi="Calibri"/>
          <w:iCs/>
          <w:color w:val="auto"/>
          <w:lang w:val="x-none" w:eastAsia="x-none"/>
        </w:rPr>
      </w:pPr>
      <w:r w:rsidRPr="002A7DA1">
        <w:rPr>
          <w:rFonts w:ascii="Calibri" w:hAnsi="Calibri"/>
          <w:iCs/>
          <w:color w:val="auto"/>
          <w:lang w:val="en-GB" w:eastAsia="x-none"/>
        </w:rPr>
        <w:lastRenderedPageBreak/>
        <w:t>L</w:t>
      </w:r>
      <w:proofErr w:type="spellStart"/>
      <w:r w:rsidR="00F80386" w:rsidRPr="00A86511">
        <w:rPr>
          <w:rFonts w:ascii="Calibri" w:hAnsi="Calibri"/>
          <w:iCs/>
          <w:color w:val="auto"/>
          <w:lang w:val="x-none" w:eastAsia="x-none"/>
        </w:rPr>
        <w:t>ow</w:t>
      </w:r>
      <w:proofErr w:type="spellEnd"/>
      <w:r w:rsidR="00F80386" w:rsidRPr="00A86511">
        <w:rPr>
          <w:rFonts w:ascii="Calibri" w:hAnsi="Calibri"/>
          <w:iCs/>
          <w:color w:val="auto"/>
          <w:lang w:val="x-none" w:eastAsia="x-none"/>
        </w:rPr>
        <w:t xml:space="preserve"> awareness of environmentally sound and safer alternatives to</w:t>
      </w:r>
      <w:r w:rsidRPr="00894DAC">
        <w:rPr>
          <w:rFonts w:ascii="Calibri" w:hAnsi="Calibri"/>
          <w:color w:val="auto"/>
          <w:lang w:val="en-GB"/>
        </w:rPr>
        <w:t xml:space="preserve"> </w:t>
      </w:r>
      <w:r w:rsidRPr="00894DAC">
        <w:rPr>
          <w:rFonts w:ascii="Calibri" w:hAnsi="Calibri"/>
          <w:iCs/>
          <w:color w:val="auto"/>
          <w:lang w:val="en-GB" w:eastAsia="x-none"/>
        </w:rPr>
        <w:t>lead in paint</w:t>
      </w:r>
      <w:r w:rsidR="00F80386" w:rsidRPr="00894DAC">
        <w:rPr>
          <w:rFonts w:ascii="Calibri" w:hAnsi="Calibri"/>
          <w:iCs/>
          <w:color w:val="auto"/>
          <w:lang w:val="x-none" w:eastAsia="x-none"/>
        </w:rPr>
        <w:t xml:space="preserve">, </w:t>
      </w:r>
      <w:r w:rsidR="0001575E" w:rsidRPr="00AB7239">
        <w:rPr>
          <w:rFonts w:ascii="Calibri" w:hAnsi="Calibri"/>
          <w:iCs/>
          <w:color w:val="auto"/>
          <w:lang w:val="en-GB" w:eastAsia="x-none"/>
        </w:rPr>
        <w:t>at</w:t>
      </w:r>
      <w:r w:rsidR="00F80386" w:rsidRPr="00AB7239">
        <w:rPr>
          <w:rFonts w:ascii="Calibri" w:hAnsi="Calibri"/>
          <w:iCs/>
          <w:color w:val="auto"/>
          <w:lang w:val="x-none" w:eastAsia="x-none"/>
        </w:rPr>
        <w:t xml:space="preserve"> local level (e.g., in </w:t>
      </w:r>
      <w:r w:rsidRPr="00AB7239">
        <w:rPr>
          <w:rFonts w:ascii="Calibri" w:hAnsi="Calibri"/>
          <w:iCs/>
          <w:color w:val="auto"/>
          <w:lang w:val="en-GB" w:eastAsia="x-none"/>
        </w:rPr>
        <w:t>SMEs</w:t>
      </w:r>
      <w:r w:rsidR="00F80386" w:rsidRPr="00AB7239">
        <w:rPr>
          <w:rFonts w:ascii="Calibri" w:hAnsi="Calibri"/>
          <w:iCs/>
          <w:color w:val="auto"/>
          <w:lang w:val="x-none" w:eastAsia="x-none"/>
        </w:rPr>
        <w:t>)</w:t>
      </w:r>
      <w:r w:rsidR="0001575E" w:rsidRPr="00AB7239">
        <w:rPr>
          <w:rFonts w:ascii="Calibri" w:hAnsi="Calibri"/>
          <w:iCs/>
          <w:color w:val="auto"/>
          <w:lang w:val="en-GB" w:eastAsia="x-none"/>
        </w:rPr>
        <w:t xml:space="preserve"> and nationally and regionally (by </w:t>
      </w:r>
      <w:r w:rsidRPr="00AB7239">
        <w:rPr>
          <w:rFonts w:ascii="Calibri" w:hAnsi="Calibri"/>
          <w:iCs/>
          <w:color w:val="auto"/>
          <w:lang w:val="en-GB" w:eastAsia="x-none"/>
        </w:rPr>
        <w:t xml:space="preserve">regulators </w:t>
      </w:r>
      <w:r w:rsidR="0001575E" w:rsidRPr="00AB7239">
        <w:rPr>
          <w:rFonts w:ascii="Calibri" w:hAnsi="Calibri"/>
          <w:iCs/>
          <w:color w:val="auto"/>
          <w:lang w:val="en-GB" w:eastAsia="x-none"/>
        </w:rPr>
        <w:t>and other authorities)</w:t>
      </w:r>
      <w:r w:rsidR="00204B39">
        <w:rPr>
          <w:rFonts w:ascii="Calibri" w:hAnsi="Calibri"/>
          <w:iCs/>
          <w:color w:val="auto"/>
          <w:lang w:val="en-GB" w:eastAsia="x-none"/>
        </w:rPr>
        <w:t xml:space="preserve">, which </w:t>
      </w:r>
      <w:r w:rsidR="00432C93">
        <w:rPr>
          <w:rFonts w:ascii="Calibri" w:hAnsi="Calibri"/>
          <w:iCs/>
          <w:color w:val="auto"/>
          <w:lang w:val="en-GB" w:eastAsia="x-none"/>
        </w:rPr>
        <w:t xml:space="preserve">contributes to low political will to address gaps in regulation and control of these </w:t>
      </w:r>
      <w:r w:rsidR="00021E89">
        <w:rPr>
          <w:rFonts w:ascii="Calibri" w:hAnsi="Calibri"/>
          <w:iCs/>
          <w:color w:val="auto"/>
          <w:lang w:val="en-GB" w:eastAsia="x-none"/>
        </w:rPr>
        <w:t>products</w:t>
      </w:r>
      <w:r w:rsidR="00F80386" w:rsidRPr="00AB7239">
        <w:rPr>
          <w:rFonts w:ascii="Calibri" w:hAnsi="Calibri"/>
          <w:iCs/>
          <w:color w:val="auto"/>
          <w:lang w:val="x-none" w:eastAsia="x-none"/>
        </w:rPr>
        <w:t>.</w:t>
      </w:r>
    </w:p>
    <w:p w14:paraId="104E4E84" w14:textId="77777777" w:rsidR="00021E89" w:rsidRPr="00AB7239" w:rsidRDefault="00021E89" w:rsidP="00224525">
      <w:pPr>
        <w:pStyle w:val="GEFFieldtoFillout"/>
        <w:ind w:left="0"/>
        <w:jc w:val="both"/>
        <w:rPr>
          <w:rFonts w:ascii="Calibri" w:hAnsi="Calibri"/>
          <w:lang w:val="en-GB"/>
        </w:rPr>
      </w:pPr>
    </w:p>
    <w:p w14:paraId="5934A914" w14:textId="77777777" w:rsidR="00006E5E" w:rsidRPr="00006E5E" w:rsidRDefault="00F80386" w:rsidP="000D50CF">
      <w:pPr>
        <w:pStyle w:val="GEFFieldtoFillout"/>
        <w:ind w:left="-567"/>
        <w:jc w:val="both"/>
        <w:rPr>
          <w:rFonts w:ascii="Calibri" w:hAnsi="Calibri"/>
          <w:lang w:val="en-GB"/>
        </w:rPr>
      </w:pPr>
      <w:r w:rsidRPr="00006E5E">
        <w:rPr>
          <w:rFonts w:ascii="Calibri" w:hAnsi="Calibri"/>
          <w:u w:val="single"/>
          <w:lang w:val="en-GB"/>
        </w:rPr>
        <w:t>Lifecycle management</w:t>
      </w:r>
      <w:r w:rsidR="00006E5E" w:rsidRPr="00006E5E">
        <w:rPr>
          <w:rFonts w:ascii="Calibri" w:hAnsi="Calibri"/>
          <w:u w:val="single"/>
          <w:lang w:val="en-GB"/>
        </w:rPr>
        <w:t xml:space="preserve"> barriers</w:t>
      </w:r>
      <w:r w:rsidR="00C53319" w:rsidRPr="00006E5E">
        <w:rPr>
          <w:rFonts w:ascii="Calibri" w:hAnsi="Calibri"/>
          <w:u w:val="single"/>
          <w:lang w:val="en-GB"/>
        </w:rPr>
        <w:t>:</w:t>
      </w:r>
      <w:r w:rsidR="00C53319" w:rsidRPr="00006E5E">
        <w:rPr>
          <w:rFonts w:ascii="Calibri" w:hAnsi="Calibri"/>
          <w:lang w:val="en-GB"/>
        </w:rPr>
        <w:t xml:space="preserve"> </w:t>
      </w:r>
    </w:p>
    <w:p w14:paraId="54474B37" w14:textId="77777777" w:rsidR="000D50CF" w:rsidRDefault="00C20028" w:rsidP="000D50CF">
      <w:pPr>
        <w:pStyle w:val="GEFFieldtoFillout"/>
        <w:ind w:left="-567"/>
        <w:jc w:val="both"/>
        <w:rPr>
          <w:rFonts w:ascii="Calibri" w:hAnsi="Calibri"/>
          <w:lang w:val="en-GB"/>
        </w:rPr>
      </w:pPr>
      <w:r w:rsidRPr="00AB7239">
        <w:rPr>
          <w:rFonts w:ascii="Calibri" w:hAnsi="Calibri"/>
          <w:lang w:val="en-GB"/>
        </w:rPr>
        <w:t xml:space="preserve">Reducing the use of </w:t>
      </w:r>
      <w:r w:rsidR="000D50CF" w:rsidRPr="00AB7239">
        <w:rPr>
          <w:rFonts w:ascii="Calibri" w:hAnsi="Calibri"/>
          <w:lang w:val="en-GB"/>
        </w:rPr>
        <w:t xml:space="preserve">hazardous substances in products and in electric and electronic equipment requires </w:t>
      </w:r>
      <w:r w:rsidR="00AB7239">
        <w:rPr>
          <w:rFonts w:ascii="Calibri" w:hAnsi="Calibri"/>
          <w:lang w:val="en-GB"/>
        </w:rPr>
        <w:t xml:space="preserve">(a) </w:t>
      </w:r>
      <w:r w:rsidR="000D50CF" w:rsidRPr="00AB7239">
        <w:rPr>
          <w:rFonts w:ascii="Calibri" w:hAnsi="Calibri"/>
          <w:lang w:val="en-GB"/>
        </w:rPr>
        <w:t xml:space="preserve">upstream measures to design products with fewer toxics, </w:t>
      </w:r>
      <w:r w:rsidRPr="00AB7239">
        <w:rPr>
          <w:rFonts w:ascii="Calibri" w:hAnsi="Calibri"/>
          <w:lang w:val="en-GB"/>
        </w:rPr>
        <w:t xml:space="preserve">and </w:t>
      </w:r>
      <w:r w:rsidR="00AB7239">
        <w:rPr>
          <w:rFonts w:ascii="Calibri" w:hAnsi="Calibri"/>
          <w:lang w:val="en-GB"/>
        </w:rPr>
        <w:t xml:space="preserve">(b) </w:t>
      </w:r>
      <w:r w:rsidRPr="00AB7239">
        <w:rPr>
          <w:rFonts w:ascii="Calibri" w:hAnsi="Calibri"/>
          <w:lang w:val="en-GB"/>
        </w:rPr>
        <w:t>to reduce the amount of such products through extending their product lifetime and hence</w:t>
      </w:r>
      <w:r>
        <w:rPr>
          <w:rFonts w:ascii="Calibri" w:hAnsi="Calibri"/>
          <w:lang w:val="en-GB"/>
        </w:rPr>
        <w:t xml:space="preserve"> reduce demand for more products</w:t>
      </w:r>
      <w:r w:rsidR="000D50CF">
        <w:rPr>
          <w:rFonts w:ascii="Calibri" w:hAnsi="Calibri"/>
          <w:lang w:val="en-GB"/>
        </w:rPr>
        <w:t xml:space="preserve">. This is hampered by: </w:t>
      </w:r>
    </w:p>
    <w:p w14:paraId="4E1D6CD9" w14:textId="77777777" w:rsidR="000D50CF" w:rsidRPr="00A152C4" w:rsidRDefault="000D50CF" w:rsidP="00A152C4">
      <w:pPr>
        <w:pStyle w:val="ListParagraph"/>
        <w:numPr>
          <w:ilvl w:val="0"/>
          <w:numId w:val="23"/>
        </w:numPr>
        <w:ind w:left="0"/>
        <w:jc w:val="both"/>
        <w:rPr>
          <w:rFonts w:ascii="Calibri" w:hAnsi="Calibri"/>
          <w:color w:val="000000"/>
          <w:sz w:val="22"/>
          <w:lang w:val="en-GB"/>
        </w:rPr>
      </w:pPr>
      <w:r w:rsidRPr="000D50CF">
        <w:rPr>
          <w:rFonts w:ascii="Calibri" w:hAnsi="Calibri"/>
          <w:bCs/>
          <w:sz w:val="22"/>
          <w:szCs w:val="22"/>
        </w:rPr>
        <w:t>Insufficient</w:t>
      </w:r>
      <w:r w:rsidRPr="00A152C4">
        <w:rPr>
          <w:rFonts w:ascii="Calibri" w:hAnsi="Calibri"/>
          <w:sz w:val="22"/>
        </w:rPr>
        <w:t xml:space="preserve"> availability of information </w:t>
      </w:r>
      <w:r w:rsidRPr="000D50CF">
        <w:rPr>
          <w:rFonts w:ascii="Calibri" w:hAnsi="Calibri"/>
          <w:bCs/>
          <w:sz w:val="22"/>
          <w:szCs w:val="22"/>
        </w:rPr>
        <w:t xml:space="preserve">on chemicals used in products and processes </w:t>
      </w:r>
      <w:r w:rsidRPr="00A152C4">
        <w:rPr>
          <w:rFonts w:ascii="Calibri" w:hAnsi="Calibri"/>
          <w:sz w:val="22"/>
        </w:rPr>
        <w:t>through the many manufacturing stages of most products</w:t>
      </w:r>
      <w:r w:rsidRPr="000D50CF">
        <w:rPr>
          <w:rFonts w:ascii="Calibri" w:hAnsi="Calibri"/>
          <w:bCs/>
          <w:sz w:val="22"/>
          <w:szCs w:val="22"/>
        </w:rPr>
        <w:t xml:space="preserve"> in complex supply chains, spread over numerous countries. This</w:t>
      </w:r>
      <w:r w:rsidRPr="00A152C4">
        <w:rPr>
          <w:rFonts w:ascii="Calibri" w:hAnsi="Calibri"/>
          <w:sz w:val="22"/>
        </w:rPr>
        <w:t xml:space="preserve"> results in </w:t>
      </w:r>
      <w:r w:rsidRPr="000D50CF">
        <w:rPr>
          <w:rFonts w:ascii="Calibri" w:hAnsi="Calibri"/>
          <w:bCs/>
          <w:sz w:val="22"/>
          <w:szCs w:val="22"/>
        </w:rPr>
        <w:t xml:space="preserve">a corresponding </w:t>
      </w:r>
      <w:r>
        <w:rPr>
          <w:rFonts w:ascii="Calibri" w:hAnsi="Calibri"/>
          <w:bCs/>
          <w:sz w:val="22"/>
          <w:szCs w:val="22"/>
        </w:rPr>
        <w:t>lack</w:t>
      </w:r>
      <w:r w:rsidRPr="00A152C4">
        <w:rPr>
          <w:rFonts w:ascii="Calibri" w:hAnsi="Calibri"/>
          <w:sz w:val="22"/>
        </w:rPr>
        <w:t xml:space="preserve"> of information </w:t>
      </w:r>
      <w:r>
        <w:rPr>
          <w:rFonts w:ascii="Calibri" w:hAnsi="Calibri"/>
          <w:bCs/>
          <w:sz w:val="22"/>
          <w:szCs w:val="22"/>
        </w:rPr>
        <w:t>at</w:t>
      </w:r>
      <w:r w:rsidRPr="00A152C4">
        <w:rPr>
          <w:rFonts w:ascii="Calibri" w:hAnsi="Calibri"/>
          <w:sz w:val="22"/>
        </w:rPr>
        <w:t xml:space="preserve"> the consumer and end-of-life phases, greatly complicating the proper management of products for these stakeholders</w:t>
      </w:r>
    </w:p>
    <w:p w14:paraId="59E5A1F0" w14:textId="77777777" w:rsidR="00006E5E" w:rsidRPr="00006E5E" w:rsidRDefault="00006E5E" w:rsidP="00006E5E">
      <w:pPr>
        <w:pStyle w:val="ListParagraph"/>
        <w:numPr>
          <w:ilvl w:val="0"/>
          <w:numId w:val="23"/>
        </w:numPr>
        <w:ind w:left="0"/>
        <w:jc w:val="both"/>
        <w:rPr>
          <w:rFonts w:ascii="Calibri" w:hAnsi="Calibri"/>
          <w:sz w:val="22"/>
        </w:rPr>
      </w:pPr>
      <w:r w:rsidRPr="00006E5E">
        <w:rPr>
          <w:rFonts w:ascii="Calibri" w:hAnsi="Calibri"/>
          <w:sz w:val="22"/>
        </w:rPr>
        <w:t xml:space="preserve">Lack of incentives to design </w:t>
      </w:r>
      <w:r w:rsidRPr="00006E5E">
        <w:rPr>
          <w:rFonts w:ascii="Calibri" w:hAnsi="Calibri"/>
          <w:bCs/>
          <w:sz w:val="22"/>
          <w:szCs w:val="22"/>
        </w:rPr>
        <w:t>products</w:t>
      </w:r>
      <w:r w:rsidRPr="00006E5E">
        <w:rPr>
          <w:rFonts w:ascii="Calibri" w:hAnsi="Calibri"/>
          <w:sz w:val="22"/>
        </w:rPr>
        <w:t xml:space="preserve"> for minimum use of hazardous substances; also a lack of </w:t>
      </w:r>
      <w:proofErr w:type="spellStart"/>
      <w:r w:rsidRPr="00006E5E">
        <w:rPr>
          <w:rFonts w:ascii="Calibri" w:hAnsi="Calibri"/>
          <w:sz w:val="22"/>
        </w:rPr>
        <w:t>co-ordinating</w:t>
      </w:r>
      <w:proofErr w:type="spellEnd"/>
      <w:r w:rsidRPr="00006E5E">
        <w:rPr>
          <w:rFonts w:ascii="Calibri" w:hAnsi="Calibri"/>
          <w:sz w:val="22"/>
        </w:rPr>
        <w:t xml:space="preserve"> and integrating such an objective through the supply chain to ensure minimum use of hazardous substances in components, and to avoid overuse of hazardous substances through addressing the same design objective </w:t>
      </w:r>
      <w:proofErr w:type="spellStart"/>
      <w:r w:rsidRPr="00006E5E">
        <w:rPr>
          <w:rFonts w:ascii="Calibri" w:hAnsi="Calibri"/>
          <w:sz w:val="22"/>
        </w:rPr>
        <w:t>redundtantly</w:t>
      </w:r>
      <w:proofErr w:type="spellEnd"/>
      <w:r w:rsidRPr="00006E5E">
        <w:rPr>
          <w:rFonts w:ascii="Calibri" w:hAnsi="Calibri"/>
          <w:sz w:val="22"/>
        </w:rPr>
        <w:t xml:space="preserve"> across multiple  components;</w:t>
      </w:r>
    </w:p>
    <w:p w14:paraId="59825D9C" w14:textId="77777777" w:rsidR="007C1320" w:rsidRPr="007C1320" w:rsidRDefault="007C1320" w:rsidP="00A152C4">
      <w:pPr>
        <w:pStyle w:val="ListParagraph"/>
        <w:numPr>
          <w:ilvl w:val="0"/>
          <w:numId w:val="23"/>
        </w:numPr>
        <w:ind w:left="0"/>
        <w:jc w:val="both"/>
        <w:rPr>
          <w:rFonts w:ascii="Calibri" w:hAnsi="Calibri"/>
          <w:sz w:val="22"/>
        </w:rPr>
      </w:pPr>
      <w:r>
        <w:rPr>
          <w:rFonts w:ascii="Calibri" w:hAnsi="Calibri"/>
          <w:sz w:val="22"/>
        </w:rPr>
        <w:t xml:space="preserve">Insufficient incentives for design of longevity into products, which reduces the aggregated amount of hazardous substances used through an overall reduced production rate; </w:t>
      </w:r>
    </w:p>
    <w:p w14:paraId="794E1950" w14:textId="77777777" w:rsidR="000D50CF" w:rsidRPr="00AA0424" w:rsidRDefault="000D50CF" w:rsidP="00A152C4">
      <w:pPr>
        <w:pStyle w:val="ListParagraph"/>
        <w:numPr>
          <w:ilvl w:val="0"/>
          <w:numId w:val="23"/>
        </w:numPr>
        <w:ind w:left="0"/>
        <w:jc w:val="both"/>
        <w:rPr>
          <w:rFonts w:ascii="Calibri" w:hAnsi="Calibri"/>
          <w:sz w:val="22"/>
        </w:rPr>
      </w:pPr>
      <w:r w:rsidRPr="000D50CF">
        <w:rPr>
          <w:rFonts w:ascii="Calibri" w:hAnsi="Calibri"/>
          <w:bCs/>
          <w:sz w:val="22"/>
          <w:szCs w:val="22"/>
        </w:rPr>
        <w:t>Limited</w:t>
      </w:r>
      <w:r w:rsidRPr="00A152C4">
        <w:rPr>
          <w:rFonts w:ascii="Calibri" w:hAnsi="Calibri"/>
          <w:sz w:val="22"/>
        </w:rPr>
        <w:t xml:space="preserve"> </w:t>
      </w:r>
      <w:r w:rsidR="00561E06" w:rsidRPr="00A152C4">
        <w:rPr>
          <w:rFonts w:ascii="Calibri" w:hAnsi="Calibri"/>
          <w:sz w:val="22"/>
        </w:rPr>
        <w:t xml:space="preserve">application of the principles of Green Chemistry, notably the principles of prevention of waste and of production and use of more benign chemicals, and Circular Economy, with </w:t>
      </w:r>
      <w:r w:rsidR="00DD7281" w:rsidRPr="000D50CF">
        <w:rPr>
          <w:rFonts w:ascii="Calibri" w:hAnsi="Calibri"/>
          <w:bCs/>
          <w:sz w:val="22"/>
          <w:szCs w:val="22"/>
        </w:rPr>
        <w:t xml:space="preserve">a </w:t>
      </w:r>
      <w:r w:rsidR="00561E06" w:rsidRPr="00A152C4">
        <w:rPr>
          <w:rFonts w:ascii="Calibri" w:hAnsi="Calibri"/>
          <w:sz w:val="22"/>
        </w:rPr>
        <w:t xml:space="preserve">focus on providing the information needed </w:t>
      </w:r>
      <w:r w:rsidR="00561E06" w:rsidRPr="00AA0424">
        <w:rPr>
          <w:rFonts w:ascii="Calibri" w:hAnsi="Calibri"/>
          <w:sz w:val="22"/>
        </w:rPr>
        <w:t>for recyclers to safely reintroduce the maximum materials back into production processes</w:t>
      </w:r>
    </w:p>
    <w:p w14:paraId="442E04A1" w14:textId="77777777" w:rsidR="00006E5E" w:rsidRDefault="00006E5E" w:rsidP="00AA0424">
      <w:pPr>
        <w:pStyle w:val="GEFFieldtoFillout"/>
        <w:ind w:left="-567"/>
        <w:jc w:val="both"/>
        <w:rPr>
          <w:rFonts w:ascii="Calibri" w:hAnsi="Calibri"/>
          <w:lang w:val="en-GB"/>
        </w:rPr>
      </w:pPr>
    </w:p>
    <w:p w14:paraId="347463FD" w14:textId="77777777" w:rsidR="00006E5E" w:rsidRPr="00006E5E" w:rsidRDefault="00006E5E" w:rsidP="00AA0424">
      <w:pPr>
        <w:pStyle w:val="GEFFieldtoFillout"/>
        <w:ind w:left="-567"/>
        <w:jc w:val="both"/>
        <w:rPr>
          <w:rFonts w:ascii="Calibri" w:hAnsi="Calibri"/>
          <w:u w:val="single"/>
          <w:lang w:val="en-GB"/>
        </w:rPr>
      </w:pPr>
      <w:r w:rsidRPr="00006E5E">
        <w:rPr>
          <w:rFonts w:ascii="Calibri" w:hAnsi="Calibri"/>
          <w:u w:val="single"/>
          <w:lang w:val="en-GB"/>
        </w:rPr>
        <w:t>Note:</w:t>
      </w:r>
    </w:p>
    <w:p w14:paraId="702CB008" w14:textId="77777777" w:rsidR="00AA0424" w:rsidRDefault="00AA0424" w:rsidP="00AA0424">
      <w:pPr>
        <w:pStyle w:val="GEFFieldtoFillout"/>
        <w:ind w:left="-567"/>
        <w:jc w:val="both"/>
        <w:rPr>
          <w:rFonts w:ascii="Calibri" w:hAnsi="Calibri"/>
          <w:lang w:val="en-GB"/>
        </w:rPr>
      </w:pPr>
      <w:r w:rsidRPr="00AA0424">
        <w:rPr>
          <w:rFonts w:ascii="Calibri" w:hAnsi="Calibri"/>
          <w:lang w:val="en-GB"/>
        </w:rPr>
        <w:t xml:space="preserve">Experiences on the downstream part of the life cycle, in particular collection and treatment of e-waste, are being collected through a number of </w:t>
      </w:r>
      <w:r w:rsidR="00006E5E">
        <w:rPr>
          <w:rFonts w:ascii="Calibri" w:hAnsi="Calibri"/>
          <w:lang w:val="en-GB"/>
        </w:rPr>
        <w:t xml:space="preserve">ongoing </w:t>
      </w:r>
      <w:r w:rsidRPr="00AA0424">
        <w:rPr>
          <w:rFonts w:ascii="Calibri" w:hAnsi="Calibri"/>
          <w:lang w:val="en-GB"/>
        </w:rPr>
        <w:t>approaches</w:t>
      </w:r>
      <w:r w:rsidR="00006E5E">
        <w:rPr>
          <w:rFonts w:ascii="Calibri" w:hAnsi="Calibri"/>
          <w:lang w:val="en-GB"/>
        </w:rPr>
        <w:t xml:space="preserve"> including </w:t>
      </w:r>
      <w:r w:rsidRPr="00AA0424">
        <w:rPr>
          <w:rFonts w:ascii="Calibri" w:hAnsi="Calibri"/>
          <w:lang w:val="en-GB"/>
        </w:rPr>
        <w:t>GEF support</w:t>
      </w:r>
      <w:r w:rsidR="00006E5E">
        <w:rPr>
          <w:rFonts w:ascii="Calibri" w:hAnsi="Calibri"/>
          <w:lang w:val="en-GB"/>
        </w:rPr>
        <w:t>e</w:t>
      </w:r>
      <w:r w:rsidRPr="00AA0424">
        <w:rPr>
          <w:rFonts w:ascii="Calibri" w:hAnsi="Calibri"/>
          <w:lang w:val="en-GB"/>
        </w:rPr>
        <w:t xml:space="preserve">d projects. Consequently, this component does not address e-waste </w:t>
      </w:r>
      <w:r w:rsidR="00006E5E">
        <w:rPr>
          <w:rFonts w:ascii="Calibri" w:hAnsi="Calibri"/>
          <w:lang w:val="en-GB"/>
        </w:rPr>
        <w:t xml:space="preserve">and related barriers </w:t>
      </w:r>
      <w:r w:rsidRPr="00AA0424">
        <w:rPr>
          <w:rFonts w:ascii="Calibri" w:hAnsi="Calibri"/>
          <w:lang w:val="en-GB"/>
        </w:rPr>
        <w:t>but focusses solely on upstream challenges, to efficiently reduce the amount of hazardous substances at source, and therefore does not focus on barriers to e-waste recycling.</w:t>
      </w:r>
    </w:p>
    <w:p w14:paraId="6ABDC755" w14:textId="77777777" w:rsidR="002F7C56" w:rsidRPr="00913951" w:rsidRDefault="002F7C56" w:rsidP="00F80386">
      <w:pPr>
        <w:pStyle w:val="GEFFieldtoFillout"/>
        <w:ind w:left="0"/>
        <w:rPr>
          <w:rFonts w:ascii="Calibri" w:hAnsi="Calibri"/>
          <w:lang w:val="en-GB"/>
        </w:rPr>
      </w:pPr>
    </w:p>
    <w:p w14:paraId="0C14DD26" w14:textId="77777777" w:rsidR="00C64B6A" w:rsidRDefault="00C64B6A" w:rsidP="006F1335">
      <w:pPr>
        <w:pStyle w:val="GEFFieldtoFillout"/>
        <w:ind w:left="0"/>
        <w:jc w:val="both"/>
        <w:rPr>
          <w:rFonts w:ascii="Calibri" w:hAnsi="Calibri"/>
          <w:b/>
          <w:u w:val="single"/>
          <w:lang w:val="en-GB"/>
        </w:rPr>
      </w:pPr>
    </w:p>
    <w:p w14:paraId="1774B986" w14:textId="77777777" w:rsidR="001A374D" w:rsidRDefault="001A374D" w:rsidP="001A374D">
      <w:pPr>
        <w:pStyle w:val="GEFFieldtoFillout"/>
        <w:ind w:left="-567"/>
        <w:jc w:val="both"/>
        <w:rPr>
          <w:rFonts w:ascii="Calibri" w:hAnsi="Calibri"/>
          <w:b/>
          <w:u w:val="single"/>
          <w:lang w:val="en-GB"/>
        </w:rPr>
      </w:pPr>
      <w:r>
        <w:rPr>
          <w:rFonts w:ascii="Calibri" w:hAnsi="Calibri"/>
          <w:b/>
          <w:u w:val="single"/>
          <w:lang w:val="en-GB"/>
        </w:rPr>
        <w:t xml:space="preserve">Global strategy for implementation of EPI controls: </w:t>
      </w:r>
    </w:p>
    <w:p w14:paraId="73FDFE6D" w14:textId="77777777" w:rsidR="001A374D" w:rsidRPr="00A152C4" w:rsidRDefault="001A374D" w:rsidP="00A152C4">
      <w:pPr>
        <w:pStyle w:val="ListParagraph"/>
        <w:numPr>
          <w:ilvl w:val="0"/>
          <w:numId w:val="23"/>
        </w:numPr>
        <w:ind w:left="0"/>
        <w:jc w:val="both"/>
        <w:rPr>
          <w:rFonts w:ascii="Calibri" w:hAnsi="Calibri"/>
          <w:sz w:val="22"/>
        </w:rPr>
      </w:pPr>
      <w:r w:rsidRPr="00E73425">
        <w:rPr>
          <w:rFonts w:ascii="Calibri" w:hAnsi="Calibri"/>
          <w:bCs/>
          <w:sz w:val="22"/>
          <w:szCs w:val="22"/>
        </w:rPr>
        <w:t>L</w:t>
      </w:r>
      <w:r w:rsidR="00F80386" w:rsidRPr="00E73425">
        <w:rPr>
          <w:rFonts w:ascii="Calibri" w:hAnsi="Calibri"/>
          <w:bCs/>
          <w:sz w:val="22"/>
          <w:szCs w:val="22"/>
        </w:rPr>
        <w:t>ack</w:t>
      </w:r>
      <w:r w:rsidR="00F80386" w:rsidRPr="00A152C4">
        <w:rPr>
          <w:rFonts w:ascii="Calibri" w:hAnsi="Calibri"/>
          <w:sz w:val="22"/>
        </w:rPr>
        <w:t xml:space="preserve"> of systematic and objectively verifiable global monitoring of progress </w:t>
      </w:r>
      <w:r w:rsidRPr="00A152C4">
        <w:rPr>
          <w:rFonts w:ascii="Calibri" w:hAnsi="Calibri"/>
          <w:sz w:val="22"/>
        </w:rPr>
        <w:t xml:space="preserve">on </w:t>
      </w:r>
      <w:r>
        <w:rPr>
          <w:rFonts w:ascii="Calibri" w:hAnsi="Calibri"/>
          <w:bCs/>
          <w:sz w:val="22"/>
          <w:szCs w:val="22"/>
        </w:rPr>
        <w:t>adoption of measures at the global level on EPIs</w:t>
      </w:r>
    </w:p>
    <w:p w14:paraId="72169700" w14:textId="77777777" w:rsidR="00F80386" w:rsidRPr="00A152C4" w:rsidRDefault="001A374D" w:rsidP="00A152C4">
      <w:pPr>
        <w:pStyle w:val="GEFFieldtoFillout"/>
        <w:numPr>
          <w:ilvl w:val="0"/>
          <w:numId w:val="26"/>
        </w:numPr>
        <w:ind w:left="0"/>
        <w:jc w:val="both"/>
        <w:rPr>
          <w:rFonts w:ascii="Calibri" w:hAnsi="Calibri"/>
          <w:lang w:val="en-GB"/>
        </w:rPr>
      </w:pPr>
      <w:r>
        <w:rPr>
          <w:rFonts w:ascii="Calibri" w:hAnsi="Calibri"/>
          <w:iCs/>
          <w:color w:val="auto"/>
          <w:lang w:val="en-GB" w:eastAsia="x-none"/>
        </w:rPr>
        <w:t>I</w:t>
      </w:r>
      <w:proofErr w:type="spellStart"/>
      <w:r w:rsidR="00F80386" w:rsidRPr="001A374D">
        <w:rPr>
          <w:rFonts w:ascii="Calibri" w:hAnsi="Calibri"/>
          <w:iCs/>
          <w:color w:val="auto"/>
          <w:lang w:val="x-none" w:eastAsia="x-none"/>
        </w:rPr>
        <w:t>nadequate</w:t>
      </w:r>
      <w:proofErr w:type="spellEnd"/>
      <w:r w:rsidR="00F80386" w:rsidRPr="001A374D">
        <w:rPr>
          <w:rFonts w:ascii="Calibri" w:hAnsi="Calibri"/>
          <w:iCs/>
          <w:color w:val="auto"/>
          <w:lang w:val="x-none" w:eastAsia="x-none"/>
        </w:rPr>
        <w:t xml:space="preserve"> informati</w:t>
      </w:r>
      <w:r w:rsidR="0021676C" w:rsidRPr="001A374D">
        <w:rPr>
          <w:rFonts w:ascii="Calibri" w:hAnsi="Calibri"/>
          <w:iCs/>
          <w:color w:val="auto"/>
          <w:lang w:val="x-none" w:eastAsia="x-none"/>
        </w:rPr>
        <w:t>on exchange on EPIs in a format</w:t>
      </w:r>
      <w:r w:rsidR="0021676C" w:rsidRPr="001A374D">
        <w:rPr>
          <w:rFonts w:ascii="Calibri" w:hAnsi="Calibri"/>
          <w:iCs/>
          <w:color w:val="auto"/>
          <w:lang w:val="en-GB" w:eastAsia="x-none"/>
        </w:rPr>
        <w:t xml:space="preserve"> appropriate</w:t>
      </w:r>
      <w:r w:rsidR="00F80386" w:rsidRPr="001A374D">
        <w:rPr>
          <w:rFonts w:ascii="Calibri" w:hAnsi="Calibri"/>
          <w:iCs/>
          <w:color w:val="auto"/>
          <w:lang w:val="x-none" w:eastAsia="x-none"/>
        </w:rPr>
        <w:t xml:space="preserve"> for </w:t>
      </w:r>
      <w:r w:rsidR="00F50FC9" w:rsidRPr="001A374D">
        <w:rPr>
          <w:rFonts w:ascii="Calibri" w:hAnsi="Calibri"/>
          <w:iCs/>
          <w:color w:val="auto"/>
          <w:lang w:val="en-GB" w:eastAsia="x-none"/>
        </w:rPr>
        <w:t xml:space="preserve">diverse stakeholders in </w:t>
      </w:r>
      <w:r w:rsidR="00F80386" w:rsidRPr="001A374D">
        <w:rPr>
          <w:rFonts w:ascii="Calibri" w:hAnsi="Calibri"/>
          <w:iCs/>
          <w:color w:val="auto"/>
          <w:lang w:val="x-none" w:eastAsia="x-none"/>
        </w:rPr>
        <w:t xml:space="preserve">developing countries and countries with economies in transition. </w:t>
      </w:r>
      <w:r w:rsidRPr="00B715F9">
        <w:rPr>
          <w:rFonts w:ascii="Calibri" w:hAnsi="Calibri"/>
          <w:iCs/>
          <w:color w:val="auto"/>
          <w:lang w:val="x-none" w:eastAsia="x-none"/>
        </w:rPr>
        <w:t>Difficulty in accessing information, knowledge, evidence, and resources can prevent strong justification of proposed measures and causes delay in widespread adoption of regulatory or supply chain best practices.</w:t>
      </w:r>
    </w:p>
    <w:p w14:paraId="67ABE17F" w14:textId="77777777" w:rsidR="001A374D" w:rsidRPr="001A374D" w:rsidRDefault="001A374D" w:rsidP="00E73425">
      <w:pPr>
        <w:pStyle w:val="GEFFieldtoFillout"/>
        <w:numPr>
          <w:ilvl w:val="0"/>
          <w:numId w:val="26"/>
        </w:numPr>
        <w:ind w:left="0"/>
        <w:jc w:val="both"/>
        <w:rPr>
          <w:rFonts w:ascii="Calibri" w:hAnsi="Calibri"/>
          <w:iCs/>
          <w:color w:val="auto"/>
          <w:lang w:val="en-GB" w:eastAsia="x-none"/>
        </w:rPr>
      </w:pPr>
      <w:r>
        <w:rPr>
          <w:rFonts w:ascii="Calibri" w:hAnsi="Calibri"/>
          <w:lang w:val="en-GB"/>
        </w:rPr>
        <w:t xml:space="preserve">Limited mainstreaming of chemical management at the global level into </w:t>
      </w:r>
      <w:r w:rsidR="00F80386" w:rsidRPr="001A374D">
        <w:rPr>
          <w:rFonts w:ascii="Calibri" w:hAnsi="Calibri"/>
          <w:iCs/>
          <w:color w:val="auto"/>
          <w:lang w:val="x-none" w:eastAsia="x-none"/>
        </w:rPr>
        <w:t>broader sustainability agendas</w:t>
      </w:r>
      <w:r w:rsidR="00E73425">
        <w:rPr>
          <w:rFonts w:ascii="Calibri" w:hAnsi="Calibri"/>
          <w:iCs/>
          <w:color w:val="auto"/>
          <w:lang w:val="en-GB" w:eastAsia="x-none"/>
        </w:rPr>
        <w:t xml:space="preserve"> including for specific policy and product sectors</w:t>
      </w:r>
    </w:p>
    <w:p w14:paraId="47F6A0C6" w14:textId="77777777" w:rsidR="00C94141" w:rsidRDefault="00C94141" w:rsidP="0011747A">
      <w:pPr>
        <w:pStyle w:val="GEFFieldtoFillout"/>
        <w:ind w:left="-567"/>
        <w:rPr>
          <w:rFonts w:ascii="Calibri" w:hAnsi="Calibri"/>
          <w:iCs/>
          <w:color w:val="auto"/>
          <w:lang w:val="x-none" w:eastAsia="x-none"/>
        </w:rPr>
      </w:pPr>
    </w:p>
    <w:p w14:paraId="5B82AB63" w14:textId="77777777" w:rsidR="00C64B6A" w:rsidRPr="00913951" w:rsidRDefault="00C64B6A" w:rsidP="0011747A">
      <w:pPr>
        <w:pStyle w:val="GEFFieldtoFillout"/>
        <w:ind w:left="-567"/>
        <w:rPr>
          <w:rFonts w:ascii="Calibri" w:hAnsi="Calibri"/>
          <w:iCs/>
          <w:color w:val="auto"/>
          <w:lang w:val="x-none" w:eastAsia="x-none"/>
        </w:rPr>
      </w:pPr>
    </w:p>
    <w:p w14:paraId="3EF5DE8A" w14:textId="77777777" w:rsidR="00112B40" w:rsidRPr="00913951" w:rsidRDefault="0011747A" w:rsidP="00C64B6A">
      <w:pPr>
        <w:pStyle w:val="GEFFieldtoFillout"/>
        <w:ind w:left="0" w:hanging="567"/>
        <w:rPr>
          <w:rFonts w:ascii="Calibri" w:hAnsi="Calibri"/>
          <w:lang w:val="en-GB"/>
        </w:rPr>
      </w:pPr>
      <w:r w:rsidRPr="00913951">
        <w:rPr>
          <w:rFonts w:ascii="Calibri" w:hAnsi="Calibri"/>
          <w:b/>
          <w:iCs/>
          <w:u w:val="single"/>
          <w:lang w:val="x-none" w:eastAsia="x-none"/>
        </w:rPr>
        <w:t xml:space="preserve">2. </w:t>
      </w:r>
      <w:r w:rsidR="00A77D07" w:rsidRPr="00913951">
        <w:rPr>
          <w:rFonts w:ascii="Calibri" w:hAnsi="Calibri"/>
          <w:b/>
          <w:iCs/>
          <w:u w:val="single"/>
          <w:lang w:val="x-none" w:eastAsia="x-none"/>
        </w:rPr>
        <w:t>Baseline scenario and associated baseline projects</w:t>
      </w:r>
    </w:p>
    <w:p w14:paraId="79672B59" w14:textId="77777777" w:rsidR="006F7A58" w:rsidRDefault="006F7A58" w:rsidP="001364E0">
      <w:pPr>
        <w:pStyle w:val="Heading2"/>
        <w:ind w:left="-567"/>
        <w:jc w:val="both"/>
        <w:rPr>
          <w:rFonts w:ascii="Calibri" w:hAnsi="Calibri"/>
          <w:b/>
          <w:i w:val="0"/>
          <w:sz w:val="22"/>
          <w:szCs w:val="22"/>
        </w:rPr>
      </w:pPr>
    </w:p>
    <w:p w14:paraId="05F6DFA9" w14:textId="77777777" w:rsidR="006F7A58" w:rsidRDefault="00F80386" w:rsidP="003C3680">
      <w:pPr>
        <w:pStyle w:val="Heading2"/>
        <w:ind w:left="-567"/>
        <w:jc w:val="both"/>
        <w:rPr>
          <w:rFonts w:ascii="Calibri" w:hAnsi="Calibri"/>
          <w:i w:val="0"/>
          <w:sz w:val="22"/>
          <w:szCs w:val="22"/>
          <w:lang w:val="en-GB"/>
        </w:rPr>
      </w:pPr>
      <w:r w:rsidRPr="00913951">
        <w:rPr>
          <w:rFonts w:ascii="Calibri" w:hAnsi="Calibri"/>
          <w:b/>
          <w:i w:val="0"/>
          <w:sz w:val="22"/>
          <w:szCs w:val="22"/>
        </w:rPr>
        <w:t>Lead in Paint</w:t>
      </w:r>
      <w:r w:rsidR="00520027" w:rsidRPr="00913951">
        <w:rPr>
          <w:rFonts w:ascii="Calibri" w:hAnsi="Calibri"/>
          <w:b/>
          <w:i w:val="0"/>
          <w:sz w:val="22"/>
          <w:szCs w:val="22"/>
        </w:rPr>
        <w:t xml:space="preserve">: </w:t>
      </w:r>
      <w:r w:rsidR="00051FDA" w:rsidRPr="001364E0">
        <w:rPr>
          <w:rFonts w:ascii="Calibri" w:hAnsi="Calibri"/>
          <w:bCs/>
          <w:i w:val="0"/>
          <w:sz w:val="22"/>
          <w:szCs w:val="22"/>
        </w:rPr>
        <w:t>For l</w:t>
      </w:r>
      <w:r w:rsidR="006F7A58">
        <w:rPr>
          <w:rFonts w:ascii="Calibri" w:hAnsi="Calibri"/>
          <w:bCs/>
          <w:i w:val="0"/>
          <w:sz w:val="22"/>
          <w:szCs w:val="22"/>
        </w:rPr>
        <w:t>ead in paint</w:t>
      </w:r>
      <w:r w:rsidR="006F7A58">
        <w:rPr>
          <w:rFonts w:ascii="Calibri" w:hAnsi="Calibri"/>
          <w:bCs/>
          <w:i w:val="0"/>
          <w:sz w:val="22"/>
          <w:szCs w:val="22"/>
          <w:lang w:val="en-GB"/>
        </w:rPr>
        <w:t xml:space="preserve">, regulatory controls and </w:t>
      </w:r>
      <w:r w:rsidR="00051FDA" w:rsidRPr="001364E0">
        <w:rPr>
          <w:rFonts w:ascii="Calibri" w:hAnsi="Calibri"/>
          <w:bCs/>
          <w:i w:val="0"/>
          <w:sz w:val="22"/>
          <w:szCs w:val="22"/>
        </w:rPr>
        <w:t xml:space="preserve">best practices are established and already adopted in many developed, transition and developing countries. </w:t>
      </w:r>
      <w:r w:rsidR="001364E0" w:rsidRPr="001364E0">
        <w:rPr>
          <w:rFonts w:ascii="Calibri" w:hAnsi="Calibri"/>
          <w:i w:val="0"/>
          <w:sz w:val="22"/>
          <w:szCs w:val="22"/>
          <w:lang w:val="en-GB"/>
        </w:rPr>
        <w:t xml:space="preserve">The political visibility given to the </w:t>
      </w:r>
      <w:r w:rsidR="006F7A58">
        <w:rPr>
          <w:rFonts w:ascii="Calibri" w:hAnsi="Calibri"/>
          <w:i w:val="0"/>
          <w:sz w:val="22"/>
          <w:szCs w:val="22"/>
          <w:lang w:val="en-GB"/>
        </w:rPr>
        <w:t xml:space="preserve">issue </w:t>
      </w:r>
      <w:r w:rsidR="001364E0" w:rsidRPr="001364E0">
        <w:rPr>
          <w:rFonts w:ascii="Calibri" w:hAnsi="Calibri"/>
          <w:i w:val="0"/>
          <w:sz w:val="22"/>
          <w:szCs w:val="22"/>
          <w:lang w:val="en-GB"/>
        </w:rPr>
        <w:t xml:space="preserve">through a global process such as SAICM helps to overcome </w:t>
      </w:r>
      <w:r w:rsidR="006F7A58">
        <w:rPr>
          <w:rFonts w:ascii="Calibri" w:hAnsi="Calibri"/>
          <w:i w:val="0"/>
          <w:sz w:val="22"/>
          <w:szCs w:val="22"/>
          <w:lang w:val="en-GB"/>
        </w:rPr>
        <w:t>the</w:t>
      </w:r>
      <w:r w:rsidR="001364E0" w:rsidRPr="001364E0">
        <w:rPr>
          <w:rFonts w:ascii="Calibri" w:hAnsi="Calibri"/>
          <w:i w:val="0"/>
          <w:sz w:val="22"/>
          <w:szCs w:val="22"/>
          <w:lang w:val="en-GB"/>
        </w:rPr>
        <w:t xml:space="preserve"> lack of political will</w:t>
      </w:r>
      <w:r w:rsidR="006F7A58">
        <w:rPr>
          <w:rFonts w:ascii="Calibri" w:hAnsi="Calibri"/>
          <w:i w:val="0"/>
          <w:sz w:val="22"/>
          <w:szCs w:val="22"/>
          <w:lang w:val="en-GB"/>
        </w:rPr>
        <w:t xml:space="preserve"> in developing countries without regulations</w:t>
      </w:r>
      <w:r w:rsidR="001364E0" w:rsidRPr="001364E0">
        <w:rPr>
          <w:rFonts w:ascii="Calibri" w:hAnsi="Calibri"/>
          <w:i w:val="0"/>
          <w:sz w:val="22"/>
          <w:szCs w:val="22"/>
          <w:lang w:val="en-GB"/>
        </w:rPr>
        <w:t>, but further work at national level is needed to achieve the known regulatory measures needed.</w:t>
      </w:r>
      <w:r w:rsidR="001364E0" w:rsidRPr="00A152C4">
        <w:rPr>
          <w:rFonts w:ascii="Calibri" w:hAnsi="Calibri"/>
          <w:i w:val="0"/>
          <w:sz w:val="22"/>
          <w:lang w:val="en-GB"/>
        </w:rPr>
        <w:t xml:space="preserve"> </w:t>
      </w:r>
      <w:r w:rsidR="00C12220">
        <w:rPr>
          <w:rFonts w:ascii="Calibri" w:hAnsi="Calibri"/>
          <w:i w:val="0"/>
          <w:sz w:val="22"/>
          <w:lang w:val="en-GB"/>
        </w:rPr>
        <w:t>Add</w:t>
      </w:r>
      <w:r w:rsidR="007A23E0">
        <w:rPr>
          <w:rFonts w:ascii="Calibri" w:hAnsi="Calibri"/>
          <w:i w:val="0"/>
          <w:sz w:val="22"/>
          <w:lang w:val="en-GB"/>
        </w:rPr>
        <w:t xml:space="preserve">itionally, technical guidelines, BAT/BEPs and new PPP approaches are required to eliminate lead in paint in manufacturing by SMEs. </w:t>
      </w:r>
      <w:r w:rsidRPr="00051FDA">
        <w:rPr>
          <w:rFonts w:ascii="Calibri" w:hAnsi="Calibri"/>
          <w:bCs/>
          <w:i w:val="0"/>
          <w:sz w:val="22"/>
          <w:szCs w:val="22"/>
          <w:lang w:val="en-GB"/>
        </w:rPr>
        <w:t>The</w:t>
      </w:r>
      <w:r w:rsidRPr="00913951">
        <w:rPr>
          <w:rFonts w:ascii="Calibri" w:hAnsi="Calibri"/>
          <w:i w:val="0"/>
          <w:sz w:val="22"/>
          <w:szCs w:val="22"/>
          <w:lang w:val="en-GB"/>
        </w:rPr>
        <w:t xml:space="preserve"> Global Alliance to Eliminate Lead Paint (Lead Paint Alliance) was established under the auspices of </w:t>
      </w:r>
      <w:r w:rsidR="00497153">
        <w:rPr>
          <w:rFonts w:ascii="Calibri" w:hAnsi="Calibri"/>
          <w:i w:val="0"/>
          <w:sz w:val="22"/>
          <w:szCs w:val="22"/>
          <w:lang w:val="en-GB"/>
        </w:rPr>
        <w:t xml:space="preserve">UN </w:t>
      </w:r>
      <w:r w:rsidR="00BA4D23">
        <w:rPr>
          <w:rFonts w:ascii="Calibri" w:hAnsi="Calibri"/>
          <w:i w:val="0"/>
          <w:sz w:val="22"/>
          <w:szCs w:val="22"/>
          <w:lang w:val="en-GB"/>
        </w:rPr>
        <w:t>Environment</w:t>
      </w:r>
      <w:r w:rsidR="00BA4D23" w:rsidRPr="00913951">
        <w:rPr>
          <w:rFonts w:ascii="Calibri" w:hAnsi="Calibri"/>
          <w:i w:val="0"/>
          <w:sz w:val="22"/>
          <w:szCs w:val="22"/>
          <w:lang w:val="en-GB"/>
        </w:rPr>
        <w:t xml:space="preserve"> </w:t>
      </w:r>
      <w:r w:rsidRPr="00913951">
        <w:rPr>
          <w:rFonts w:ascii="Calibri" w:hAnsi="Calibri"/>
          <w:i w:val="0"/>
          <w:sz w:val="22"/>
          <w:szCs w:val="22"/>
          <w:lang w:val="en-GB"/>
        </w:rPr>
        <w:t>and WHO,</w:t>
      </w:r>
      <w:r w:rsidR="00497153">
        <w:rPr>
          <w:rFonts w:ascii="Calibri" w:hAnsi="Calibri"/>
          <w:i w:val="0"/>
          <w:sz w:val="22"/>
          <w:szCs w:val="22"/>
          <w:lang w:val="en-GB"/>
        </w:rPr>
        <w:t xml:space="preserve"> and with </w:t>
      </w:r>
      <w:r w:rsidR="00B008A0">
        <w:rPr>
          <w:rFonts w:ascii="Calibri" w:hAnsi="Calibri"/>
          <w:i w:val="0"/>
          <w:sz w:val="22"/>
          <w:szCs w:val="22"/>
          <w:lang w:val="en-GB"/>
        </w:rPr>
        <w:t xml:space="preserve">governments, </w:t>
      </w:r>
      <w:r w:rsidR="00497153">
        <w:rPr>
          <w:rFonts w:ascii="Calibri" w:hAnsi="Calibri"/>
          <w:i w:val="0"/>
          <w:sz w:val="22"/>
          <w:szCs w:val="22"/>
          <w:lang w:val="en-GB"/>
        </w:rPr>
        <w:t>IPEN and industr</w:t>
      </w:r>
      <w:r w:rsidR="00FA0EA0">
        <w:rPr>
          <w:rFonts w:ascii="Calibri" w:hAnsi="Calibri"/>
          <w:i w:val="0"/>
          <w:sz w:val="22"/>
          <w:szCs w:val="22"/>
          <w:lang w:val="en-GB"/>
        </w:rPr>
        <w:t>y represented in its governing Advisory Group</w:t>
      </w:r>
      <w:r w:rsidR="00497153">
        <w:rPr>
          <w:rFonts w:ascii="Calibri" w:hAnsi="Calibri"/>
          <w:i w:val="0"/>
          <w:sz w:val="22"/>
          <w:szCs w:val="22"/>
          <w:lang w:val="en-GB"/>
        </w:rPr>
        <w:t>. It aims to phase</w:t>
      </w:r>
      <w:r w:rsidRPr="00913951">
        <w:rPr>
          <w:rFonts w:ascii="Calibri" w:hAnsi="Calibri"/>
          <w:i w:val="0"/>
          <w:sz w:val="22"/>
          <w:szCs w:val="22"/>
          <w:lang w:val="en-GB"/>
        </w:rPr>
        <w:t xml:space="preserve"> out the use of lead in </w:t>
      </w:r>
      <w:r w:rsidRPr="00913951">
        <w:rPr>
          <w:rFonts w:ascii="Calibri" w:hAnsi="Calibri"/>
          <w:i w:val="0"/>
          <w:sz w:val="22"/>
          <w:szCs w:val="22"/>
          <w:lang w:val="en-GB"/>
        </w:rPr>
        <w:lastRenderedPageBreak/>
        <w:t xml:space="preserve">paint by 2020. The Action Plan for 2015-2016 includes a target </w:t>
      </w:r>
      <w:r w:rsidR="00A949FE">
        <w:rPr>
          <w:rFonts w:ascii="Calibri" w:hAnsi="Calibri"/>
          <w:i w:val="0"/>
          <w:sz w:val="22"/>
          <w:szCs w:val="22"/>
          <w:lang w:val="en-GB"/>
        </w:rPr>
        <w:t>that</w:t>
      </w:r>
      <w:r w:rsidRPr="00913951">
        <w:rPr>
          <w:rFonts w:ascii="Calibri" w:hAnsi="Calibri"/>
          <w:i w:val="0"/>
          <w:sz w:val="22"/>
          <w:szCs w:val="22"/>
          <w:lang w:val="en-GB"/>
        </w:rPr>
        <w:t xml:space="preserve"> “</w:t>
      </w:r>
      <w:r w:rsidRPr="00A949FE">
        <w:rPr>
          <w:rFonts w:ascii="Calibri" w:hAnsi="Calibri"/>
          <w:sz w:val="22"/>
          <w:szCs w:val="22"/>
          <w:lang w:val="en-GB"/>
        </w:rPr>
        <w:t>20 more countries will have adopted new legal limits on lead paint, bringing the total countries with existing legal limits to 72</w:t>
      </w:r>
      <w:r w:rsidRPr="00913951">
        <w:rPr>
          <w:rFonts w:ascii="Calibri" w:hAnsi="Calibri"/>
          <w:i w:val="0"/>
          <w:sz w:val="22"/>
          <w:szCs w:val="22"/>
          <w:lang w:val="en-GB"/>
        </w:rPr>
        <w:t xml:space="preserve">”; as of August 2016, 62 countries have introduced </w:t>
      </w:r>
      <w:r w:rsidR="00B008A0">
        <w:rPr>
          <w:rFonts w:ascii="Calibri" w:hAnsi="Calibri"/>
          <w:i w:val="0"/>
          <w:sz w:val="22"/>
          <w:szCs w:val="22"/>
          <w:lang w:val="en-GB"/>
        </w:rPr>
        <w:t>laws or regulations</w:t>
      </w:r>
      <w:r w:rsidRPr="00913951">
        <w:rPr>
          <w:rFonts w:ascii="Calibri" w:hAnsi="Calibri"/>
          <w:i w:val="0"/>
          <w:sz w:val="22"/>
          <w:szCs w:val="22"/>
          <w:lang w:val="en-GB"/>
        </w:rPr>
        <w:t xml:space="preserve">. Such </w:t>
      </w:r>
      <w:r w:rsidR="00B008A0">
        <w:rPr>
          <w:rFonts w:ascii="Calibri" w:hAnsi="Calibri"/>
          <w:i w:val="0"/>
          <w:sz w:val="22"/>
          <w:szCs w:val="22"/>
          <w:lang w:val="en-GB"/>
        </w:rPr>
        <w:t xml:space="preserve">laws or regulations </w:t>
      </w:r>
      <w:r w:rsidRPr="00913951">
        <w:rPr>
          <w:rFonts w:ascii="Calibri" w:hAnsi="Calibri"/>
          <w:i w:val="0"/>
          <w:sz w:val="22"/>
          <w:szCs w:val="22"/>
          <w:lang w:val="en-GB"/>
        </w:rPr>
        <w:t xml:space="preserve">can include legal </w:t>
      </w:r>
      <w:r w:rsidR="00B008A0">
        <w:rPr>
          <w:rFonts w:ascii="Calibri" w:hAnsi="Calibri"/>
          <w:i w:val="0"/>
          <w:sz w:val="22"/>
          <w:szCs w:val="22"/>
          <w:lang w:val="en-GB"/>
        </w:rPr>
        <w:t>limits</w:t>
      </w:r>
      <w:r w:rsidRPr="00913951">
        <w:rPr>
          <w:rFonts w:ascii="Calibri" w:hAnsi="Calibri"/>
          <w:i w:val="0"/>
          <w:sz w:val="22"/>
          <w:szCs w:val="22"/>
          <w:lang w:val="en-GB"/>
        </w:rPr>
        <w:t xml:space="preserve">, </w:t>
      </w:r>
      <w:r w:rsidR="00B008A0">
        <w:rPr>
          <w:rFonts w:ascii="Calibri" w:hAnsi="Calibri"/>
          <w:i w:val="0"/>
          <w:sz w:val="22"/>
          <w:szCs w:val="22"/>
          <w:lang w:val="en-GB"/>
        </w:rPr>
        <w:t xml:space="preserve">certification </w:t>
      </w:r>
      <w:r w:rsidRPr="00913951">
        <w:rPr>
          <w:rFonts w:ascii="Calibri" w:hAnsi="Calibri"/>
          <w:i w:val="0"/>
          <w:sz w:val="22"/>
          <w:szCs w:val="22"/>
          <w:lang w:val="en-GB"/>
        </w:rPr>
        <w:t xml:space="preserve">standards, or </w:t>
      </w:r>
      <w:r w:rsidR="00C94141" w:rsidRPr="00913951">
        <w:rPr>
          <w:rFonts w:ascii="Calibri" w:hAnsi="Calibri"/>
          <w:i w:val="0"/>
          <w:sz w:val="22"/>
          <w:szCs w:val="22"/>
          <w:lang w:val="en-GB"/>
        </w:rPr>
        <w:t>labelling requirements</w:t>
      </w:r>
      <w:r w:rsidRPr="00913951">
        <w:rPr>
          <w:rFonts w:ascii="Calibri" w:hAnsi="Calibri"/>
          <w:i w:val="0"/>
          <w:sz w:val="22"/>
          <w:szCs w:val="22"/>
          <w:lang w:val="en-GB"/>
        </w:rPr>
        <w:t xml:space="preserve">. The Lead Paint Alliance works towards the goal of having such </w:t>
      </w:r>
      <w:r w:rsidR="00B008A0">
        <w:rPr>
          <w:rFonts w:ascii="Calibri" w:hAnsi="Calibri"/>
          <w:i w:val="0"/>
          <w:sz w:val="22"/>
          <w:szCs w:val="22"/>
          <w:lang w:val="en-GB"/>
        </w:rPr>
        <w:t xml:space="preserve">laws or </w:t>
      </w:r>
      <w:r w:rsidRPr="00913951">
        <w:rPr>
          <w:rFonts w:ascii="Calibri" w:hAnsi="Calibri"/>
          <w:i w:val="0"/>
          <w:sz w:val="22"/>
          <w:szCs w:val="22"/>
          <w:lang w:val="en-GB"/>
        </w:rPr>
        <w:t xml:space="preserve">regulations in place in all the countries by 2020, by developing regulatory </w:t>
      </w:r>
      <w:r w:rsidR="00B008A0">
        <w:rPr>
          <w:rFonts w:ascii="Calibri" w:hAnsi="Calibri"/>
          <w:i w:val="0"/>
          <w:sz w:val="22"/>
          <w:szCs w:val="22"/>
          <w:lang w:val="en-GB"/>
        </w:rPr>
        <w:t>guidance</w:t>
      </w:r>
      <w:r w:rsidRPr="00913951">
        <w:rPr>
          <w:rFonts w:ascii="Calibri" w:hAnsi="Calibri"/>
          <w:i w:val="0"/>
          <w:sz w:val="22"/>
          <w:szCs w:val="22"/>
          <w:lang w:val="en-GB"/>
        </w:rPr>
        <w:t xml:space="preserve"> for governments and raising awareness through </w:t>
      </w:r>
      <w:r w:rsidR="00A949FE">
        <w:rPr>
          <w:rFonts w:ascii="Calibri" w:hAnsi="Calibri"/>
          <w:i w:val="0"/>
          <w:sz w:val="22"/>
          <w:szCs w:val="22"/>
          <w:lang w:val="en-GB"/>
        </w:rPr>
        <w:t xml:space="preserve">an </w:t>
      </w:r>
      <w:r w:rsidRPr="00913951">
        <w:rPr>
          <w:rFonts w:ascii="Calibri" w:hAnsi="Calibri"/>
          <w:i w:val="0"/>
          <w:sz w:val="22"/>
          <w:szCs w:val="22"/>
          <w:lang w:val="en-GB"/>
        </w:rPr>
        <w:t>annual International Lead Poisoning Prevention Week of Action</w:t>
      </w:r>
      <w:r w:rsidR="00A949FE">
        <w:rPr>
          <w:rFonts w:ascii="Calibri" w:hAnsi="Calibri"/>
          <w:i w:val="0"/>
          <w:sz w:val="22"/>
          <w:szCs w:val="22"/>
          <w:lang w:val="en-GB"/>
        </w:rPr>
        <w:t xml:space="preserve"> (end October</w:t>
      </w:r>
      <w:r w:rsidRPr="00913951">
        <w:rPr>
          <w:rFonts w:ascii="Calibri" w:hAnsi="Calibri"/>
          <w:i w:val="0"/>
          <w:sz w:val="22"/>
          <w:szCs w:val="22"/>
          <w:lang w:val="en-GB"/>
        </w:rPr>
        <w:t>).</w:t>
      </w:r>
      <w:r w:rsidR="00112B40" w:rsidRPr="00112B40">
        <w:rPr>
          <w:rFonts w:ascii="Calibri" w:hAnsi="Calibri"/>
          <w:i w:val="0"/>
          <w:sz w:val="22"/>
          <w:szCs w:val="22"/>
        </w:rPr>
        <w:t xml:space="preserve"> </w:t>
      </w:r>
      <w:r w:rsidR="003C3680" w:rsidRPr="001364E0">
        <w:rPr>
          <w:rFonts w:ascii="Calibri" w:hAnsi="Calibri"/>
          <w:i w:val="0"/>
          <w:sz w:val="22"/>
          <w:szCs w:val="22"/>
          <w:lang w:val="en-GB"/>
        </w:rPr>
        <w:t>Widespread public awareness of both risks and alternatives can provide additional pressure on decision makers to take the regulatory steps needed to reduce exposure and risks to people, especially vulnerable populations who are disproportionately affected.</w:t>
      </w:r>
      <w:r w:rsidR="003C3680">
        <w:rPr>
          <w:rFonts w:ascii="Calibri" w:hAnsi="Calibri"/>
          <w:i w:val="0"/>
          <w:sz w:val="22"/>
          <w:szCs w:val="22"/>
          <w:lang w:val="en-GB"/>
        </w:rPr>
        <w:t xml:space="preserve"> ‘C</w:t>
      </w:r>
      <w:r w:rsidR="003C3680" w:rsidRPr="003C3680">
        <w:rPr>
          <w:rFonts w:ascii="Calibri" w:hAnsi="Calibri"/>
          <w:i w:val="0"/>
          <w:sz w:val="22"/>
          <w:szCs w:val="22"/>
          <w:lang w:val="en-GB"/>
        </w:rPr>
        <w:t xml:space="preserve">hampion countries’ </w:t>
      </w:r>
      <w:r w:rsidR="003C3680">
        <w:rPr>
          <w:rFonts w:ascii="Calibri" w:hAnsi="Calibri"/>
          <w:i w:val="0"/>
          <w:sz w:val="22"/>
          <w:szCs w:val="22"/>
          <w:lang w:val="en-GB"/>
        </w:rPr>
        <w:t xml:space="preserve">in East Africa and CEE </w:t>
      </w:r>
      <w:r w:rsidR="003C3680" w:rsidRPr="003C3680">
        <w:rPr>
          <w:rFonts w:ascii="Calibri" w:hAnsi="Calibri"/>
          <w:i w:val="0"/>
          <w:sz w:val="22"/>
          <w:szCs w:val="22"/>
          <w:lang w:val="en-GB"/>
        </w:rPr>
        <w:t xml:space="preserve">have already taken a proactive approach and sought support from the Global Alliance to introduce new legal approaches. </w:t>
      </w:r>
      <w:r w:rsidR="00112B40" w:rsidRPr="00913951">
        <w:rPr>
          <w:rFonts w:ascii="Calibri" w:hAnsi="Calibri"/>
          <w:i w:val="0"/>
          <w:sz w:val="22"/>
          <w:szCs w:val="22"/>
        </w:rPr>
        <w:t xml:space="preserve">The International POPs Elimination Network (IPEN) executed a European Commission funded project in eight Asian countries (Bangladesh, India, Sri Lanka, Nepal, China, Thailand, Philippines and Indonesia), with follow up civil society projects funded by the SAICM Quick Start </w:t>
      </w:r>
      <w:proofErr w:type="spellStart"/>
      <w:r w:rsidR="00112B40" w:rsidRPr="00913951">
        <w:rPr>
          <w:rFonts w:ascii="Calibri" w:hAnsi="Calibri"/>
          <w:i w:val="0"/>
          <w:sz w:val="22"/>
          <w:szCs w:val="22"/>
        </w:rPr>
        <w:t>Programme</w:t>
      </w:r>
      <w:proofErr w:type="spellEnd"/>
      <w:r w:rsidR="00112B40" w:rsidRPr="00913951">
        <w:rPr>
          <w:rFonts w:ascii="Calibri" w:hAnsi="Calibri"/>
          <w:i w:val="0"/>
          <w:sz w:val="22"/>
          <w:szCs w:val="22"/>
        </w:rPr>
        <w:t xml:space="preserve"> in Cameroon and Nepal. In June 2016, </w:t>
      </w:r>
      <w:r w:rsidR="00497153">
        <w:rPr>
          <w:rFonts w:ascii="Calibri" w:hAnsi="Calibri"/>
          <w:i w:val="0"/>
          <w:sz w:val="22"/>
          <w:szCs w:val="22"/>
        </w:rPr>
        <w:t>UN Environment</w:t>
      </w:r>
      <w:r w:rsidR="00497153" w:rsidRPr="00913951">
        <w:rPr>
          <w:rFonts w:ascii="Calibri" w:hAnsi="Calibri"/>
          <w:i w:val="0"/>
          <w:sz w:val="22"/>
          <w:szCs w:val="22"/>
        </w:rPr>
        <w:t xml:space="preserve"> </w:t>
      </w:r>
      <w:r w:rsidR="00112B40" w:rsidRPr="00913951">
        <w:rPr>
          <w:rFonts w:ascii="Calibri" w:hAnsi="Calibri"/>
          <w:i w:val="0"/>
          <w:sz w:val="22"/>
          <w:szCs w:val="22"/>
        </w:rPr>
        <w:t xml:space="preserve">convened </w:t>
      </w:r>
      <w:r w:rsidR="00112B40">
        <w:rPr>
          <w:rFonts w:ascii="Calibri" w:hAnsi="Calibri"/>
          <w:i w:val="0"/>
          <w:sz w:val="22"/>
          <w:szCs w:val="22"/>
          <w:lang w:val="en-GB"/>
        </w:rPr>
        <w:t>a</w:t>
      </w:r>
      <w:r w:rsidR="00112B40" w:rsidRPr="00913951">
        <w:rPr>
          <w:rFonts w:ascii="Calibri" w:hAnsi="Calibri"/>
          <w:i w:val="0"/>
          <w:sz w:val="22"/>
          <w:szCs w:val="22"/>
        </w:rPr>
        <w:t xml:space="preserve"> workshop in Chisinau to assist countries in Central and Eastern Europe and Central Asia to develop legal limits to lead paint. Lessons from this project will be incorporated into this project. </w:t>
      </w:r>
      <w:r w:rsidR="00FA0EA0">
        <w:rPr>
          <w:rFonts w:ascii="Calibri" w:hAnsi="Calibri"/>
          <w:i w:val="0"/>
          <w:sz w:val="22"/>
          <w:szCs w:val="22"/>
          <w:lang w:val="en-GB"/>
        </w:rPr>
        <w:t xml:space="preserve">GEF projects on </w:t>
      </w:r>
      <w:proofErr w:type="spellStart"/>
      <w:r w:rsidR="00FA0EA0">
        <w:rPr>
          <w:rFonts w:ascii="Calibri" w:hAnsi="Calibri"/>
          <w:i w:val="0"/>
          <w:sz w:val="22"/>
          <w:szCs w:val="22"/>
          <w:lang w:val="en-GB"/>
        </w:rPr>
        <w:t>LiP</w:t>
      </w:r>
      <w:proofErr w:type="spellEnd"/>
      <w:r w:rsidR="00FA0EA0">
        <w:rPr>
          <w:rFonts w:ascii="Calibri" w:hAnsi="Calibri"/>
          <w:i w:val="0"/>
          <w:sz w:val="22"/>
          <w:szCs w:val="22"/>
          <w:lang w:val="en-GB"/>
        </w:rPr>
        <w:t xml:space="preserve"> are summarized in Section 5.</w:t>
      </w:r>
      <w:r w:rsidR="00B008A0">
        <w:rPr>
          <w:rFonts w:ascii="Calibri" w:hAnsi="Calibri"/>
          <w:i w:val="0"/>
          <w:sz w:val="22"/>
          <w:szCs w:val="22"/>
          <w:lang w:val="en-GB"/>
        </w:rPr>
        <w:t xml:space="preserve"> Through these and other activities, the Lead Paint Alliance now has the support of governments, environmental NGOs and industry alike and is thus well positioned to promote successful elimination of lead in paint globally. </w:t>
      </w:r>
    </w:p>
    <w:p w14:paraId="6AEF0047" w14:textId="77777777" w:rsidR="003C3680" w:rsidRPr="00A152C4" w:rsidRDefault="003C3680" w:rsidP="00A152C4">
      <w:pPr>
        <w:rPr>
          <w:i/>
          <w:lang w:val="en-GB"/>
        </w:rPr>
      </w:pPr>
    </w:p>
    <w:p w14:paraId="6DEA923C" w14:textId="29A14032" w:rsidR="00112B40" w:rsidRPr="00A152C4" w:rsidRDefault="003912F0" w:rsidP="00C64B6A">
      <w:pPr>
        <w:ind w:firstLine="851"/>
        <w:jc w:val="both"/>
        <w:rPr>
          <w:lang w:val="x-none"/>
        </w:rPr>
      </w:pPr>
      <w:r w:rsidRPr="000E4460">
        <w:rPr>
          <w:rFonts w:ascii="Calibri" w:hAnsi="Calibri"/>
          <w:noProof/>
        </w:rPr>
        <w:drawing>
          <wp:inline distT="0" distB="0" distL="0" distR="0" wp14:anchorId="4A0EDE88" wp14:editId="0A42396A">
            <wp:extent cx="4893310" cy="2451100"/>
            <wp:effectExtent l="0" t="0" r="8890" b="12700"/>
            <wp:docPr id="1" name="Picture 2" descr="http://gamapserver.who.int/mapLibrary/Files/Maps/Global_chemicals_lead_paint_regulations_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gamapserver.who.int/mapLibrary/Files/Maps/Global_chemicals_lead_paint_regulations_2015.png"/>
                    <pic:cNvPicPr>
                      <a:picLocks noChangeAspect="1" noChangeArrowheads="1"/>
                    </pic:cNvPicPr>
                  </pic:nvPicPr>
                  <pic:blipFill>
                    <a:blip r:embed="rId20">
                      <a:extLst>
                        <a:ext uri="{28A0092B-C50C-407E-A947-70E740481C1C}">
                          <a14:useLocalDpi xmlns:a14="http://schemas.microsoft.com/office/drawing/2010/main" val="0"/>
                        </a:ext>
                      </a:extLst>
                    </a:blip>
                    <a:srcRect l="2573" t="6001" r="2940" b="17192"/>
                    <a:stretch>
                      <a:fillRect/>
                    </a:stretch>
                  </pic:blipFill>
                  <pic:spPr bwMode="auto">
                    <a:xfrm>
                      <a:off x="0" y="0"/>
                      <a:ext cx="4893310" cy="2451100"/>
                    </a:xfrm>
                    <a:prstGeom prst="rect">
                      <a:avLst/>
                    </a:prstGeom>
                    <a:noFill/>
                    <a:ln>
                      <a:noFill/>
                    </a:ln>
                  </pic:spPr>
                </pic:pic>
              </a:graphicData>
            </a:graphic>
          </wp:inline>
        </w:drawing>
      </w:r>
    </w:p>
    <w:p w14:paraId="5AF8FE1B" w14:textId="77777777" w:rsidR="00051FDA" w:rsidRDefault="00051FDA" w:rsidP="00C64B6A">
      <w:pPr>
        <w:pStyle w:val="GEFFieldtoFillout"/>
        <w:ind w:left="0" w:firstLine="851"/>
        <w:rPr>
          <w:rFonts w:ascii="Calibri" w:hAnsi="Calibri"/>
          <w:sz w:val="18"/>
          <w:szCs w:val="18"/>
          <w:lang w:val="en-GB"/>
        </w:rPr>
      </w:pPr>
      <w:r w:rsidRPr="00913951">
        <w:rPr>
          <w:rFonts w:ascii="Calibri" w:hAnsi="Calibri"/>
          <w:sz w:val="18"/>
          <w:szCs w:val="18"/>
          <w:lang w:val="en-GB"/>
        </w:rPr>
        <w:t xml:space="preserve">Source: WHO </w:t>
      </w:r>
      <w:hyperlink r:id="rId21" w:history="1">
        <w:r w:rsidRPr="00913951">
          <w:rPr>
            <w:rStyle w:val="Hyperlink"/>
            <w:rFonts w:ascii="Calibri" w:hAnsi="Calibri"/>
            <w:sz w:val="18"/>
            <w:szCs w:val="18"/>
            <w:lang w:val="en-GB"/>
          </w:rPr>
          <w:t>http://gamapserver.who.int/gho/interactive_charts/phe/lead_paint/atlas.html</w:t>
        </w:r>
      </w:hyperlink>
      <w:r w:rsidRPr="00913951">
        <w:rPr>
          <w:rFonts w:ascii="Calibri" w:hAnsi="Calibri"/>
          <w:sz w:val="18"/>
          <w:szCs w:val="18"/>
          <w:lang w:val="en-GB"/>
        </w:rPr>
        <w:t xml:space="preserve"> </w:t>
      </w:r>
    </w:p>
    <w:p w14:paraId="1D394AD2" w14:textId="77777777" w:rsidR="006F7A58" w:rsidRPr="00A152C4" w:rsidRDefault="006F7A58" w:rsidP="00051FDA">
      <w:pPr>
        <w:pStyle w:val="GEFFieldtoFillout"/>
        <w:ind w:left="0"/>
        <w:rPr>
          <w:rFonts w:ascii="Calibri" w:hAnsi="Calibri"/>
          <w:sz w:val="18"/>
          <w:lang w:val="en-GB"/>
        </w:rPr>
      </w:pPr>
    </w:p>
    <w:p w14:paraId="19AEB4BA" w14:textId="77777777" w:rsidR="00A340B8" w:rsidRPr="00446F72" w:rsidRDefault="00A340B8" w:rsidP="00A152C4">
      <w:pPr>
        <w:pStyle w:val="Heading2"/>
        <w:ind w:left="-567"/>
        <w:jc w:val="both"/>
        <w:rPr>
          <w:rFonts w:ascii="Calibri" w:hAnsi="Calibri"/>
        </w:rPr>
      </w:pPr>
    </w:p>
    <w:p w14:paraId="5E57FEC3" w14:textId="77777777" w:rsidR="00BE3AD1" w:rsidRDefault="00C94141" w:rsidP="002619DC">
      <w:pPr>
        <w:pStyle w:val="Heading2"/>
        <w:ind w:left="-567"/>
        <w:jc w:val="both"/>
        <w:rPr>
          <w:rFonts w:ascii="Calibri" w:hAnsi="Calibri"/>
          <w:i w:val="0"/>
          <w:sz w:val="22"/>
          <w:szCs w:val="22"/>
        </w:rPr>
      </w:pPr>
      <w:proofErr w:type="spellStart"/>
      <w:r w:rsidRPr="00913951">
        <w:rPr>
          <w:rFonts w:ascii="Calibri" w:hAnsi="Calibri"/>
          <w:b/>
          <w:i w:val="0"/>
          <w:sz w:val="22"/>
          <w:szCs w:val="22"/>
        </w:rPr>
        <w:t>CiP</w:t>
      </w:r>
      <w:proofErr w:type="spellEnd"/>
      <w:r w:rsidR="00A340B8" w:rsidRPr="00913951">
        <w:rPr>
          <w:rFonts w:ascii="Calibri" w:hAnsi="Calibri"/>
          <w:b/>
          <w:i w:val="0"/>
          <w:sz w:val="22"/>
          <w:szCs w:val="22"/>
        </w:rPr>
        <w:t>:</w:t>
      </w:r>
      <w:r w:rsidR="001364E0" w:rsidRPr="00A152C4">
        <w:rPr>
          <w:rFonts w:ascii="Calibri" w:hAnsi="Calibri"/>
          <w:i w:val="0"/>
          <w:sz w:val="22"/>
        </w:rPr>
        <w:t xml:space="preserve"> </w:t>
      </w:r>
      <w:r w:rsidRPr="001364E0">
        <w:rPr>
          <w:rFonts w:ascii="Calibri" w:hAnsi="Calibri"/>
          <w:bCs/>
          <w:i w:val="0"/>
          <w:sz w:val="22"/>
          <w:szCs w:val="22"/>
        </w:rPr>
        <w:t>I</w:t>
      </w:r>
      <w:r w:rsidRPr="00913951">
        <w:rPr>
          <w:rFonts w:ascii="Calibri" w:hAnsi="Calibri"/>
          <w:i w:val="0"/>
          <w:sz w:val="22"/>
          <w:szCs w:val="22"/>
        </w:rPr>
        <w:t>CCM2 agreed</w:t>
      </w:r>
      <w:r w:rsidR="00066372" w:rsidRPr="00913951">
        <w:rPr>
          <w:rFonts w:ascii="Calibri" w:hAnsi="Calibri"/>
          <w:i w:val="0"/>
          <w:sz w:val="22"/>
          <w:szCs w:val="22"/>
        </w:rPr>
        <w:t xml:space="preserve"> </w:t>
      </w:r>
      <w:proofErr w:type="spellStart"/>
      <w:r w:rsidR="00066372" w:rsidRPr="00913951">
        <w:rPr>
          <w:rFonts w:ascii="Calibri" w:hAnsi="Calibri"/>
          <w:i w:val="0"/>
          <w:sz w:val="22"/>
          <w:szCs w:val="22"/>
        </w:rPr>
        <w:t>priorty</w:t>
      </w:r>
      <w:proofErr w:type="spellEnd"/>
      <w:r w:rsidR="00066372" w:rsidRPr="00913951">
        <w:rPr>
          <w:rFonts w:ascii="Calibri" w:hAnsi="Calibri"/>
          <w:i w:val="0"/>
          <w:sz w:val="22"/>
          <w:szCs w:val="22"/>
        </w:rPr>
        <w:t xml:space="preserve"> sectors for </w:t>
      </w:r>
      <w:proofErr w:type="spellStart"/>
      <w:r w:rsidR="00066372" w:rsidRPr="00913951">
        <w:rPr>
          <w:rFonts w:ascii="Calibri" w:hAnsi="Calibri"/>
          <w:i w:val="0"/>
          <w:sz w:val="22"/>
          <w:szCs w:val="22"/>
        </w:rPr>
        <w:t>CiP</w:t>
      </w:r>
      <w:proofErr w:type="spellEnd"/>
      <w:r w:rsidR="00066372" w:rsidRPr="00913951">
        <w:rPr>
          <w:rFonts w:ascii="Calibri" w:hAnsi="Calibri"/>
          <w:i w:val="0"/>
          <w:sz w:val="22"/>
          <w:szCs w:val="22"/>
        </w:rPr>
        <w:t xml:space="preserve"> </w:t>
      </w:r>
      <w:r w:rsidR="001C34D0">
        <w:rPr>
          <w:rFonts w:ascii="Calibri" w:hAnsi="Calibri"/>
          <w:i w:val="0"/>
          <w:sz w:val="22"/>
          <w:szCs w:val="22"/>
          <w:lang w:val="en-GB"/>
        </w:rPr>
        <w:t>namely</w:t>
      </w:r>
      <w:r w:rsidR="00066372" w:rsidRPr="00913951">
        <w:rPr>
          <w:rFonts w:ascii="Calibri" w:hAnsi="Calibri"/>
          <w:i w:val="0"/>
          <w:sz w:val="22"/>
          <w:szCs w:val="22"/>
        </w:rPr>
        <w:t xml:space="preserve"> </w:t>
      </w:r>
      <w:r w:rsidRPr="00913951">
        <w:rPr>
          <w:rFonts w:ascii="Calibri" w:hAnsi="Calibri"/>
          <w:i w:val="0"/>
          <w:sz w:val="22"/>
          <w:szCs w:val="22"/>
        </w:rPr>
        <w:t>textiles, toys, bu</w:t>
      </w:r>
      <w:r w:rsidR="00066372" w:rsidRPr="00913951">
        <w:rPr>
          <w:rFonts w:ascii="Calibri" w:hAnsi="Calibri"/>
          <w:i w:val="0"/>
          <w:sz w:val="22"/>
          <w:szCs w:val="22"/>
        </w:rPr>
        <w:t>ilding products and electronics.</w:t>
      </w:r>
      <w:r w:rsidRPr="00913951">
        <w:rPr>
          <w:rFonts w:ascii="Calibri" w:hAnsi="Calibri"/>
          <w:i w:val="0"/>
          <w:sz w:val="22"/>
          <w:szCs w:val="22"/>
        </w:rPr>
        <w:t xml:space="preserve"> </w:t>
      </w:r>
      <w:proofErr w:type="spellStart"/>
      <w:r w:rsidR="002619DC" w:rsidRPr="001364E0">
        <w:rPr>
          <w:rFonts w:ascii="Calibri" w:hAnsi="Calibri"/>
          <w:bCs/>
          <w:i w:val="0"/>
          <w:sz w:val="22"/>
          <w:szCs w:val="22"/>
        </w:rPr>
        <w:t>CiP</w:t>
      </w:r>
      <w:proofErr w:type="spellEnd"/>
      <w:r w:rsidR="002619DC" w:rsidRPr="001364E0">
        <w:rPr>
          <w:rFonts w:ascii="Calibri" w:hAnsi="Calibri"/>
          <w:bCs/>
          <w:i w:val="0"/>
          <w:sz w:val="22"/>
          <w:szCs w:val="22"/>
        </w:rPr>
        <w:t xml:space="preserve"> information systems do exist for products in some sectors, based on individual company needs or initiatives</w:t>
      </w:r>
      <w:r w:rsidR="002619DC">
        <w:rPr>
          <w:rFonts w:ascii="Calibri" w:hAnsi="Calibri"/>
          <w:bCs/>
          <w:i w:val="0"/>
          <w:sz w:val="22"/>
          <w:szCs w:val="22"/>
          <w:lang w:val="en-GB"/>
        </w:rPr>
        <w:t>, leading to</w:t>
      </w:r>
      <w:r w:rsidR="002619DC" w:rsidRPr="001364E0">
        <w:rPr>
          <w:rFonts w:ascii="Calibri" w:hAnsi="Calibri"/>
          <w:bCs/>
          <w:i w:val="0"/>
          <w:sz w:val="22"/>
          <w:szCs w:val="22"/>
        </w:rPr>
        <w:t xml:space="preserve"> a patchwork of information systems that meet the main proponent’s needs, but which have not been taken up widely in the sectors. </w:t>
      </w:r>
      <w:r w:rsidR="0001575E">
        <w:rPr>
          <w:rFonts w:ascii="Calibri" w:hAnsi="Calibri"/>
          <w:i w:val="0"/>
          <w:sz w:val="22"/>
          <w:szCs w:val="22"/>
          <w:lang w:val="en-GB"/>
        </w:rPr>
        <w:t>The</w:t>
      </w:r>
      <w:r w:rsidRPr="00913951">
        <w:rPr>
          <w:rFonts w:ascii="Calibri" w:hAnsi="Calibri"/>
          <w:i w:val="0"/>
          <w:sz w:val="22"/>
          <w:szCs w:val="22"/>
        </w:rPr>
        <w:t xml:space="preserve"> </w:t>
      </w:r>
      <w:proofErr w:type="spellStart"/>
      <w:r w:rsidRPr="00913951">
        <w:rPr>
          <w:rFonts w:ascii="Calibri" w:hAnsi="Calibri"/>
          <w:i w:val="0"/>
          <w:sz w:val="22"/>
          <w:szCs w:val="22"/>
        </w:rPr>
        <w:t>programme</w:t>
      </w:r>
      <w:proofErr w:type="spellEnd"/>
      <w:r w:rsidRPr="00913951">
        <w:rPr>
          <w:rFonts w:ascii="Calibri" w:hAnsi="Calibri"/>
          <w:i w:val="0"/>
          <w:sz w:val="22"/>
          <w:szCs w:val="22"/>
        </w:rPr>
        <w:t xml:space="preserve"> on </w:t>
      </w:r>
      <w:proofErr w:type="spellStart"/>
      <w:r w:rsidRPr="00913951">
        <w:rPr>
          <w:rFonts w:ascii="Calibri" w:hAnsi="Calibri"/>
          <w:i w:val="0"/>
          <w:sz w:val="22"/>
          <w:szCs w:val="22"/>
        </w:rPr>
        <w:t>CiP</w:t>
      </w:r>
      <w:proofErr w:type="spellEnd"/>
      <w:r w:rsidRPr="00913951">
        <w:rPr>
          <w:rFonts w:ascii="Calibri" w:hAnsi="Calibri"/>
          <w:i w:val="0"/>
          <w:sz w:val="22"/>
          <w:szCs w:val="22"/>
        </w:rPr>
        <w:t xml:space="preserve"> was </w:t>
      </w:r>
      <w:r w:rsidR="00D53B88">
        <w:rPr>
          <w:rFonts w:ascii="Calibri" w:hAnsi="Calibri"/>
          <w:i w:val="0"/>
          <w:sz w:val="22"/>
          <w:szCs w:val="22"/>
          <w:lang w:val="en-GB"/>
        </w:rPr>
        <w:t>adopted by</w:t>
      </w:r>
      <w:r w:rsidRPr="00913951">
        <w:rPr>
          <w:rFonts w:ascii="Calibri" w:hAnsi="Calibri"/>
          <w:i w:val="0"/>
          <w:sz w:val="22"/>
          <w:szCs w:val="22"/>
        </w:rPr>
        <w:t xml:space="preserve"> ICCM4 in 2015 </w:t>
      </w:r>
      <w:r w:rsidR="0001575E">
        <w:rPr>
          <w:rFonts w:ascii="Calibri" w:hAnsi="Calibri"/>
          <w:i w:val="0"/>
          <w:sz w:val="22"/>
          <w:szCs w:val="22"/>
          <w:lang w:val="en-GB"/>
        </w:rPr>
        <w:t xml:space="preserve">and has developed </w:t>
      </w:r>
      <w:r w:rsidRPr="00913951">
        <w:rPr>
          <w:rFonts w:ascii="Calibri" w:hAnsi="Calibri"/>
          <w:i w:val="0"/>
          <w:sz w:val="22"/>
          <w:szCs w:val="22"/>
        </w:rPr>
        <w:t>an indicative list of the kinds of information exchange schemes and tools that already exist in different sectors</w:t>
      </w:r>
      <w:r w:rsidR="0001575E">
        <w:rPr>
          <w:rStyle w:val="FootnoteReference"/>
          <w:rFonts w:ascii="Calibri" w:hAnsi="Calibri"/>
          <w:i w:val="0"/>
          <w:sz w:val="22"/>
          <w:szCs w:val="22"/>
        </w:rPr>
        <w:footnoteReference w:id="14"/>
      </w:r>
      <w:r w:rsidR="00066372" w:rsidRPr="00913951">
        <w:rPr>
          <w:rFonts w:ascii="Calibri" w:hAnsi="Calibri"/>
          <w:i w:val="0"/>
          <w:sz w:val="22"/>
          <w:szCs w:val="22"/>
        </w:rPr>
        <w:t>.</w:t>
      </w:r>
    </w:p>
    <w:p w14:paraId="70D56BB5" w14:textId="77777777" w:rsidR="00C94141" w:rsidRPr="00913951" w:rsidRDefault="00066372" w:rsidP="002619DC">
      <w:pPr>
        <w:pStyle w:val="Heading2"/>
        <w:ind w:left="-567"/>
        <w:jc w:val="both"/>
        <w:rPr>
          <w:rFonts w:ascii="Calibri" w:hAnsi="Calibri"/>
          <w:b/>
          <w:i w:val="0"/>
          <w:sz w:val="22"/>
          <w:szCs w:val="22"/>
        </w:rPr>
      </w:pPr>
      <w:r w:rsidRPr="00913951">
        <w:rPr>
          <w:rFonts w:ascii="Calibri" w:hAnsi="Calibri"/>
          <w:i w:val="0"/>
          <w:sz w:val="22"/>
          <w:szCs w:val="22"/>
        </w:rPr>
        <w:t xml:space="preserve"> The </w:t>
      </w:r>
      <w:proofErr w:type="spellStart"/>
      <w:r w:rsidRPr="00913951">
        <w:rPr>
          <w:rFonts w:ascii="Calibri" w:hAnsi="Calibri"/>
          <w:i w:val="0"/>
          <w:sz w:val="22"/>
          <w:szCs w:val="22"/>
        </w:rPr>
        <w:t>CiP</w:t>
      </w:r>
      <w:proofErr w:type="spellEnd"/>
      <w:r w:rsidRPr="00913951">
        <w:rPr>
          <w:rFonts w:ascii="Calibri" w:hAnsi="Calibri"/>
          <w:i w:val="0"/>
          <w:sz w:val="22"/>
          <w:szCs w:val="22"/>
        </w:rPr>
        <w:t xml:space="preserve"> </w:t>
      </w:r>
      <w:proofErr w:type="spellStart"/>
      <w:r w:rsidRPr="00913951">
        <w:rPr>
          <w:rFonts w:ascii="Calibri" w:hAnsi="Calibri"/>
          <w:i w:val="0"/>
          <w:sz w:val="22"/>
          <w:szCs w:val="22"/>
        </w:rPr>
        <w:t>programme</w:t>
      </w:r>
      <w:proofErr w:type="spellEnd"/>
      <w:r w:rsidRPr="00913951">
        <w:rPr>
          <w:rFonts w:ascii="Calibri" w:hAnsi="Calibri"/>
          <w:i w:val="0"/>
          <w:sz w:val="22"/>
          <w:szCs w:val="22"/>
        </w:rPr>
        <w:t xml:space="preserve"> identifies</w:t>
      </w:r>
      <w:r w:rsidR="00C94141" w:rsidRPr="00913951">
        <w:rPr>
          <w:rFonts w:ascii="Calibri" w:hAnsi="Calibri"/>
          <w:i w:val="0"/>
          <w:sz w:val="22"/>
          <w:szCs w:val="22"/>
        </w:rPr>
        <w:t xml:space="preserve"> three core informatio</w:t>
      </w:r>
      <w:r w:rsidR="00DB147D">
        <w:rPr>
          <w:rFonts w:ascii="Calibri" w:hAnsi="Calibri"/>
          <w:i w:val="0"/>
          <w:sz w:val="22"/>
          <w:szCs w:val="22"/>
        </w:rPr>
        <w:t>n objectives for SAICM sta</w:t>
      </w:r>
      <w:r w:rsidR="00DB147D">
        <w:rPr>
          <w:rFonts w:ascii="Calibri" w:hAnsi="Calibri"/>
          <w:i w:val="0"/>
          <w:sz w:val="22"/>
          <w:szCs w:val="22"/>
          <w:lang w:val="en-GB"/>
        </w:rPr>
        <w:t>ke</w:t>
      </w:r>
      <w:r w:rsidRPr="00913951">
        <w:rPr>
          <w:rFonts w:ascii="Calibri" w:hAnsi="Calibri"/>
          <w:i w:val="0"/>
          <w:sz w:val="22"/>
          <w:szCs w:val="22"/>
        </w:rPr>
        <w:t xml:space="preserve">holders, including to: </w:t>
      </w:r>
      <w:r w:rsidR="00C94141" w:rsidRPr="00913951">
        <w:rPr>
          <w:rFonts w:ascii="Calibri" w:hAnsi="Calibri"/>
          <w:i w:val="0"/>
          <w:sz w:val="22"/>
          <w:szCs w:val="22"/>
        </w:rPr>
        <w:t>know and exchange in supply chains information on what chemicals are in products, associated hazards and sou</w:t>
      </w:r>
      <w:r w:rsidR="00FA0EA0">
        <w:rPr>
          <w:rFonts w:ascii="Calibri" w:hAnsi="Calibri"/>
          <w:i w:val="0"/>
          <w:sz w:val="22"/>
          <w:szCs w:val="22"/>
        </w:rPr>
        <w:t>nd</w:t>
      </w:r>
      <w:r w:rsidRPr="00913951">
        <w:rPr>
          <w:rFonts w:ascii="Calibri" w:hAnsi="Calibri"/>
          <w:i w:val="0"/>
          <w:sz w:val="22"/>
          <w:szCs w:val="22"/>
        </w:rPr>
        <w:t xml:space="preserve"> management </w:t>
      </w:r>
      <w:proofErr w:type="spellStart"/>
      <w:r w:rsidRPr="00913951">
        <w:rPr>
          <w:rFonts w:ascii="Calibri" w:hAnsi="Calibri"/>
          <w:i w:val="0"/>
          <w:sz w:val="22"/>
          <w:szCs w:val="22"/>
        </w:rPr>
        <w:t>practicies</w:t>
      </w:r>
      <w:proofErr w:type="spellEnd"/>
      <w:r w:rsidRPr="00913951">
        <w:rPr>
          <w:rFonts w:ascii="Calibri" w:hAnsi="Calibri"/>
          <w:i w:val="0"/>
          <w:sz w:val="22"/>
          <w:szCs w:val="22"/>
        </w:rPr>
        <w:t xml:space="preserve">; </w:t>
      </w:r>
      <w:r w:rsidR="00C94141" w:rsidRPr="00913951">
        <w:rPr>
          <w:rFonts w:ascii="Calibri" w:hAnsi="Calibri"/>
          <w:i w:val="0"/>
          <w:sz w:val="22"/>
          <w:szCs w:val="22"/>
        </w:rPr>
        <w:t>disclose information of relevance to stakeholders outside the supply chain to assist in informed decis</w:t>
      </w:r>
      <w:r w:rsidRPr="00913951">
        <w:rPr>
          <w:rFonts w:ascii="Calibri" w:hAnsi="Calibri"/>
          <w:i w:val="0"/>
          <w:sz w:val="22"/>
          <w:szCs w:val="22"/>
        </w:rPr>
        <w:t xml:space="preserve">ion making about </w:t>
      </w:r>
      <w:proofErr w:type="spellStart"/>
      <w:r w:rsidRPr="00913951">
        <w:rPr>
          <w:rFonts w:ascii="Calibri" w:hAnsi="Calibri"/>
          <w:i w:val="0"/>
          <w:sz w:val="22"/>
          <w:szCs w:val="22"/>
        </w:rPr>
        <w:t>CiP</w:t>
      </w:r>
      <w:proofErr w:type="spellEnd"/>
      <w:r w:rsidRPr="00913951">
        <w:rPr>
          <w:rFonts w:ascii="Calibri" w:hAnsi="Calibri"/>
          <w:i w:val="0"/>
          <w:sz w:val="22"/>
          <w:szCs w:val="22"/>
        </w:rPr>
        <w:t xml:space="preserve">; and </w:t>
      </w:r>
      <w:r w:rsidR="00C94141" w:rsidRPr="00913951">
        <w:rPr>
          <w:rFonts w:ascii="Calibri" w:hAnsi="Calibri"/>
          <w:i w:val="0"/>
          <w:sz w:val="22"/>
          <w:szCs w:val="22"/>
        </w:rPr>
        <w:t xml:space="preserve">ensure, through due diligence, that information is accurate, current and accessible. </w:t>
      </w:r>
    </w:p>
    <w:p w14:paraId="4691FC09" w14:textId="77777777" w:rsidR="00C94141" w:rsidRPr="00913951" w:rsidRDefault="00C94141" w:rsidP="00C94141">
      <w:pPr>
        <w:rPr>
          <w:rFonts w:ascii="Calibri" w:hAnsi="Calibri"/>
          <w:color w:val="000000"/>
          <w:sz w:val="22"/>
          <w:szCs w:val="22"/>
          <w:lang w:val="en-GB"/>
        </w:rPr>
      </w:pPr>
    </w:p>
    <w:p w14:paraId="697EB3B8" w14:textId="77777777" w:rsidR="00C94141" w:rsidRPr="0022709A" w:rsidRDefault="00066372" w:rsidP="000874B1">
      <w:pPr>
        <w:pStyle w:val="Heading2"/>
        <w:ind w:left="-567"/>
        <w:jc w:val="both"/>
        <w:rPr>
          <w:rFonts w:ascii="Calibri" w:hAnsi="Calibri"/>
          <w:i w:val="0"/>
          <w:sz w:val="22"/>
          <w:szCs w:val="22"/>
          <w:lang w:val="en-GB"/>
        </w:rPr>
      </w:pPr>
      <w:r w:rsidRPr="00913951">
        <w:rPr>
          <w:rFonts w:ascii="Calibri" w:hAnsi="Calibri"/>
          <w:i w:val="0"/>
          <w:sz w:val="22"/>
          <w:szCs w:val="22"/>
        </w:rPr>
        <w:lastRenderedPageBreak/>
        <w:t>E</w:t>
      </w:r>
      <w:r w:rsidR="00C94141" w:rsidRPr="00913951">
        <w:rPr>
          <w:rFonts w:ascii="Calibri" w:hAnsi="Calibri"/>
          <w:i w:val="0"/>
          <w:sz w:val="22"/>
          <w:szCs w:val="22"/>
        </w:rPr>
        <w:t xml:space="preserve">xamples of existing </w:t>
      </w:r>
      <w:proofErr w:type="spellStart"/>
      <w:r w:rsidR="00C94141" w:rsidRPr="00913951">
        <w:rPr>
          <w:rFonts w:ascii="Calibri" w:hAnsi="Calibri"/>
          <w:i w:val="0"/>
          <w:sz w:val="22"/>
          <w:szCs w:val="22"/>
        </w:rPr>
        <w:t>CiP</w:t>
      </w:r>
      <w:proofErr w:type="spellEnd"/>
      <w:r w:rsidR="00C94141" w:rsidRPr="00913951">
        <w:rPr>
          <w:rFonts w:ascii="Calibri" w:hAnsi="Calibri"/>
          <w:i w:val="0"/>
          <w:sz w:val="22"/>
          <w:szCs w:val="22"/>
        </w:rPr>
        <w:t xml:space="preserve"> schemes or tools for the project sectors</w:t>
      </w:r>
      <w:r w:rsidR="0042721F" w:rsidRPr="00140339">
        <w:rPr>
          <w:rFonts w:ascii="Calibri" w:hAnsi="Calibri"/>
          <w:i w:val="0"/>
          <w:sz w:val="22"/>
          <w:szCs w:val="22"/>
        </w:rPr>
        <w:t xml:space="preserve"> </w:t>
      </w:r>
      <w:r w:rsidR="00140339">
        <w:rPr>
          <w:rFonts w:ascii="Calibri" w:hAnsi="Calibri"/>
          <w:i w:val="0"/>
          <w:sz w:val="22"/>
          <w:szCs w:val="22"/>
          <w:lang w:val="en-GB"/>
        </w:rPr>
        <w:t xml:space="preserve">include various tools developed to assess materials or ingredients of building products (e.g. </w:t>
      </w:r>
      <w:r w:rsidR="0042721F" w:rsidRPr="00140339">
        <w:rPr>
          <w:rFonts w:ascii="Calibri" w:hAnsi="Calibri"/>
          <w:i w:val="0"/>
          <w:sz w:val="22"/>
          <w:szCs w:val="22"/>
        </w:rPr>
        <w:t xml:space="preserve">the </w:t>
      </w:r>
      <w:r w:rsidR="00C94141" w:rsidRPr="00140339">
        <w:rPr>
          <w:rFonts w:ascii="Calibri" w:hAnsi="Calibri"/>
          <w:i w:val="0"/>
          <w:sz w:val="22"/>
          <w:szCs w:val="22"/>
        </w:rPr>
        <w:t xml:space="preserve">BASTA Building materials </w:t>
      </w:r>
      <w:r w:rsidR="00140339" w:rsidRPr="00140339">
        <w:rPr>
          <w:rFonts w:ascii="Calibri" w:hAnsi="Calibri"/>
          <w:i w:val="0"/>
          <w:sz w:val="22"/>
          <w:szCs w:val="22"/>
          <w:lang w:val="en-GB"/>
        </w:rPr>
        <w:t>database</w:t>
      </w:r>
      <w:r w:rsidR="00140339">
        <w:rPr>
          <w:rFonts w:ascii="Calibri" w:hAnsi="Calibri"/>
          <w:i w:val="0"/>
          <w:sz w:val="22"/>
          <w:szCs w:val="22"/>
          <w:lang w:val="en-GB"/>
        </w:rPr>
        <w:t>; the</w:t>
      </w:r>
      <w:r w:rsidR="00140339" w:rsidRPr="00140339">
        <w:rPr>
          <w:rFonts w:ascii="Calibri" w:hAnsi="Calibri"/>
          <w:i w:val="0"/>
          <w:sz w:val="22"/>
          <w:szCs w:val="22"/>
        </w:rPr>
        <w:t xml:space="preserve"> Health Pro</w:t>
      </w:r>
      <w:r w:rsidR="00140339">
        <w:rPr>
          <w:rFonts w:ascii="Calibri" w:hAnsi="Calibri"/>
          <w:i w:val="0"/>
          <w:sz w:val="22"/>
          <w:szCs w:val="22"/>
        </w:rPr>
        <w:t xml:space="preserve">duct Declaration Open </w:t>
      </w:r>
      <w:proofErr w:type="spellStart"/>
      <w:r w:rsidR="00140339">
        <w:rPr>
          <w:rFonts w:ascii="Calibri" w:hAnsi="Calibri"/>
          <w:i w:val="0"/>
          <w:sz w:val="22"/>
          <w:szCs w:val="22"/>
        </w:rPr>
        <w:t>Standard™</w:t>
      </w:r>
      <w:r w:rsidR="00C94141" w:rsidRPr="00140339">
        <w:rPr>
          <w:rFonts w:ascii="Calibri" w:hAnsi="Calibri"/>
          <w:i w:val="0"/>
          <w:sz w:val="22"/>
          <w:szCs w:val="22"/>
        </w:rPr>
        <w:t>Pharos</w:t>
      </w:r>
      <w:proofErr w:type="spellEnd"/>
      <w:r w:rsidR="00C94141" w:rsidRPr="00140339">
        <w:rPr>
          <w:rFonts w:ascii="Calibri" w:hAnsi="Calibri"/>
          <w:i w:val="0"/>
          <w:sz w:val="22"/>
          <w:szCs w:val="22"/>
        </w:rPr>
        <w:t xml:space="preserve"> Building materials</w:t>
      </w:r>
      <w:r w:rsidR="00140339">
        <w:rPr>
          <w:rFonts w:ascii="Calibri" w:hAnsi="Calibri"/>
          <w:i w:val="0"/>
          <w:sz w:val="22"/>
          <w:szCs w:val="22"/>
          <w:lang w:val="en-GB"/>
        </w:rPr>
        <w:t>). Uptake of these and other tools is not tracked, and data from the different tools has not been compared or compiled to provide a global overview either of the companies or products that do use</w:t>
      </w:r>
      <w:r w:rsidR="001C34D0">
        <w:rPr>
          <w:rFonts w:ascii="Calibri" w:hAnsi="Calibri"/>
          <w:i w:val="0"/>
          <w:sz w:val="22"/>
          <w:szCs w:val="22"/>
          <w:lang w:val="en-GB"/>
        </w:rPr>
        <w:t xml:space="preserve"> </w:t>
      </w:r>
      <w:r w:rsidR="000874B1">
        <w:rPr>
          <w:rFonts w:ascii="Calibri" w:hAnsi="Calibri"/>
          <w:i w:val="0"/>
          <w:sz w:val="22"/>
          <w:szCs w:val="22"/>
          <w:lang w:val="en-GB"/>
        </w:rPr>
        <w:t>such</w:t>
      </w:r>
      <w:r w:rsidR="00140339">
        <w:rPr>
          <w:rFonts w:ascii="Calibri" w:hAnsi="Calibri"/>
          <w:i w:val="0"/>
          <w:sz w:val="22"/>
          <w:szCs w:val="22"/>
          <w:lang w:val="en-GB"/>
        </w:rPr>
        <w:t xml:space="preserve"> systems: or of the data within these systems on specific </w:t>
      </w:r>
      <w:proofErr w:type="spellStart"/>
      <w:r w:rsidR="00140339">
        <w:rPr>
          <w:rFonts w:ascii="Calibri" w:hAnsi="Calibri"/>
          <w:i w:val="0"/>
          <w:sz w:val="22"/>
          <w:szCs w:val="22"/>
          <w:lang w:val="en-GB"/>
        </w:rPr>
        <w:t>CoCs</w:t>
      </w:r>
      <w:proofErr w:type="spellEnd"/>
      <w:r w:rsidR="00140339">
        <w:rPr>
          <w:rFonts w:ascii="Calibri" w:hAnsi="Calibri"/>
          <w:i w:val="0"/>
          <w:sz w:val="22"/>
          <w:szCs w:val="22"/>
          <w:lang w:val="en-GB"/>
        </w:rPr>
        <w:t xml:space="preserve">. </w:t>
      </w:r>
      <w:r w:rsidR="00C94141" w:rsidRPr="00140339">
        <w:rPr>
          <w:rFonts w:ascii="Calibri" w:hAnsi="Calibri"/>
          <w:i w:val="0"/>
          <w:sz w:val="22"/>
          <w:szCs w:val="22"/>
        </w:rPr>
        <w:t>Toy product manufacturers and their component and material suppliers must comply with regulations and legislation that have a global impact, such as the REACH and Toy Safety Directive of the European Union, and the Children’s Safe Products Act Reporting Rule of Washington State (United States). Since 2011, the Hong Kong Toys Council has jointly developed a standard system for toy chemic</w:t>
      </w:r>
      <w:r w:rsidR="0001575E">
        <w:rPr>
          <w:rFonts w:ascii="Calibri" w:hAnsi="Calibri"/>
          <w:i w:val="0"/>
          <w:sz w:val="22"/>
          <w:szCs w:val="22"/>
        </w:rPr>
        <w:t>al safety compliance management</w:t>
      </w:r>
      <w:r w:rsidR="0001575E">
        <w:rPr>
          <w:rFonts w:ascii="Calibri" w:hAnsi="Calibri"/>
          <w:i w:val="0"/>
          <w:sz w:val="22"/>
          <w:szCs w:val="22"/>
          <w:lang w:val="en-GB"/>
        </w:rPr>
        <w:t xml:space="preserve">. </w:t>
      </w:r>
      <w:r w:rsidR="0002375F">
        <w:rPr>
          <w:rFonts w:ascii="Calibri" w:hAnsi="Calibri"/>
          <w:i w:val="0"/>
          <w:sz w:val="22"/>
          <w:szCs w:val="22"/>
          <w:lang w:val="en-GB"/>
        </w:rPr>
        <w:t xml:space="preserve">In the </w:t>
      </w:r>
      <w:r w:rsidR="0002375F" w:rsidRPr="00140339">
        <w:rPr>
          <w:rFonts w:ascii="Calibri" w:hAnsi="Calibri"/>
          <w:i w:val="0"/>
          <w:sz w:val="22"/>
          <w:szCs w:val="22"/>
        </w:rPr>
        <w:t>electronics</w:t>
      </w:r>
      <w:r w:rsidR="00140339">
        <w:rPr>
          <w:rFonts w:ascii="Calibri" w:hAnsi="Calibri"/>
          <w:i w:val="0"/>
          <w:sz w:val="22"/>
          <w:szCs w:val="22"/>
          <w:lang w:val="en-GB"/>
        </w:rPr>
        <w:t xml:space="preserve"> sector</w:t>
      </w:r>
      <w:r w:rsidR="00DB147D">
        <w:rPr>
          <w:rFonts w:ascii="Calibri" w:hAnsi="Calibri"/>
          <w:i w:val="0"/>
          <w:sz w:val="22"/>
          <w:szCs w:val="22"/>
          <w:lang w:val="en-GB"/>
        </w:rPr>
        <w:t xml:space="preserve"> </w:t>
      </w:r>
      <w:r w:rsidR="004F0614">
        <w:rPr>
          <w:rFonts w:ascii="Calibri" w:hAnsi="Calibri"/>
          <w:i w:val="0"/>
          <w:sz w:val="22"/>
          <w:szCs w:val="22"/>
          <w:lang w:val="en-GB"/>
        </w:rPr>
        <w:t xml:space="preserve">the </w:t>
      </w:r>
      <w:proofErr w:type="spellStart"/>
      <w:r w:rsidR="00C94141" w:rsidRPr="00140339">
        <w:rPr>
          <w:rFonts w:ascii="Calibri" w:hAnsi="Calibri"/>
          <w:i w:val="0"/>
          <w:sz w:val="22"/>
          <w:szCs w:val="22"/>
        </w:rPr>
        <w:t>BOMcheck</w:t>
      </w:r>
      <w:proofErr w:type="spellEnd"/>
      <w:r w:rsidR="00C94141" w:rsidRPr="00140339">
        <w:rPr>
          <w:rFonts w:ascii="Calibri" w:hAnsi="Calibri"/>
          <w:i w:val="0"/>
          <w:sz w:val="22"/>
          <w:szCs w:val="22"/>
        </w:rPr>
        <w:t xml:space="preserve"> Electronic </w:t>
      </w:r>
      <w:r w:rsidR="0002375F" w:rsidRPr="00140339">
        <w:rPr>
          <w:rFonts w:ascii="Calibri" w:hAnsi="Calibri"/>
          <w:i w:val="0"/>
          <w:sz w:val="22"/>
          <w:szCs w:val="22"/>
        </w:rPr>
        <w:t>system</w:t>
      </w:r>
      <w:r w:rsidR="0001575E">
        <w:rPr>
          <w:rFonts w:ascii="Calibri" w:hAnsi="Calibri"/>
          <w:i w:val="0"/>
          <w:sz w:val="22"/>
          <w:szCs w:val="22"/>
          <w:lang w:val="en-GB"/>
        </w:rPr>
        <w:t xml:space="preserve"> supporting compliance </w:t>
      </w:r>
      <w:r w:rsidR="00C94141" w:rsidRPr="00140339">
        <w:rPr>
          <w:rFonts w:ascii="Calibri" w:hAnsi="Calibri"/>
          <w:i w:val="0"/>
          <w:sz w:val="22"/>
          <w:szCs w:val="22"/>
        </w:rPr>
        <w:t>wi</w:t>
      </w:r>
      <w:r w:rsidR="00DB147D">
        <w:rPr>
          <w:rFonts w:ascii="Calibri" w:hAnsi="Calibri"/>
          <w:i w:val="0"/>
          <w:sz w:val="22"/>
          <w:szCs w:val="22"/>
        </w:rPr>
        <w:t>th regulations (e.g., EU REACH)</w:t>
      </w:r>
      <w:r w:rsidR="00C94141" w:rsidRPr="00140339">
        <w:rPr>
          <w:rFonts w:ascii="Calibri" w:hAnsi="Calibri"/>
          <w:i w:val="0"/>
          <w:sz w:val="22"/>
          <w:szCs w:val="22"/>
        </w:rPr>
        <w:t xml:space="preserve"> builds on </w:t>
      </w:r>
      <w:r w:rsidR="004F0614">
        <w:rPr>
          <w:rFonts w:ascii="Calibri" w:hAnsi="Calibri"/>
          <w:i w:val="0"/>
          <w:sz w:val="22"/>
          <w:szCs w:val="22"/>
          <w:lang w:val="en-GB"/>
        </w:rPr>
        <w:t xml:space="preserve">other tools such as the </w:t>
      </w:r>
      <w:r w:rsidR="00C94141" w:rsidRPr="00140339">
        <w:rPr>
          <w:rFonts w:ascii="Calibri" w:hAnsi="Calibri"/>
          <w:i w:val="0"/>
          <w:sz w:val="22"/>
          <w:szCs w:val="22"/>
        </w:rPr>
        <w:t xml:space="preserve">Joint Industry Guide IPC 1752 Standard </w:t>
      </w:r>
      <w:r w:rsidR="004F0614">
        <w:rPr>
          <w:rFonts w:ascii="Calibri" w:hAnsi="Calibri"/>
          <w:i w:val="0"/>
          <w:sz w:val="22"/>
          <w:szCs w:val="22"/>
          <w:lang w:val="en-GB"/>
        </w:rPr>
        <w:t>for</w:t>
      </w:r>
      <w:r w:rsidR="00C94141" w:rsidRPr="00140339">
        <w:rPr>
          <w:rFonts w:ascii="Calibri" w:hAnsi="Calibri"/>
          <w:i w:val="0"/>
          <w:sz w:val="22"/>
          <w:szCs w:val="22"/>
        </w:rPr>
        <w:t xml:space="preserve"> materials declaration</w:t>
      </w:r>
      <w:r w:rsidR="004F0614">
        <w:rPr>
          <w:rFonts w:ascii="Calibri" w:hAnsi="Calibri"/>
          <w:i w:val="0"/>
          <w:sz w:val="22"/>
          <w:szCs w:val="22"/>
          <w:lang w:val="en-GB"/>
        </w:rPr>
        <w:t xml:space="preserve">. </w:t>
      </w:r>
      <w:r w:rsidR="00C94141" w:rsidRPr="00140339">
        <w:rPr>
          <w:rFonts w:ascii="Calibri" w:hAnsi="Calibri"/>
          <w:i w:val="0"/>
          <w:sz w:val="22"/>
          <w:szCs w:val="22"/>
        </w:rPr>
        <w:t xml:space="preserve"> </w:t>
      </w:r>
      <w:r w:rsidR="004F0614">
        <w:rPr>
          <w:rFonts w:ascii="Calibri" w:hAnsi="Calibri"/>
          <w:i w:val="0"/>
          <w:sz w:val="22"/>
          <w:szCs w:val="22"/>
          <w:lang w:val="en-GB"/>
        </w:rPr>
        <w:t xml:space="preserve">Other standards also </w:t>
      </w:r>
      <w:proofErr w:type="spellStart"/>
      <w:r w:rsidR="004F0614">
        <w:rPr>
          <w:rFonts w:ascii="Calibri" w:hAnsi="Calibri"/>
          <w:i w:val="0"/>
          <w:sz w:val="22"/>
          <w:szCs w:val="22"/>
          <w:lang w:val="en-GB"/>
        </w:rPr>
        <w:t>exsit</w:t>
      </w:r>
      <w:proofErr w:type="spellEnd"/>
      <w:r w:rsidR="004F0614">
        <w:rPr>
          <w:rFonts w:ascii="Calibri" w:hAnsi="Calibri"/>
          <w:i w:val="0"/>
          <w:sz w:val="22"/>
          <w:szCs w:val="22"/>
          <w:lang w:val="en-GB"/>
        </w:rPr>
        <w:t xml:space="preserve"> such as</w:t>
      </w:r>
      <w:r w:rsidR="00FA0EA0">
        <w:rPr>
          <w:rFonts w:ascii="Calibri" w:hAnsi="Calibri"/>
          <w:i w:val="0"/>
          <w:sz w:val="22"/>
          <w:szCs w:val="22"/>
          <w:lang w:val="en-GB"/>
        </w:rPr>
        <w:t xml:space="preserve"> the harmonized</w:t>
      </w:r>
      <w:r w:rsidR="004F0614">
        <w:rPr>
          <w:rFonts w:ascii="Calibri" w:hAnsi="Calibri"/>
          <w:i w:val="0"/>
          <w:sz w:val="22"/>
          <w:szCs w:val="22"/>
          <w:lang w:val="en-GB"/>
        </w:rPr>
        <w:t xml:space="preserve"> </w:t>
      </w:r>
      <w:r w:rsidR="00C94141" w:rsidRPr="00140339">
        <w:rPr>
          <w:rFonts w:ascii="Calibri" w:hAnsi="Calibri"/>
          <w:i w:val="0"/>
          <w:sz w:val="22"/>
          <w:szCs w:val="22"/>
        </w:rPr>
        <w:t xml:space="preserve">International </w:t>
      </w:r>
      <w:proofErr w:type="spellStart"/>
      <w:r w:rsidR="00C94141" w:rsidRPr="00140339">
        <w:rPr>
          <w:rFonts w:ascii="Calibri" w:hAnsi="Calibri"/>
          <w:i w:val="0"/>
          <w:sz w:val="22"/>
          <w:szCs w:val="22"/>
        </w:rPr>
        <w:t>Electrotechnical</w:t>
      </w:r>
      <w:proofErr w:type="spellEnd"/>
      <w:r w:rsidR="00C94141" w:rsidRPr="00140339">
        <w:rPr>
          <w:rFonts w:ascii="Calibri" w:hAnsi="Calibri"/>
          <w:i w:val="0"/>
          <w:sz w:val="22"/>
          <w:szCs w:val="22"/>
        </w:rPr>
        <w:t xml:space="preserve"> Commission Database Standard 62474a</w:t>
      </w:r>
      <w:r w:rsidR="00DB147D">
        <w:rPr>
          <w:rFonts w:ascii="Calibri" w:hAnsi="Calibri"/>
          <w:i w:val="0"/>
          <w:sz w:val="22"/>
          <w:szCs w:val="22"/>
          <w:lang w:val="en-GB"/>
        </w:rPr>
        <w:t xml:space="preserve"> </w:t>
      </w:r>
      <w:r w:rsidR="004F0614">
        <w:rPr>
          <w:rFonts w:ascii="Calibri" w:hAnsi="Calibri"/>
          <w:i w:val="0"/>
          <w:sz w:val="22"/>
          <w:szCs w:val="22"/>
          <w:lang w:val="en-GB"/>
        </w:rPr>
        <w:t>which</w:t>
      </w:r>
      <w:r w:rsidR="00C94141" w:rsidRPr="00140339">
        <w:rPr>
          <w:rFonts w:ascii="Calibri" w:hAnsi="Calibri"/>
          <w:i w:val="0"/>
          <w:sz w:val="22"/>
          <w:szCs w:val="22"/>
        </w:rPr>
        <w:t xml:space="preserve"> provides d</w:t>
      </w:r>
      <w:r w:rsidR="00DB147D">
        <w:rPr>
          <w:rFonts w:ascii="Calibri" w:hAnsi="Calibri"/>
          <w:i w:val="0"/>
          <w:sz w:val="22"/>
          <w:szCs w:val="22"/>
        </w:rPr>
        <w:t>ata to downstream manufacturers</w:t>
      </w:r>
      <w:r w:rsidR="00DB147D">
        <w:rPr>
          <w:rFonts w:ascii="Calibri" w:hAnsi="Calibri"/>
          <w:i w:val="0"/>
          <w:sz w:val="22"/>
          <w:szCs w:val="22"/>
          <w:lang w:val="en-GB"/>
        </w:rPr>
        <w:t xml:space="preserve">, </w:t>
      </w:r>
      <w:r w:rsidR="004F0614">
        <w:rPr>
          <w:rFonts w:ascii="Calibri" w:hAnsi="Calibri"/>
          <w:i w:val="0"/>
          <w:sz w:val="22"/>
          <w:szCs w:val="22"/>
          <w:lang w:val="en-GB"/>
        </w:rPr>
        <w:t>or the</w:t>
      </w:r>
      <w:r w:rsidR="00140339">
        <w:rPr>
          <w:rFonts w:ascii="Calibri" w:hAnsi="Calibri"/>
          <w:i w:val="0"/>
          <w:sz w:val="22"/>
          <w:szCs w:val="22"/>
          <w:lang w:val="en-GB"/>
        </w:rPr>
        <w:t xml:space="preserve"> </w:t>
      </w:r>
      <w:r w:rsidR="00C94141" w:rsidRPr="00140339">
        <w:rPr>
          <w:rFonts w:ascii="Calibri" w:hAnsi="Calibri"/>
          <w:i w:val="0"/>
          <w:sz w:val="22"/>
          <w:szCs w:val="22"/>
        </w:rPr>
        <w:t>Electronic Product Environ</w:t>
      </w:r>
      <w:r w:rsidR="0022709A">
        <w:rPr>
          <w:rFonts w:ascii="Calibri" w:hAnsi="Calibri"/>
          <w:i w:val="0"/>
          <w:sz w:val="22"/>
          <w:szCs w:val="22"/>
        </w:rPr>
        <w:t>mental Assessment Tool (EPEAT®)</w:t>
      </w:r>
      <w:r w:rsidR="00DB147D">
        <w:rPr>
          <w:rFonts w:ascii="Calibri" w:hAnsi="Calibri"/>
          <w:i w:val="0"/>
          <w:sz w:val="22"/>
          <w:szCs w:val="22"/>
          <w:lang w:val="en-GB"/>
        </w:rPr>
        <w:t xml:space="preserve"> helping </w:t>
      </w:r>
      <w:r w:rsidR="00C94141" w:rsidRPr="00140339">
        <w:rPr>
          <w:rFonts w:ascii="Calibri" w:hAnsi="Calibri"/>
          <w:i w:val="0"/>
          <w:sz w:val="22"/>
          <w:szCs w:val="22"/>
        </w:rPr>
        <w:t>purchasers, manufacturers, resellers and others to identify environmentally preferable electronic devices.</w:t>
      </w:r>
      <w:r w:rsidR="0022709A">
        <w:rPr>
          <w:rFonts w:ascii="Calibri" w:hAnsi="Calibri"/>
          <w:i w:val="0"/>
          <w:sz w:val="22"/>
          <w:szCs w:val="22"/>
          <w:lang w:val="en-GB"/>
        </w:rPr>
        <w:t xml:space="preserve"> The textile sector is relatively well organized with respect to identification and substitution of hazardous substances, with many lessons that can be shared with other sectors</w:t>
      </w:r>
      <w:r w:rsidR="00DB147D">
        <w:rPr>
          <w:rFonts w:ascii="Calibri" w:hAnsi="Calibri"/>
          <w:i w:val="0"/>
          <w:sz w:val="22"/>
          <w:szCs w:val="22"/>
          <w:lang w:val="en-GB"/>
        </w:rPr>
        <w:t>, for example the Zero Discharge of Hazardous Substances programme</w:t>
      </w:r>
      <w:r w:rsidR="0022709A">
        <w:rPr>
          <w:rFonts w:ascii="Calibri" w:hAnsi="Calibri"/>
          <w:i w:val="0"/>
          <w:sz w:val="22"/>
          <w:szCs w:val="22"/>
          <w:lang w:val="en-GB"/>
        </w:rPr>
        <w:t xml:space="preserve"> (see also Section 5 for GEF-funded projects on chemicals in textiles). </w:t>
      </w:r>
      <w:r w:rsidR="000D50CF" w:rsidRPr="000D50CF">
        <w:rPr>
          <w:rFonts w:ascii="Calibri" w:hAnsi="Calibri"/>
          <w:i w:val="0"/>
          <w:sz w:val="22"/>
          <w:szCs w:val="22"/>
          <w:lang w:val="en-GB"/>
        </w:rPr>
        <w:t>Previous studies have shown that regulatory drivers, the requirement to provide information to regulators, are important in establishing tracking systems, but during the PPG the project will identify other voluntary or market drivers, as well as identifying and analysing existing schemes.</w:t>
      </w:r>
    </w:p>
    <w:p w14:paraId="3CC17A80" w14:textId="77777777" w:rsidR="00C94141" w:rsidRPr="00913951" w:rsidRDefault="00C94141" w:rsidP="00C94141">
      <w:pPr>
        <w:rPr>
          <w:rFonts w:ascii="Calibri" w:hAnsi="Calibri"/>
          <w:color w:val="000000"/>
          <w:sz w:val="22"/>
          <w:szCs w:val="22"/>
          <w:highlight w:val="yellow"/>
          <w:lang w:val="en-GB"/>
        </w:rPr>
      </w:pPr>
    </w:p>
    <w:p w14:paraId="73EFA8A5" w14:textId="19B2C776" w:rsidR="00C94141" w:rsidRPr="00913951" w:rsidRDefault="00C94141" w:rsidP="006F1335">
      <w:pPr>
        <w:ind w:left="-567" w:hanging="1"/>
        <w:jc w:val="both"/>
        <w:rPr>
          <w:rFonts w:ascii="Calibri" w:hAnsi="Calibri"/>
          <w:color w:val="000000"/>
          <w:sz w:val="22"/>
          <w:szCs w:val="22"/>
          <w:lang w:val="en-GB"/>
        </w:rPr>
      </w:pPr>
      <w:r w:rsidRPr="00913951">
        <w:rPr>
          <w:rFonts w:ascii="Calibri" w:hAnsi="Calibri"/>
          <w:color w:val="000000"/>
          <w:sz w:val="22"/>
          <w:szCs w:val="22"/>
          <w:lang w:val="en-GB"/>
        </w:rPr>
        <w:t xml:space="preserve">Information on toxics in specific products is needed to drive </w:t>
      </w:r>
      <w:r w:rsidR="000A6F4E">
        <w:rPr>
          <w:rFonts w:ascii="Calibri" w:hAnsi="Calibri"/>
          <w:color w:val="000000"/>
          <w:sz w:val="22"/>
          <w:szCs w:val="22"/>
          <w:lang w:val="en-GB"/>
        </w:rPr>
        <w:t xml:space="preserve">risk </w:t>
      </w:r>
      <w:r w:rsidRPr="00913951">
        <w:rPr>
          <w:rFonts w:ascii="Calibri" w:hAnsi="Calibri"/>
          <w:color w:val="000000"/>
          <w:sz w:val="22"/>
          <w:szCs w:val="22"/>
          <w:lang w:val="en-GB"/>
        </w:rPr>
        <w:t>management and eventually substitution by alternative, lower risk chemicals and processes</w:t>
      </w:r>
      <w:proofErr w:type="gramStart"/>
      <w:r w:rsidRPr="00913951">
        <w:rPr>
          <w:rFonts w:ascii="Calibri" w:hAnsi="Calibri"/>
          <w:color w:val="000000"/>
          <w:sz w:val="22"/>
          <w:szCs w:val="22"/>
          <w:lang w:val="en-GB"/>
        </w:rPr>
        <w:t>.</w:t>
      </w:r>
      <w:r w:rsidR="000D50CF" w:rsidRPr="00A152C4">
        <w:rPr>
          <w:rFonts w:ascii="Calibri" w:hAnsi="Calibri"/>
          <w:sz w:val="22"/>
        </w:rPr>
        <w:t>.</w:t>
      </w:r>
      <w:proofErr w:type="gramEnd"/>
      <w:r w:rsidR="000D50CF" w:rsidRPr="00A152C4">
        <w:rPr>
          <w:rFonts w:ascii="Calibri" w:hAnsi="Calibri"/>
          <w:sz w:val="22"/>
        </w:rPr>
        <w:t xml:space="preserve"> The “dearth of infrastructure for companies to ensure transparency on the product-level” has been highlighted as a critical factor hampering a transition to a circular economy as circular businesses need to know the resources used to manufacture a particular product</w:t>
      </w:r>
      <w:r w:rsidR="000D50CF" w:rsidRPr="00A152C4">
        <w:rPr>
          <w:sz w:val="22"/>
        </w:rPr>
        <w:footnoteReference w:id="15"/>
      </w:r>
      <w:r w:rsidR="000D50CF" w:rsidRPr="00A152C4">
        <w:rPr>
          <w:rFonts w:ascii="Calibri" w:hAnsi="Calibri"/>
          <w:sz w:val="22"/>
        </w:rPr>
        <w:t xml:space="preserve">.While many product sectors have adopted a broad sustainability agenda, this is often focused on energy efficiency, water or natural resource use, with few examples of private sector initiatives that explicitly address chemical impacts and use of toxics in supply chains, in products and at consumer level. </w:t>
      </w:r>
      <w:r w:rsidR="000A6F4E">
        <w:rPr>
          <w:rFonts w:ascii="Calibri" w:hAnsi="Calibri"/>
          <w:color w:val="000000"/>
          <w:sz w:val="22"/>
          <w:szCs w:val="22"/>
          <w:lang w:val="en-GB"/>
        </w:rPr>
        <w:t>The SAICM Overall Orientation and Guidance</w:t>
      </w:r>
      <w:r w:rsidR="000A6F4E">
        <w:rPr>
          <w:rStyle w:val="FootnoteReference"/>
          <w:rFonts w:ascii="Calibri" w:hAnsi="Calibri"/>
          <w:color w:val="000000"/>
          <w:sz w:val="22"/>
          <w:szCs w:val="22"/>
          <w:lang w:val="en-GB"/>
        </w:rPr>
        <w:footnoteReference w:id="16"/>
      </w:r>
      <w:r w:rsidR="000A6F4E">
        <w:rPr>
          <w:rFonts w:ascii="Calibri" w:hAnsi="Calibri"/>
          <w:color w:val="000000"/>
          <w:sz w:val="22"/>
          <w:szCs w:val="22"/>
          <w:lang w:val="en-GB"/>
        </w:rPr>
        <w:t xml:space="preserve"> calls for c</w:t>
      </w:r>
      <w:r w:rsidR="000A6F4E" w:rsidRPr="000A6F4E">
        <w:rPr>
          <w:rFonts w:ascii="Calibri" w:hAnsi="Calibri"/>
          <w:color w:val="000000"/>
          <w:sz w:val="22"/>
          <w:szCs w:val="22"/>
          <w:lang w:val="en-GB"/>
        </w:rPr>
        <w:t xml:space="preserve">hemical producers and suppliers </w:t>
      </w:r>
      <w:r w:rsidR="000A6F4E">
        <w:rPr>
          <w:rFonts w:ascii="Calibri" w:hAnsi="Calibri"/>
          <w:color w:val="000000"/>
          <w:sz w:val="22"/>
          <w:szCs w:val="22"/>
          <w:lang w:val="en-GB"/>
        </w:rPr>
        <w:t>to</w:t>
      </w:r>
      <w:r w:rsidR="000A6F4E" w:rsidRPr="000A6F4E">
        <w:rPr>
          <w:rFonts w:ascii="Calibri" w:hAnsi="Calibri"/>
          <w:color w:val="000000"/>
          <w:sz w:val="22"/>
          <w:szCs w:val="22"/>
          <w:lang w:val="en-GB"/>
        </w:rPr>
        <w:t xml:space="preserve"> make information on chemical exposure, hazards and safer alternatives available to distributors, workers, consumers and users at all levels in the supply chain</w:t>
      </w:r>
      <w:r w:rsidR="000A6F4E">
        <w:rPr>
          <w:rFonts w:ascii="Calibri" w:hAnsi="Calibri"/>
          <w:color w:val="000000"/>
          <w:sz w:val="22"/>
          <w:szCs w:val="22"/>
          <w:lang w:val="en-GB"/>
        </w:rPr>
        <w:t xml:space="preserve"> (paragraph 68). </w:t>
      </w:r>
      <w:r w:rsidRPr="00913951">
        <w:rPr>
          <w:rFonts w:ascii="Calibri" w:hAnsi="Calibri"/>
          <w:color w:val="000000"/>
          <w:sz w:val="22"/>
          <w:szCs w:val="22"/>
          <w:lang w:val="en-GB"/>
        </w:rPr>
        <w:t xml:space="preserve">A number of tools exist to support assessment, communication and promotion of more sustainable products, but </w:t>
      </w:r>
      <w:r w:rsidR="0002375F">
        <w:rPr>
          <w:rFonts w:ascii="Calibri" w:hAnsi="Calibri"/>
          <w:color w:val="000000"/>
          <w:sz w:val="22"/>
          <w:szCs w:val="22"/>
          <w:lang w:val="en-GB"/>
        </w:rPr>
        <w:t xml:space="preserve">focus on </w:t>
      </w:r>
      <w:r w:rsidR="000A6F4E">
        <w:rPr>
          <w:rFonts w:ascii="Calibri" w:hAnsi="Calibri"/>
          <w:color w:val="000000"/>
          <w:sz w:val="22"/>
          <w:szCs w:val="22"/>
          <w:lang w:val="en-GB"/>
        </w:rPr>
        <w:t xml:space="preserve">broader sustainability aspects </w:t>
      </w:r>
      <w:r w:rsidRPr="00913951">
        <w:rPr>
          <w:rFonts w:ascii="Calibri" w:hAnsi="Calibri"/>
          <w:color w:val="000000"/>
          <w:sz w:val="22"/>
          <w:szCs w:val="22"/>
          <w:lang w:val="en-GB"/>
        </w:rPr>
        <w:t>such as energy use, natural resource use, or climate change</w:t>
      </w:r>
      <w:r w:rsidR="0002375F">
        <w:rPr>
          <w:rFonts w:ascii="Calibri" w:hAnsi="Calibri"/>
          <w:color w:val="000000"/>
          <w:sz w:val="22"/>
          <w:szCs w:val="22"/>
          <w:lang w:val="en-GB"/>
        </w:rPr>
        <w:t xml:space="preserve"> and do not integrate </w:t>
      </w:r>
      <w:r w:rsidR="0002375F" w:rsidRPr="00913951">
        <w:rPr>
          <w:rFonts w:ascii="Calibri" w:hAnsi="Calibri"/>
          <w:color w:val="000000"/>
          <w:sz w:val="22"/>
          <w:szCs w:val="22"/>
          <w:lang w:val="en-GB"/>
        </w:rPr>
        <w:t>toxics impacts</w:t>
      </w:r>
      <w:r w:rsidR="0002375F">
        <w:rPr>
          <w:rFonts w:ascii="Calibri" w:hAnsi="Calibri"/>
          <w:color w:val="000000"/>
          <w:sz w:val="22"/>
          <w:szCs w:val="22"/>
          <w:lang w:val="en-GB"/>
        </w:rPr>
        <w:t xml:space="preserve"> adequately</w:t>
      </w:r>
      <w:r w:rsidRPr="00913951">
        <w:rPr>
          <w:rFonts w:ascii="Calibri" w:hAnsi="Calibri"/>
          <w:color w:val="000000"/>
          <w:sz w:val="22"/>
          <w:szCs w:val="22"/>
          <w:lang w:val="en-GB"/>
        </w:rPr>
        <w:t xml:space="preserve">. Life Cycle Assessment is used by many industry stakeholders to compare alternatives, and an initiative to strengthen consideration of health effects of toxic chemicals has been initiated by the </w:t>
      </w:r>
      <w:r w:rsidR="00497153">
        <w:rPr>
          <w:rFonts w:ascii="Calibri" w:hAnsi="Calibri"/>
          <w:color w:val="000000"/>
          <w:sz w:val="22"/>
          <w:szCs w:val="22"/>
          <w:lang w:val="en-GB"/>
        </w:rPr>
        <w:t xml:space="preserve">UN </w:t>
      </w:r>
      <w:r w:rsidR="00496976">
        <w:rPr>
          <w:rFonts w:ascii="Calibri" w:hAnsi="Calibri"/>
          <w:color w:val="000000"/>
          <w:sz w:val="22"/>
          <w:szCs w:val="22"/>
          <w:lang w:val="en-GB"/>
        </w:rPr>
        <w:t>Environment</w:t>
      </w:r>
      <w:r w:rsidRPr="00913951">
        <w:rPr>
          <w:rFonts w:ascii="Calibri" w:hAnsi="Calibri"/>
          <w:color w:val="000000"/>
          <w:sz w:val="22"/>
          <w:szCs w:val="22"/>
          <w:lang w:val="en-GB"/>
        </w:rPr>
        <w:t xml:space="preserve">/SETAC Lifecycle Initiative. </w:t>
      </w:r>
      <w:proofErr w:type="spellStart"/>
      <w:r w:rsidRPr="00913951">
        <w:rPr>
          <w:rFonts w:ascii="Calibri" w:hAnsi="Calibri"/>
          <w:color w:val="000000"/>
          <w:sz w:val="22"/>
          <w:szCs w:val="22"/>
          <w:lang w:val="en-GB"/>
        </w:rPr>
        <w:t>USEtox</w:t>
      </w:r>
      <w:proofErr w:type="spellEnd"/>
      <w:r w:rsidRPr="00913951">
        <w:rPr>
          <w:rFonts w:ascii="Calibri" w:hAnsi="Calibri"/>
          <w:color w:val="000000"/>
          <w:sz w:val="22"/>
          <w:szCs w:val="22"/>
          <w:lang w:val="en-GB"/>
        </w:rPr>
        <w:t xml:space="preserve"> is a model developed by the Life Cycle Initiative</w:t>
      </w:r>
      <w:r w:rsidRPr="00913951">
        <w:rPr>
          <w:rFonts w:ascii="Calibri" w:hAnsi="Calibri"/>
          <w:color w:val="000000"/>
          <w:sz w:val="22"/>
          <w:szCs w:val="22"/>
        </w:rPr>
        <w:t xml:space="preserve"> </w:t>
      </w:r>
      <w:r w:rsidRPr="00913951">
        <w:rPr>
          <w:rFonts w:ascii="Calibri" w:hAnsi="Calibri"/>
          <w:color w:val="000000"/>
          <w:sz w:val="22"/>
          <w:szCs w:val="22"/>
          <w:lang w:val="en-GB"/>
        </w:rPr>
        <w:t xml:space="preserve">to characterize human and </w:t>
      </w:r>
      <w:proofErr w:type="spellStart"/>
      <w:r w:rsidRPr="00913951">
        <w:rPr>
          <w:rFonts w:ascii="Calibri" w:hAnsi="Calibri"/>
          <w:color w:val="000000"/>
          <w:sz w:val="22"/>
          <w:szCs w:val="22"/>
          <w:lang w:val="en-GB"/>
        </w:rPr>
        <w:t>ecotoxicological</w:t>
      </w:r>
      <w:proofErr w:type="spellEnd"/>
      <w:r w:rsidRPr="00913951">
        <w:rPr>
          <w:rFonts w:ascii="Calibri" w:hAnsi="Calibri"/>
          <w:color w:val="000000"/>
          <w:sz w:val="22"/>
          <w:szCs w:val="22"/>
          <w:lang w:val="en-GB"/>
        </w:rPr>
        <w:t xml:space="preserve"> impacts of chemicals, </w:t>
      </w:r>
      <w:r w:rsidR="009D0487">
        <w:rPr>
          <w:rFonts w:ascii="Calibri" w:hAnsi="Calibri"/>
          <w:color w:val="000000"/>
          <w:sz w:val="22"/>
          <w:szCs w:val="22"/>
          <w:lang w:val="en-GB"/>
        </w:rPr>
        <w:t xml:space="preserve">allowing </w:t>
      </w:r>
      <w:r w:rsidRPr="00913951">
        <w:rPr>
          <w:rFonts w:ascii="Calibri" w:hAnsi="Calibri"/>
          <w:color w:val="000000"/>
          <w:sz w:val="22"/>
          <w:szCs w:val="22"/>
          <w:lang w:val="en-GB"/>
        </w:rPr>
        <w:t>manufacturers to assess specific toxicity from chemicals in their products. This kind of information can provide information for Sustainable Public Procurement</w:t>
      </w:r>
      <w:r w:rsidR="009D0487">
        <w:rPr>
          <w:rFonts w:ascii="Calibri" w:hAnsi="Calibri"/>
          <w:color w:val="000000"/>
          <w:sz w:val="22"/>
          <w:szCs w:val="22"/>
          <w:lang w:val="en-GB"/>
        </w:rPr>
        <w:t xml:space="preserve"> and other consumer information resources</w:t>
      </w:r>
      <w:r w:rsidR="009D0487" w:rsidRPr="00913951">
        <w:rPr>
          <w:rFonts w:ascii="Calibri" w:hAnsi="Calibri"/>
          <w:color w:val="000000"/>
          <w:sz w:val="22"/>
          <w:szCs w:val="22"/>
          <w:lang w:val="en-GB"/>
        </w:rPr>
        <w:t xml:space="preserve"> </w:t>
      </w:r>
      <w:r w:rsidR="009D0487">
        <w:rPr>
          <w:rFonts w:ascii="Calibri" w:hAnsi="Calibri"/>
          <w:color w:val="000000"/>
          <w:sz w:val="22"/>
          <w:szCs w:val="22"/>
          <w:lang w:val="en-GB"/>
        </w:rPr>
        <w:t>such as</w:t>
      </w:r>
      <w:r w:rsidRPr="00913951">
        <w:rPr>
          <w:rFonts w:ascii="Calibri" w:hAnsi="Calibri"/>
          <w:color w:val="000000"/>
          <w:sz w:val="22"/>
          <w:szCs w:val="22"/>
          <w:lang w:val="en-GB"/>
        </w:rPr>
        <w:t xml:space="preserve"> the </w:t>
      </w:r>
      <w:hyperlink r:id="rId22" w:history="1">
        <w:proofErr w:type="spellStart"/>
        <w:r w:rsidRPr="00913951">
          <w:rPr>
            <w:rFonts w:ascii="Calibri" w:hAnsi="Calibri"/>
            <w:color w:val="0000FF"/>
            <w:sz w:val="22"/>
            <w:szCs w:val="22"/>
            <w:u w:val="single"/>
            <w:lang w:val="en-GB"/>
          </w:rPr>
          <w:t>GoodGuide</w:t>
        </w:r>
        <w:proofErr w:type="spellEnd"/>
      </w:hyperlink>
      <w:r w:rsidRPr="00913951">
        <w:rPr>
          <w:rFonts w:ascii="Calibri" w:hAnsi="Calibri"/>
          <w:color w:val="000000"/>
          <w:sz w:val="22"/>
          <w:szCs w:val="22"/>
          <w:lang w:val="en-GB"/>
        </w:rPr>
        <w:t xml:space="preserve"> </w:t>
      </w:r>
      <w:r w:rsidR="009D0487">
        <w:rPr>
          <w:rFonts w:ascii="Calibri" w:hAnsi="Calibri"/>
          <w:color w:val="000000"/>
          <w:sz w:val="22"/>
          <w:szCs w:val="22"/>
          <w:lang w:val="en-GB"/>
        </w:rPr>
        <w:t xml:space="preserve">to </w:t>
      </w:r>
      <w:r w:rsidRPr="00913951">
        <w:rPr>
          <w:rFonts w:ascii="Calibri" w:hAnsi="Calibri"/>
          <w:color w:val="000000"/>
          <w:sz w:val="22"/>
          <w:szCs w:val="22"/>
          <w:lang w:val="en-GB"/>
        </w:rPr>
        <w:t>consumer products and companies</w:t>
      </w:r>
      <w:r w:rsidR="009D0487">
        <w:rPr>
          <w:rFonts w:ascii="Calibri" w:hAnsi="Calibri"/>
          <w:color w:val="000000"/>
          <w:sz w:val="22"/>
          <w:szCs w:val="22"/>
          <w:lang w:val="en-GB"/>
        </w:rPr>
        <w:t>, and includes</w:t>
      </w:r>
      <w:r w:rsidRPr="00913951">
        <w:rPr>
          <w:rFonts w:ascii="Calibri" w:hAnsi="Calibri"/>
          <w:color w:val="000000"/>
          <w:sz w:val="22"/>
          <w:szCs w:val="22"/>
          <w:lang w:val="en-GB"/>
        </w:rPr>
        <w:t xml:space="preserve"> significant focus on chemicals </w:t>
      </w:r>
      <w:proofErr w:type="spellStart"/>
      <w:r w:rsidRPr="00913951">
        <w:rPr>
          <w:rFonts w:ascii="Calibri" w:hAnsi="Calibri"/>
          <w:color w:val="000000"/>
          <w:sz w:val="22"/>
          <w:szCs w:val="22"/>
          <w:lang w:val="en-GB"/>
        </w:rPr>
        <w:t>content.</w:t>
      </w:r>
      <w:r w:rsidR="00056ADE">
        <w:rPr>
          <w:rFonts w:ascii="Calibri" w:hAnsi="Calibri"/>
          <w:color w:val="000000"/>
          <w:sz w:val="22"/>
          <w:szCs w:val="22"/>
          <w:lang w:val="en-GB"/>
        </w:rPr>
        <w:t>UN</w:t>
      </w:r>
      <w:proofErr w:type="spellEnd"/>
      <w:r w:rsidR="00056ADE">
        <w:rPr>
          <w:rFonts w:ascii="Calibri" w:hAnsi="Calibri"/>
          <w:color w:val="000000"/>
          <w:sz w:val="22"/>
          <w:szCs w:val="22"/>
          <w:lang w:val="en-GB"/>
        </w:rPr>
        <w:t xml:space="preserve"> Environment’s</w:t>
      </w:r>
      <w:r w:rsidR="00056ADE" w:rsidRPr="00056ADE">
        <w:t xml:space="preserve"> </w:t>
      </w:r>
      <w:r w:rsidR="00056ADE" w:rsidRPr="00056ADE">
        <w:rPr>
          <w:rFonts w:ascii="Calibri" w:hAnsi="Calibri"/>
          <w:color w:val="000000"/>
          <w:sz w:val="22"/>
          <w:szCs w:val="22"/>
          <w:lang w:val="en-GB"/>
        </w:rPr>
        <w:t>10YFP Consumer Information Programme</w:t>
      </w:r>
      <w:r w:rsidR="00056ADE">
        <w:rPr>
          <w:rFonts w:ascii="Calibri" w:hAnsi="Calibri"/>
          <w:color w:val="000000"/>
          <w:sz w:val="22"/>
          <w:szCs w:val="22"/>
          <w:lang w:val="en-GB"/>
        </w:rPr>
        <w:t xml:space="preserve"> has</w:t>
      </w:r>
      <w:r w:rsidR="00056ADE" w:rsidRPr="00056ADE">
        <w:rPr>
          <w:rFonts w:ascii="Calibri" w:hAnsi="Calibri"/>
          <w:color w:val="000000"/>
          <w:sz w:val="22"/>
          <w:szCs w:val="22"/>
          <w:lang w:val="en-GB"/>
        </w:rPr>
        <w:t xml:space="preserve"> developed ‘Guidelines for providing product sustainability information’</w:t>
      </w:r>
      <w:r w:rsidR="00056ADE">
        <w:rPr>
          <w:rFonts w:ascii="Calibri" w:hAnsi="Calibri"/>
          <w:color w:val="000000"/>
          <w:sz w:val="22"/>
          <w:szCs w:val="22"/>
          <w:lang w:val="en-GB"/>
        </w:rPr>
        <w:t xml:space="preserve"> to be piloted in 2017, including in the chemicals sector. </w:t>
      </w:r>
      <w:r w:rsidRPr="00913951">
        <w:rPr>
          <w:rFonts w:ascii="Calibri" w:hAnsi="Calibri"/>
          <w:color w:val="000000"/>
          <w:sz w:val="22"/>
          <w:szCs w:val="22"/>
          <w:lang w:val="en-GB"/>
        </w:rPr>
        <w:t>Many industry sustainability forums</w:t>
      </w:r>
      <w:r w:rsidR="009D0487">
        <w:rPr>
          <w:rFonts w:ascii="Calibri" w:hAnsi="Calibri"/>
          <w:color w:val="000000"/>
          <w:sz w:val="22"/>
          <w:szCs w:val="22"/>
          <w:lang w:val="en-GB"/>
        </w:rPr>
        <w:t xml:space="preserve"> </w:t>
      </w:r>
      <w:r w:rsidR="0002375F">
        <w:rPr>
          <w:rFonts w:ascii="Calibri" w:hAnsi="Calibri"/>
          <w:color w:val="000000"/>
          <w:sz w:val="22"/>
          <w:szCs w:val="22"/>
          <w:lang w:val="en-GB"/>
        </w:rPr>
        <w:t>facilitate</w:t>
      </w:r>
      <w:r w:rsidR="00056ADE">
        <w:rPr>
          <w:rFonts w:ascii="Calibri" w:hAnsi="Calibri"/>
          <w:color w:val="000000"/>
          <w:sz w:val="22"/>
          <w:szCs w:val="22"/>
          <w:lang w:val="en-GB"/>
        </w:rPr>
        <w:t xml:space="preserve"> cooperation on environmental issues</w:t>
      </w:r>
      <w:r w:rsidR="004F0614">
        <w:rPr>
          <w:rFonts w:ascii="Calibri" w:hAnsi="Calibri"/>
          <w:color w:val="000000"/>
          <w:sz w:val="22"/>
          <w:szCs w:val="22"/>
          <w:lang w:val="en-GB"/>
        </w:rPr>
        <w:t xml:space="preserve">, including for </w:t>
      </w:r>
      <w:hyperlink r:id="rId23" w:history="1">
        <w:r w:rsidR="004F0614" w:rsidRPr="004F0614">
          <w:rPr>
            <w:rStyle w:val="Hyperlink"/>
            <w:rFonts w:ascii="Calibri" w:hAnsi="Calibri"/>
            <w:sz w:val="22"/>
            <w:szCs w:val="22"/>
            <w:lang w:val="en-GB"/>
          </w:rPr>
          <w:t>consumer goods</w:t>
        </w:r>
      </w:hyperlink>
      <w:r w:rsidR="004F0614">
        <w:rPr>
          <w:rFonts w:ascii="Calibri" w:hAnsi="Calibri"/>
          <w:color w:val="000000"/>
          <w:sz w:val="22"/>
          <w:szCs w:val="22"/>
          <w:lang w:val="en-GB"/>
        </w:rPr>
        <w:t xml:space="preserve">, </w:t>
      </w:r>
      <w:hyperlink r:id="rId24" w:history="1">
        <w:r w:rsidR="004F0614" w:rsidRPr="004F0614">
          <w:rPr>
            <w:rStyle w:val="Hyperlink"/>
            <w:rFonts w:ascii="Calibri" w:hAnsi="Calibri"/>
            <w:sz w:val="22"/>
            <w:szCs w:val="22"/>
            <w:lang w:val="en-GB"/>
          </w:rPr>
          <w:t>telecommunications</w:t>
        </w:r>
      </w:hyperlink>
      <w:r w:rsidR="004F0614">
        <w:rPr>
          <w:rFonts w:ascii="Calibri" w:hAnsi="Calibri"/>
          <w:color w:val="000000"/>
          <w:sz w:val="22"/>
          <w:szCs w:val="22"/>
          <w:lang w:val="en-GB"/>
        </w:rPr>
        <w:t xml:space="preserve"> and others,</w:t>
      </w:r>
      <w:r w:rsidRPr="00913951">
        <w:rPr>
          <w:rFonts w:ascii="Calibri" w:hAnsi="Calibri"/>
          <w:color w:val="000000"/>
          <w:sz w:val="22"/>
          <w:szCs w:val="22"/>
          <w:lang w:val="en-GB"/>
        </w:rPr>
        <w:t xml:space="preserve"> </w:t>
      </w:r>
      <w:r w:rsidR="009D0487">
        <w:rPr>
          <w:rFonts w:ascii="Calibri" w:hAnsi="Calibri"/>
          <w:color w:val="000000"/>
          <w:sz w:val="22"/>
          <w:szCs w:val="22"/>
          <w:lang w:val="en-GB"/>
        </w:rPr>
        <w:t xml:space="preserve">but </w:t>
      </w:r>
      <w:r w:rsidR="00056ADE">
        <w:rPr>
          <w:rFonts w:ascii="Calibri" w:hAnsi="Calibri"/>
          <w:color w:val="000000"/>
          <w:sz w:val="22"/>
          <w:szCs w:val="22"/>
          <w:lang w:val="en-GB"/>
        </w:rPr>
        <w:t xml:space="preserve">these </w:t>
      </w:r>
      <w:r w:rsidR="009D0487">
        <w:rPr>
          <w:rFonts w:ascii="Calibri" w:hAnsi="Calibri"/>
          <w:color w:val="000000"/>
          <w:sz w:val="22"/>
          <w:szCs w:val="22"/>
          <w:lang w:val="en-GB"/>
        </w:rPr>
        <w:t xml:space="preserve">tend to </w:t>
      </w:r>
      <w:r w:rsidRPr="00913951">
        <w:rPr>
          <w:rFonts w:ascii="Calibri" w:hAnsi="Calibri"/>
          <w:color w:val="000000"/>
          <w:sz w:val="22"/>
          <w:szCs w:val="22"/>
          <w:lang w:val="en-GB"/>
        </w:rPr>
        <w:t xml:space="preserve">focus on energy, water, or natural resource use, </w:t>
      </w:r>
      <w:r w:rsidR="009D0487">
        <w:rPr>
          <w:rFonts w:ascii="Calibri" w:hAnsi="Calibri"/>
          <w:color w:val="000000"/>
          <w:sz w:val="22"/>
          <w:szCs w:val="22"/>
          <w:lang w:val="en-GB"/>
        </w:rPr>
        <w:t xml:space="preserve">without </w:t>
      </w:r>
      <w:r w:rsidRPr="00913951">
        <w:rPr>
          <w:rFonts w:ascii="Calibri" w:hAnsi="Calibri"/>
          <w:color w:val="000000"/>
          <w:sz w:val="22"/>
          <w:szCs w:val="22"/>
          <w:lang w:val="en-GB"/>
        </w:rPr>
        <w:t>criteria or standards on toxics</w:t>
      </w:r>
      <w:r w:rsidR="009D0487">
        <w:rPr>
          <w:rFonts w:ascii="Calibri" w:hAnsi="Calibri"/>
          <w:color w:val="000000"/>
          <w:sz w:val="22"/>
          <w:szCs w:val="22"/>
          <w:lang w:val="en-GB"/>
        </w:rPr>
        <w:t xml:space="preserve"> contained in products.</w:t>
      </w:r>
      <w:r w:rsidRPr="00913951">
        <w:rPr>
          <w:rFonts w:ascii="Calibri" w:hAnsi="Calibri"/>
          <w:bCs/>
          <w:color w:val="000000"/>
          <w:sz w:val="22"/>
          <w:szCs w:val="22"/>
          <w:lang w:val="en-GB"/>
        </w:rPr>
        <w:t xml:space="preserve"> </w:t>
      </w:r>
    </w:p>
    <w:p w14:paraId="2DB4B778" w14:textId="77777777" w:rsidR="009329F1" w:rsidRDefault="009329F1" w:rsidP="00224525">
      <w:pPr>
        <w:pStyle w:val="GEFFieldtoFillout"/>
        <w:ind w:left="-567"/>
        <w:jc w:val="both"/>
        <w:rPr>
          <w:rFonts w:ascii="Calibri" w:hAnsi="Calibri"/>
          <w:lang w:val="en-GB"/>
        </w:rPr>
      </w:pPr>
    </w:p>
    <w:p w14:paraId="08EF3144" w14:textId="77777777" w:rsidR="00263E0D" w:rsidRPr="00263E0D" w:rsidRDefault="00263E0D" w:rsidP="00224525">
      <w:pPr>
        <w:pStyle w:val="GEFFieldtoFillout"/>
        <w:ind w:left="-567"/>
        <w:jc w:val="both"/>
        <w:rPr>
          <w:rFonts w:ascii="Calibri" w:hAnsi="Calibri"/>
          <w:lang w:val="en-GB"/>
        </w:rPr>
      </w:pPr>
      <w:r>
        <w:rPr>
          <w:rFonts w:ascii="Calibri" w:hAnsi="Calibri"/>
          <w:b/>
          <w:bCs/>
          <w:lang w:val="en-GB"/>
        </w:rPr>
        <w:t xml:space="preserve">Strategic planning and knowledge management: </w:t>
      </w:r>
      <w:r>
        <w:rPr>
          <w:rFonts w:ascii="Calibri" w:hAnsi="Calibri"/>
          <w:lang w:val="en-GB"/>
        </w:rPr>
        <w:t xml:space="preserve">The Secretariat </w:t>
      </w:r>
      <w:r w:rsidR="00FD5B6D">
        <w:rPr>
          <w:rFonts w:ascii="Calibri" w:hAnsi="Calibri"/>
          <w:lang w:val="en-GB"/>
        </w:rPr>
        <w:t>tracks progress on SAICM</w:t>
      </w:r>
      <w:r w:rsidRPr="00263E0D">
        <w:rPr>
          <w:rFonts w:ascii="Calibri" w:hAnsi="Calibri"/>
          <w:lang w:val="en-GB"/>
        </w:rPr>
        <w:t xml:space="preserve"> based on 20 indicators</w:t>
      </w:r>
      <w:r>
        <w:rPr>
          <w:rFonts w:ascii="Calibri" w:hAnsi="Calibri"/>
          <w:lang w:val="en-GB"/>
        </w:rPr>
        <w:t xml:space="preserve"> (reports available for 2009-2010 and 2011-2013)</w:t>
      </w:r>
      <w:r w:rsidRPr="00263E0D">
        <w:rPr>
          <w:rFonts w:ascii="Calibri" w:hAnsi="Calibri"/>
          <w:lang w:val="en-GB"/>
        </w:rPr>
        <w:t xml:space="preserve">. These indicators do not explicitly </w:t>
      </w:r>
      <w:r w:rsidR="00B35118">
        <w:rPr>
          <w:rFonts w:ascii="Calibri" w:hAnsi="Calibri"/>
          <w:lang w:val="en-GB"/>
        </w:rPr>
        <w:t xml:space="preserve">address </w:t>
      </w:r>
      <w:r w:rsidR="00F01051">
        <w:rPr>
          <w:rFonts w:ascii="Calibri" w:hAnsi="Calibri"/>
          <w:lang w:val="en-GB"/>
        </w:rPr>
        <w:t>EPIs</w:t>
      </w:r>
      <w:r>
        <w:rPr>
          <w:rFonts w:ascii="Calibri" w:hAnsi="Calibri"/>
          <w:lang w:val="en-GB"/>
        </w:rPr>
        <w:t xml:space="preserve">, and stakeholders called for an analysis of their continued use in </w:t>
      </w:r>
      <w:r w:rsidRPr="00263E0D">
        <w:rPr>
          <w:rFonts w:ascii="Calibri" w:hAnsi="Calibri"/>
          <w:lang w:val="en-GB"/>
        </w:rPr>
        <w:t xml:space="preserve">ICCM 4 </w:t>
      </w:r>
      <w:r>
        <w:rPr>
          <w:rFonts w:ascii="Calibri" w:hAnsi="Calibri"/>
          <w:lang w:val="en-GB"/>
        </w:rPr>
        <w:t>Resolution</w:t>
      </w:r>
      <w:r w:rsidRPr="00263E0D">
        <w:rPr>
          <w:rFonts w:ascii="Calibri" w:hAnsi="Calibri"/>
          <w:lang w:val="en-GB"/>
        </w:rPr>
        <w:t xml:space="preserve"> IV/1 para 18</w:t>
      </w:r>
      <w:r>
        <w:rPr>
          <w:rFonts w:ascii="Calibri" w:hAnsi="Calibri"/>
          <w:lang w:val="en-GB"/>
        </w:rPr>
        <w:t xml:space="preserve">. </w:t>
      </w:r>
      <w:r w:rsidRPr="00263E0D">
        <w:rPr>
          <w:rFonts w:ascii="Calibri" w:hAnsi="Calibri"/>
          <w:lang w:val="en-GB"/>
        </w:rPr>
        <w:t xml:space="preserve"> </w:t>
      </w:r>
      <w:r w:rsidR="00FD5B6D">
        <w:rPr>
          <w:rFonts w:ascii="Calibri" w:hAnsi="Calibri"/>
          <w:lang w:val="en-GB"/>
        </w:rPr>
        <w:t>F</w:t>
      </w:r>
      <w:r w:rsidRPr="00263E0D">
        <w:rPr>
          <w:rFonts w:ascii="Calibri" w:hAnsi="Calibri"/>
          <w:lang w:val="en-GB"/>
        </w:rPr>
        <w:t xml:space="preserve">urther work is needed to develop </w:t>
      </w:r>
      <w:r w:rsidRPr="00263E0D">
        <w:rPr>
          <w:rFonts w:ascii="Calibri" w:hAnsi="Calibri"/>
          <w:lang w:val="en-GB"/>
        </w:rPr>
        <w:lastRenderedPageBreak/>
        <w:t>concrete and objectively verifiable targets for each emerging policy issue</w:t>
      </w:r>
      <w:r w:rsidR="00FD5B6D">
        <w:rPr>
          <w:rFonts w:ascii="Calibri" w:hAnsi="Calibri"/>
          <w:lang w:val="en-GB"/>
        </w:rPr>
        <w:t xml:space="preserve"> in line with the Sustainable Development Goals. </w:t>
      </w:r>
      <w:r>
        <w:rPr>
          <w:rFonts w:ascii="Calibri" w:hAnsi="Calibri"/>
          <w:lang w:val="en-GB"/>
        </w:rPr>
        <w:t>UN Environment hosted a</w:t>
      </w:r>
      <w:r w:rsidR="00FD5B6D">
        <w:rPr>
          <w:rFonts w:ascii="Calibri" w:hAnsi="Calibri"/>
          <w:lang w:val="en-GB"/>
        </w:rPr>
        <w:t>n initial</w:t>
      </w:r>
      <w:r>
        <w:rPr>
          <w:rFonts w:ascii="Calibri" w:hAnsi="Calibri"/>
          <w:lang w:val="en-GB"/>
        </w:rPr>
        <w:t xml:space="preserve"> workshop in 2016</w:t>
      </w:r>
      <w:r>
        <w:rPr>
          <w:rStyle w:val="FootnoteReference"/>
          <w:rFonts w:ascii="Calibri" w:hAnsi="Calibri"/>
          <w:lang w:val="en-GB"/>
        </w:rPr>
        <w:footnoteReference w:id="17"/>
      </w:r>
      <w:r>
        <w:rPr>
          <w:rFonts w:ascii="Calibri" w:hAnsi="Calibri"/>
          <w:lang w:val="en-GB"/>
        </w:rPr>
        <w:t xml:space="preserve"> to explore</w:t>
      </w:r>
      <w:r w:rsidRPr="00263E0D">
        <w:rPr>
          <w:rFonts w:ascii="Calibri" w:hAnsi="Calibri"/>
          <w:lang w:val="en-GB"/>
        </w:rPr>
        <w:t xml:space="preserve"> opportunities for integration </w:t>
      </w:r>
      <w:r>
        <w:rPr>
          <w:rFonts w:ascii="Calibri" w:hAnsi="Calibri"/>
          <w:lang w:val="en-GB"/>
        </w:rPr>
        <w:t xml:space="preserve">of existing monitoring </w:t>
      </w:r>
      <w:r w:rsidR="00600627">
        <w:rPr>
          <w:rFonts w:ascii="Calibri" w:hAnsi="Calibri"/>
          <w:lang w:val="en-GB"/>
        </w:rPr>
        <w:t xml:space="preserve">with the SDGs. </w:t>
      </w:r>
    </w:p>
    <w:p w14:paraId="5B41B9CB" w14:textId="77777777" w:rsidR="00263E0D" w:rsidRPr="00263E0D" w:rsidRDefault="00263E0D" w:rsidP="00224525">
      <w:pPr>
        <w:pStyle w:val="GEFFieldtoFillout"/>
        <w:ind w:left="-567"/>
        <w:jc w:val="both"/>
        <w:rPr>
          <w:rFonts w:ascii="Calibri" w:hAnsi="Calibri"/>
          <w:lang w:val="en-GB"/>
        </w:rPr>
      </w:pPr>
    </w:p>
    <w:p w14:paraId="03819484" w14:textId="5853B20E" w:rsidR="008E5F75" w:rsidRDefault="008E5F75" w:rsidP="001A374D">
      <w:pPr>
        <w:pStyle w:val="GEFFieldtoFillout"/>
        <w:ind w:left="-567"/>
        <w:jc w:val="both"/>
        <w:rPr>
          <w:rFonts w:ascii="Calibri" w:hAnsi="Calibri"/>
          <w:lang w:val="en-GB"/>
        </w:rPr>
      </w:pPr>
      <w:r>
        <w:rPr>
          <w:rFonts w:ascii="Calibri" w:hAnsi="Calibri"/>
          <w:lang w:val="en-GB"/>
        </w:rPr>
        <w:t>The</w:t>
      </w:r>
      <w:r w:rsidR="00600627">
        <w:rPr>
          <w:rFonts w:ascii="Calibri" w:hAnsi="Calibri"/>
          <w:lang w:val="en-GB"/>
        </w:rPr>
        <w:t xml:space="preserve"> SAICM</w:t>
      </w:r>
      <w:r>
        <w:rPr>
          <w:rFonts w:ascii="Calibri" w:hAnsi="Calibri"/>
          <w:lang w:val="en-GB"/>
        </w:rPr>
        <w:t xml:space="preserve"> Secretariat </w:t>
      </w:r>
      <w:r w:rsidR="00B35118">
        <w:rPr>
          <w:rFonts w:ascii="Calibri" w:hAnsi="Calibri"/>
          <w:lang w:val="en-GB"/>
        </w:rPr>
        <w:t>facilitates</w:t>
      </w:r>
      <w:r>
        <w:rPr>
          <w:rFonts w:ascii="Calibri" w:hAnsi="Calibri"/>
          <w:lang w:val="en-GB"/>
        </w:rPr>
        <w:t xml:space="preserve"> information sharing</w:t>
      </w:r>
      <w:r w:rsidR="00600627">
        <w:rPr>
          <w:rFonts w:ascii="Calibri" w:hAnsi="Calibri"/>
          <w:lang w:val="en-GB"/>
        </w:rPr>
        <w:t xml:space="preserve">, through </w:t>
      </w:r>
      <w:r w:rsidR="00263E0D" w:rsidRPr="00263E0D">
        <w:rPr>
          <w:rFonts w:ascii="Calibri" w:hAnsi="Calibri"/>
          <w:lang w:val="en-GB"/>
        </w:rPr>
        <w:t xml:space="preserve">regional meetings </w:t>
      </w:r>
      <w:r w:rsidR="00600627">
        <w:rPr>
          <w:rFonts w:ascii="Calibri" w:hAnsi="Calibri"/>
          <w:lang w:val="en-GB"/>
        </w:rPr>
        <w:t xml:space="preserve"> and globally during</w:t>
      </w:r>
      <w:r w:rsidR="00263E0D" w:rsidRPr="00263E0D">
        <w:rPr>
          <w:rFonts w:ascii="Calibri" w:hAnsi="Calibri"/>
          <w:lang w:val="en-GB"/>
        </w:rPr>
        <w:t xml:space="preserve"> </w:t>
      </w:r>
      <w:r w:rsidR="007F54DF">
        <w:rPr>
          <w:rFonts w:ascii="Calibri" w:hAnsi="Calibri"/>
          <w:lang w:val="en-GB"/>
        </w:rPr>
        <w:t xml:space="preserve">ICCM, </w:t>
      </w:r>
      <w:r w:rsidR="00263E0D" w:rsidRPr="00263E0D">
        <w:rPr>
          <w:rFonts w:ascii="Calibri" w:hAnsi="Calibri"/>
          <w:lang w:val="en-GB"/>
        </w:rPr>
        <w:t>Open Ended Working Group and other in</w:t>
      </w:r>
      <w:r w:rsidR="007F54DF">
        <w:rPr>
          <w:rFonts w:ascii="Calibri" w:hAnsi="Calibri"/>
          <w:lang w:val="en-GB"/>
        </w:rPr>
        <w:t>ter-sessional events</w:t>
      </w:r>
      <w:r w:rsidR="001A374D" w:rsidRPr="001A374D">
        <w:rPr>
          <w:rFonts w:ascii="Calibri" w:hAnsi="Calibri"/>
          <w:iCs/>
          <w:color w:val="auto"/>
          <w:lang w:val="x-none" w:eastAsia="x-none"/>
        </w:rPr>
        <w:t xml:space="preserve"> but the relevant documents containing much data and experience remain ‘hidden’ in workshop reports and are not </w:t>
      </w:r>
      <w:r w:rsidR="001A374D" w:rsidRPr="00B715F9">
        <w:rPr>
          <w:rFonts w:ascii="Calibri" w:hAnsi="Calibri"/>
          <w:iCs/>
          <w:color w:val="auto"/>
          <w:lang w:val="en-GB" w:eastAsia="x-none"/>
        </w:rPr>
        <w:t>extracted</w:t>
      </w:r>
      <w:r w:rsidR="001A374D" w:rsidRPr="00B715F9">
        <w:rPr>
          <w:rFonts w:ascii="Calibri" w:hAnsi="Calibri"/>
          <w:iCs/>
          <w:color w:val="auto"/>
          <w:lang w:val="x-none" w:eastAsia="x-none"/>
        </w:rPr>
        <w:t xml:space="preserve"> and compiled in </w:t>
      </w:r>
      <w:r w:rsidR="001A374D" w:rsidRPr="00B715F9">
        <w:rPr>
          <w:rFonts w:ascii="Calibri" w:hAnsi="Calibri"/>
          <w:iCs/>
          <w:color w:val="auto"/>
          <w:lang w:val="en-GB" w:eastAsia="x-none"/>
        </w:rPr>
        <w:t>an easy-to-access format</w:t>
      </w:r>
      <w:r w:rsidR="001A374D" w:rsidRPr="00B715F9">
        <w:rPr>
          <w:rFonts w:ascii="Calibri" w:hAnsi="Calibri"/>
          <w:iCs/>
          <w:color w:val="auto"/>
          <w:lang w:val="x-none" w:eastAsia="x-none"/>
        </w:rPr>
        <w:t>.</w:t>
      </w:r>
      <w:r w:rsidR="007F54DF">
        <w:rPr>
          <w:rFonts w:ascii="Calibri" w:hAnsi="Calibri"/>
          <w:lang w:val="en-GB"/>
        </w:rPr>
        <w:t>. Access to</w:t>
      </w:r>
      <w:r w:rsidR="00263E0D" w:rsidRPr="00263E0D">
        <w:rPr>
          <w:rFonts w:ascii="Calibri" w:hAnsi="Calibri"/>
          <w:lang w:val="en-GB"/>
        </w:rPr>
        <w:t xml:space="preserve"> resources </w:t>
      </w:r>
      <w:r>
        <w:rPr>
          <w:rFonts w:ascii="Calibri" w:hAnsi="Calibri"/>
          <w:lang w:val="en-GB"/>
        </w:rPr>
        <w:t>t</w:t>
      </w:r>
      <w:r w:rsidR="00263E0D" w:rsidRPr="00263E0D">
        <w:rPr>
          <w:rFonts w:ascii="Calibri" w:hAnsi="Calibri"/>
          <w:lang w:val="en-GB"/>
        </w:rPr>
        <w:t>hrough the SAICM website</w:t>
      </w:r>
      <w:r>
        <w:rPr>
          <w:rFonts w:ascii="Calibri" w:hAnsi="Calibri"/>
          <w:lang w:val="en-GB"/>
        </w:rPr>
        <w:t xml:space="preserve"> is under-developed, </w:t>
      </w:r>
      <w:r w:rsidR="009065DF">
        <w:rPr>
          <w:rFonts w:ascii="Calibri" w:hAnsi="Calibri"/>
          <w:lang w:val="en-GB"/>
        </w:rPr>
        <w:t>with lack of analysis of potential</w:t>
      </w:r>
      <w:r>
        <w:rPr>
          <w:rFonts w:ascii="Calibri" w:hAnsi="Calibri"/>
          <w:lang w:val="en-GB"/>
        </w:rPr>
        <w:t xml:space="preserve"> overlaps and links with other sources (</w:t>
      </w:r>
      <w:r w:rsidR="00263E0D" w:rsidRPr="00263E0D">
        <w:rPr>
          <w:rFonts w:ascii="Calibri" w:hAnsi="Calibri"/>
          <w:lang w:val="en-GB"/>
        </w:rPr>
        <w:t xml:space="preserve">Basel Rotterdam and Stockholm </w:t>
      </w:r>
      <w:r>
        <w:rPr>
          <w:rFonts w:ascii="Calibri" w:hAnsi="Calibri"/>
          <w:lang w:val="en-GB"/>
        </w:rPr>
        <w:t xml:space="preserve">site, Global Sustainable Consumption and Production </w:t>
      </w:r>
      <w:r w:rsidR="007F3B13">
        <w:rPr>
          <w:rFonts w:ascii="Calibri" w:hAnsi="Calibri"/>
          <w:lang w:val="en-GB"/>
        </w:rPr>
        <w:t>clearinghouse</w:t>
      </w:r>
      <w:r>
        <w:rPr>
          <w:rFonts w:ascii="Calibri" w:hAnsi="Calibri"/>
          <w:lang w:val="en-GB"/>
        </w:rPr>
        <w:t xml:space="preserve">, </w:t>
      </w:r>
      <w:r w:rsidR="00497153">
        <w:rPr>
          <w:rFonts w:ascii="Calibri" w:hAnsi="Calibri"/>
          <w:lang w:val="en-GB"/>
        </w:rPr>
        <w:t xml:space="preserve">UN </w:t>
      </w:r>
      <w:r w:rsidR="00BA4D23">
        <w:rPr>
          <w:rFonts w:ascii="Calibri" w:hAnsi="Calibri"/>
          <w:lang w:val="en-GB"/>
        </w:rPr>
        <w:t xml:space="preserve">Environment </w:t>
      </w:r>
      <w:r>
        <w:rPr>
          <w:rFonts w:ascii="Calibri" w:hAnsi="Calibri"/>
          <w:lang w:val="en-GB"/>
        </w:rPr>
        <w:t xml:space="preserve">Live). </w:t>
      </w:r>
      <w:r w:rsidR="001A374D" w:rsidRPr="00B715F9">
        <w:rPr>
          <w:rFonts w:ascii="Calibri" w:hAnsi="Calibri"/>
          <w:iCs/>
          <w:color w:val="auto"/>
          <w:lang w:val="en-GB" w:eastAsia="x-none"/>
        </w:rPr>
        <w:t xml:space="preserve">For each EPI, communication efforts are made with its own constituency including scientists, private sector supply chains, and end users and victims of chemical exposure, but there is a lack of a global coordination which ultimately limits the reach of such communication efforts and hinders effective </w:t>
      </w:r>
      <w:r w:rsidR="001A374D" w:rsidRPr="00B715F9">
        <w:rPr>
          <w:rFonts w:ascii="Calibri" w:hAnsi="Calibri"/>
          <w:iCs/>
          <w:color w:val="auto"/>
          <w:lang w:val="x-none" w:eastAsia="x-none"/>
        </w:rPr>
        <w:t xml:space="preserve">lesson learning and </w:t>
      </w:r>
      <w:proofErr w:type="gramStart"/>
      <w:r w:rsidR="001A374D" w:rsidRPr="00B715F9">
        <w:rPr>
          <w:rFonts w:ascii="Calibri" w:hAnsi="Calibri"/>
          <w:iCs/>
          <w:color w:val="auto"/>
          <w:lang w:val="x-none" w:eastAsia="x-none"/>
        </w:rPr>
        <w:t>contribute</w:t>
      </w:r>
      <w:proofErr w:type="gramEnd"/>
      <w:r w:rsidR="001A374D" w:rsidRPr="00B715F9">
        <w:rPr>
          <w:rFonts w:ascii="Calibri" w:hAnsi="Calibri"/>
          <w:iCs/>
          <w:color w:val="auto"/>
          <w:lang w:val="x-none" w:eastAsia="x-none"/>
        </w:rPr>
        <w:t xml:space="preserve"> to duplication of effort.</w:t>
      </w:r>
      <w:r w:rsidR="001A374D" w:rsidRPr="00B715F9">
        <w:rPr>
          <w:rFonts w:ascii="Calibri" w:hAnsi="Calibri"/>
          <w:iCs/>
          <w:color w:val="auto"/>
          <w:lang w:val="en-GB" w:eastAsia="x-none"/>
        </w:rPr>
        <w:t xml:space="preserve"> </w:t>
      </w:r>
      <w:r w:rsidR="00263E0D" w:rsidRPr="00263E0D">
        <w:rPr>
          <w:rFonts w:ascii="Calibri" w:hAnsi="Calibri"/>
          <w:lang w:val="en-GB"/>
        </w:rPr>
        <w:t xml:space="preserve">Nationally and </w:t>
      </w:r>
      <w:r w:rsidR="007F3B13" w:rsidRPr="00263E0D">
        <w:rPr>
          <w:rFonts w:ascii="Calibri" w:hAnsi="Calibri"/>
          <w:lang w:val="en-GB"/>
        </w:rPr>
        <w:t>regionally,</w:t>
      </w:r>
      <w:r w:rsidR="00263E0D" w:rsidRPr="00263E0D">
        <w:rPr>
          <w:rFonts w:ascii="Calibri" w:hAnsi="Calibri"/>
          <w:lang w:val="en-GB"/>
        </w:rPr>
        <w:t xml:space="preserve"> the Quick Start Programme has supported information exchanging systems such as a Poison information network for the Pacific, on PCB management in Asia, and support to national Pollution Release and Transfer Registers. </w:t>
      </w:r>
      <w:r w:rsidR="001A374D" w:rsidRPr="00B715F9">
        <w:rPr>
          <w:rFonts w:ascii="Calibri" w:hAnsi="Calibri"/>
          <w:iCs/>
          <w:color w:val="auto"/>
          <w:lang w:val="en-GB" w:eastAsia="x-none"/>
        </w:rPr>
        <w:t xml:space="preserve">The PPG will conduct a review of existing outreach and information sharing efforts and during the project a detailed communication and information need assessment will address all stakeholders to design a knowledge management strategy that can help share and expand the reach of existing communication efforts by stakeholders on all </w:t>
      </w:r>
      <w:proofErr w:type="spellStart"/>
      <w:r w:rsidR="001A374D" w:rsidRPr="00B715F9">
        <w:rPr>
          <w:rFonts w:ascii="Calibri" w:hAnsi="Calibri"/>
          <w:iCs/>
          <w:color w:val="auto"/>
          <w:lang w:val="en-GB" w:eastAsia="x-none"/>
        </w:rPr>
        <w:t>EPIs.</w:t>
      </w:r>
      <w:proofErr w:type="spellEnd"/>
    </w:p>
    <w:p w14:paraId="1D2B316B" w14:textId="77777777" w:rsidR="008E5F75" w:rsidRDefault="008E5F75" w:rsidP="00224525">
      <w:pPr>
        <w:pStyle w:val="GEFFieldtoFillout"/>
        <w:ind w:left="-567"/>
        <w:jc w:val="both"/>
        <w:rPr>
          <w:rFonts w:ascii="Calibri" w:hAnsi="Calibri"/>
          <w:lang w:val="en-GB"/>
        </w:rPr>
      </w:pPr>
    </w:p>
    <w:p w14:paraId="1D13A8D2" w14:textId="77777777" w:rsidR="009329F1" w:rsidRDefault="001A374D" w:rsidP="001A374D">
      <w:pPr>
        <w:pStyle w:val="GEFFieldtoFillout"/>
        <w:ind w:left="-567"/>
        <w:jc w:val="both"/>
        <w:rPr>
          <w:rFonts w:ascii="Calibri" w:hAnsi="Calibri"/>
          <w:lang w:val="en-GB"/>
        </w:rPr>
      </w:pPr>
      <w:r>
        <w:rPr>
          <w:rFonts w:ascii="Calibri" w:hAnsi="Calibri"/>
          <w:iCs/>
          <w:color w:val="auto"/>
          <w:lang w:val="en-GB" w:eastAsia="x-none"/>
        </w:rPr>
        <w:t>C</w:t>
      </w:r>
      <w:proofErr w:type="spellStart"/>
      <w:r w:rsidRPr="00913951">
        <w:rPr>
          <w:rFonts w:ascii="Calibri" w:hAnsi="Calibri"/>
          <w:iCs/>
          <w:color w:val="auto"/>
          <w:lang w:val="x-none" w:eastAsia="x-none"/>
        </w:rPr>
        <w:t>hemicals</w:t>
      </w:r>
      <w:proofErr w:type="spellEnd"/>
      <w:r w:rsidRPr="00913951">
        <w:rPr>
          <w:rFonts w:ascii="Calibri" w:hAnsi="Calibri"/>
          <w:iCs/>
          <w:color w:val="auto"/>
          <w:lang w:val="x-none" w:eastAsia="x-none"/>
        </w:rPr>
        <w:t xml:space="preserve"> and waste management</w:t>
      </w:r>
      <w:r>
        <w:rPr>
          <w:rFonts w:ascii="Calibri" w:hAnsi="Calibri"/>
          <w:iCs/>
          <w:color w:val="auto"/>
          <w:lang w:val="en-GB" w:eastAsia="x-none"/>
        </w:rPr>
        <w:t xml:space="preserve"> has been integrated </w:t>
      </w:r>
      <w:r w:rsidRPr="00913951">
        <w:rPr>
          <w:rFonts w:ascii="Calibri" w:hAnsi="Calibri"/>
          <w:iCs/>
          <w:color w:val="auto"/>
          <w:lang w:val="x-none" w:eastAsia="x-none"/>
        </w:rPr>
        <w:t xml:space="preserve">into diverse Sustainable Development Goals (SDGs) rather than </w:t>
      </w:r>
      <w:r>
        <w:rPr>
          <w:rFonts w:ascii="Calibri" w:hAnsi="Calibri"/>
          <w:iCs/>
          <w:color w:val="auto"/>
          <w:lang w:val="en-GB" w:eastAsia="x-none"/>
        </w:rPr>
        <w:t xml:space="preserve">as </w:t>
      </w:r>
      <w:r w:rsidRPr="00913951">
        <w:rPr>
          <w:rFonts w:ascii="Calibri" w:hAnsi="Calibri"/>
          <w:iCs/>
          <w:color w:val="auto"/>
          <w:lang w:val="x-none" w:eastAsia="x-none"/>
        </w:rPr>
        <w:t>a stand-alone Goal on chemicals and waste</w:t>
      </w:r>
      <w:r>
        <w:rPr>
          <w:rFonts w:ascii="Calibri" w:hAnsi="Calibri"/>
          <w:iCs/>
          <w:color w:val="auto"/>
          <w:lang w:val="en-GB" w:eastAsia="x-none"/>
        </w:rPr>
        <w:t xml:space="preserve">, </w:t>
      </w:r>
      <w:r w:rsidRPr="00913951">
        <w:rPr>
          <w:rFonts w:ascii="Calibri" w:hAnsi="Calibri"/>
          <w:iCs/>
          <w:color w:val="auto"/>
          <w:lang w:val="x-none" w:eastAsia="x-none"/>
        </w:rPr>
        <w:t xml:space="preserve">including among others, oceans and water quality, air quality and climate change, sustainable cities and urbanization or industrial transformation to a ‘green economy’. However, this approach relies on effective links between the chemicals agenda (through SAICM) and other policy, science and private sector initiatives. Further engagement by all sectors (health, agriculture, trade and industry) at a high level, and with external agendas and processes (on climate change, urbanization, </w:t>
      </w:r>
      <w:r>
        <w:rPr>
          <w:rFonts w:ascii="Calibri" w:hAnsi="Calibri"/>
          <w:iCs/>
          <w:color w:val="auto"/>
          <w:lang w:val="en-GB" w:eastAsia="x-none"/>
        </w:rPr>
        <w:t xml:space="preserve">water and wetlands, </w:t>
      </w:r>
      <w:r w:rsidRPr="00913951">
        <w:rPr>
          <w:rFonts w:ascii="Calibri" w:hAnsi="Calibri"/>
          <w:iCs/>
          <w:color w:val="auto"/>
          <w:lang w:val="x-none" w:eastAsia="x-none"/>
        </w:rPr>
        <w:t xml:space="preserve">sustainable consumption and development planning) will facilitate the necessary policy and </w:t>
      </w:r>
      <w:proofErr w:type="spellStart"/>
      <w:r w:rsidRPr="00913951">
        <w:rPr>
          <w:rFonts w:ascii="Calibri" w:hAnsi="Calibri"/>
          <w:iCs/>
          <w:color w:val="auto"/>
          <w:lang w:val="x-none" w:eastAsia="x-none"/>
        </w:rPr>
        <w:t>behavioural</w:t>
      </w:r>
      <w:proofErr w:type="spellEnd"/>
      <w:r w:rsidRPr="00913951">
        <w:rPr>
          <w:rFonts w:ascii="Calibri" w:hAnsi="Calibri"/>
          <w:iCs/>
          <w:color w:val="auto"/>
          <w:lang w:val="x-none" w:eastAsia="x-none"/>
        </w:rPr>
        <w:t xml:space="preserve"> shifts to achieve the 2020 SAICM Goal and the 2030 Agenda for Sustainable Development. </w:t>
      </w:r>
      <w:r w:rsidR="00263E0D" w:rsidRPr="00263E0D">
        <w:rPr>
          <w:rFonts w:ascii="Calibri" w:hAnsi="Calibri"/>
          <w:lang w:val="en-GB"/>
        </w:rPr>
        <w:t>The World Health Assembly adopted Resolution 69.4 in 2016</w:t>
      </w:r>
      <w:r w:rsidR="008E5F75">
        <w:rPr>
          <w:rFonts w:ascii="Calibri" w:hAnsi="Calibri"/>
          <w:lang w:val="en-GB"/>
        </w:rPr>
        <w:t xml:space="preserve"> on SAICM, and </w:t>
      </w:r>
      <w:r w:rsidR="007F3B13">
        <w:rPr>
          <w:rFonts w:ascii="Calibri" w:hAnsi="Calibri"/>
          <w:lang w:val="en-GB"/>
        </w:rPr>
        <w:t xml:space="preserve">WHO has developed </w:t>
      </w:r>
      <w:r w:rsidR="00263E0D" w:rsidRPr="00263E0D">
        <w:rPr>
          <w:rFonts w:ascii="Calibri" w:hAnsi="Calibri"/>
          <w:lang w:val="en-GB"/>
        </w:rPr>
        <w:t>a road map</w:t>
      </w:r>
      <w:r w:rsidR="008E5F75">
        <w:rPr>
          <w:rFonts w:ascii="Calibri" w:hAnsi="Calibri"/>
          <w:lang w:val="en-GB"/>
        </w:rPr>
        <w:t xml:space="preserve"> </w:t>
      </w:r>
      <w:r w:rsidR="00263E0D" w:rsidRPr="00263E0D">
        <w:rPr>
          <w:rFonts w:ascii="Calibri" w:hAnsi="Calibri"/>
          <w:lang w:val="en-GB"/>
        </w:rPr>
        <w:t>to enhance health sector engagement</w:t>
      </w:r>
      <w:r w:rsidR="008E5F75">
        <w:rPr>
          <w:rFonts w:ascii="Calibri" w:hAnsi="Calibri"/>
          <w:lang w:val="en-GB"/>
        </w:rPr>
        <w:t>.</w:t>
      </w:r>
      <w:r w:rsidR="007F3B13">
        <w:rPr>
          <w:rFonts w:ascii="Calibri" w:hAnsi="Calibri"/>
          <w:lang w:val="en-GB"/>
        </w:rPr>
        <w:t xml:space="preserve"> </w:t>
      </w:r>
      <w:r w:rsidR="008E5F75">
        <w:rPr>
          <w:rFonts w:ascii="Calibri" w:hAnsi="Calibri"/>
          <w:lang w:val="en-GB"/>
        </w:rPr>
        <w:t xml:space="preserve">Human rights </w:t>
      </w:r>
      <w:r w:rsidR="009065DF">
        <w:rPr>
          <w:rFonts w:ascii="Calibri" w:hAnsi="Calibri"/>
          <w:lang w:val="en-GB"/>
        </w:rPr>
        <w:t xml:space="preserve">stakeholders have engaged with the 2020 goal via two </w:t>
      </w:r>
      <w:r w:rsidR="008E5F75">
        <w:rPr>
          <w:rFonts w:ascii="Calibri" w:hAnsi="Calibri"/>
          <w:lang w:val="en-GB"/>
        </w:rPr>
        <w:t>Special Rapporteurs on Toxics and the Right to Food.</w:t>
      </w:r>
      <w:r w:rsidR="00263E0D" w:rsidRPr="00263E0D">
        <w:rPr>
          <w:rFonts w:ascii="Calibri" w:hAnsi="Calibri"/>
          <w:lang w:val="en-GB"/>
        </w:rPr>
        <w:t xml:space="preserve"> Other stakeholders have identified linkages between chemicals and other issues including gender</w:t>
      </w:r>
      <w:r w:rsidR="008E5F75" w:rsidRPr="008E5F75">
        <w:rPr>
          <w:vertAlign w:val="superscript"/>
          <w:lang w:eastAsia="zh-CN"/>
        </w:rPr>
        <w:footnoteReference w:id="18"/>
      </w:r>
      <w:r w:rsidR="008E5F75" w:rsidRPr="008E5F75">
        <w:rPr>
          <w:vertAlign w:val="superscript"/>
          <w:lang w:eastAsia="zh-CN"/>
        </w:rPr>
        <w:t xml:space="preserve"> </w:t>
      </w:r>
      <w:r w:rsidR="009065DF">
        <w:rPr>
          <w:rFonts w:ascii="Calibri" w:hAnsi="Calibri"/>
          <w:lang w:val="en-GB"/>
        </w:rPr>
        <w:t xml:space="preserve"> </w:t>
      </w:r>
      <w:r w:rsidR="00263E0D" w:rsidRPr="00263E0D">
        <w:rPr>
          <w:rFonts w:ascii="Calibri" w:hAnsi="Calibri"/>
          <w:lang w:val="en-GB"/>
        </w:rPr>
        <w:t>or child labour</w:t>
      </w:r>
      <w:r w:rsidR="008E5F75" w:rsidRPr="008E5F75">
        <w:rPr>
          <w:vertAlign w:val="superscript"/>
          <w:lang w:eastAsia="zh-CN"/>
        </w:rPr>
        <w:footnoteReference w:id="19"/>
      </w:r>
      <w:r w:rsidR="00263E0D" w:rsidRPr="00263E0D">
        <w:rPr>
          <w:rFonts w:ascii="Calibri" w:hAnsi="Calibri"/>
          <w:lang w:val="en-GB"/>
        </w:rPr>
        <w:t>.</w:t>
      </w:r>
      <w:r w:rsidR="0022709A">
        <w:rPr>
          <w:rFonts w:ascii="Calibri" w:hAnsi="Calibri"/>
          <w:lang w:val="en-GB"/>
        </w:rPr>
        <w:t xml:space="preserve"> The Special Programme on Institutional Strengthening approved its first seven projects in 2016, aiming to strengthen national implementation of BRS, </w:t>
      </w:r>
      <w:proofErr w:type="spellStart"/>
      <w:r w:rsidR="0022709A">
        <w:rPr>
          <w:rFonts w:ascii="Calibri" w:hAnsi="Calibri"/>
          <w:lang w:val="en-GB"/>
        </w:rPr>
        <w:t>Minamata</w:t>
      </w:r>
      <w:proofErr w:type="spellEnd"/>
      <w:r w:rsidR="0022709A">
        <w:rPr>
          <w:rFonts w:ascii="Calibri" w:hAnsi="Calibri"/>
          <w:lang w:val="en-GB"/>
        </w:rPr>
        <w:t xml:space="preserve"> and SAICM commitments, including through better engagement and coordination between sectors and institutions. </w:t>
      </w:r>
      <w:r>
        <w:rPr>
          <w:rFonts w:ascii="Calibri" w:hAnsi="Calibri"/>
          <w:iCs/>
          <w:color w:val="auto"/>
          <w:lang w:val="en-GB" w:eastAsia="x-none"/>
        </w:rPr>
        <w:t xml:space="preserve">The PPG will identify existing areas of collaboration with stakeholders across diverse sectors, and identify gaps, best practices/ lessons and concrete mechanisms for engagement (e.g. policy briefs, joint events, communication materials, joint hosting of structures and processes, </w:t>
      </w:r>
      <w:proofErr w:type="spellStart"/>
      <w:r>
        <w:rPr>
          <w:rFonts w:ascii="Calibri" w:hAnsi="Calibri"/>
          <w:iCs/>
          <w:color w:val="auto"/>
          <w:lang w:val="en-GB" w:eastAsia="x-none"/>
        </w:rPr>
        <w:t>etc</w:t>
      </w:r>
      <w:proofErr w:type="spellEnd"/>
      <w:r>
        <w:rPr>
          <w:rFonts w:ascii="Calibri" w:hAnsi="Calibri"/>
          <w:iCs/>
          <w:color w:val="auto"/>
          <w:lang w:val="en-GB" w:eastAsia="x-none"/>
        </w:rPr>
        <w:t>). These will inform the design of the project in terms of outreach to broader sustainability themes and communities.</w:t>
      </w:r>
    </w:p>
    <w:p w14:paraId="164036B1" w14:textId="77777777" w:rsidR="000F6212" w:rsidRDefault="000F6212" w:rsidP="000B0EA8">
      <w:pPr>
        <w:pStyle w:val="GEFFieldtoFillout"/>
        <w:ind w:left="-567"/>
        <w:rPr>
          <w:rFonts w:ascii="Calibri" w:hAnsi="Calibri"/>
          <w:lang w:val="en-GB"/>
        </w:rPr>
      </w:pPr>
    </w:p>
    <w:p w14:paraId="387ED2D5" w14:textId="77777777" w:rsidR="00C64B6A" w:rsidRDefault="00C64B6A" w:rsidP="000B0EA8">
      <w:pPr>
        <w:pStyle w:val="GEFFieldtoFillout"/>
        <w:ind w:left="-567"/>
        <w:rPr>
          <w:rFonts w:ascii="Calibri" w:hAnsi="Calibri"/>
          <w:lang w:val="en-GB"/>
        </w:rPr>
      </w:pPr>
    </w:p>
    <w:p w14:paraId="746B077F" w14:textId="77777777" w:rsidR="000F6212" w:rsidRPr="00913951" w:rsidRDefault="000F6212" w:rsidP="000F6212">
      <w:pPr>
        <w:pStyle w:val="GEFFieldtoFillout"/>
        <w:ind w:left="-567"/>
        <w:rPr>
          <w:rFonts w:ascii="Calibri" w:hAnsi="Calibri"/>
          <w:b/>
          <w:iCs/>
          <w:color w:val="auto"/>
          <w:u w:val="single"/>
          <w:lang w:val="x-none" w:eastAsia="x-none"/>
        </w:rPr>
      </w:pPr>
      <w:r>
        <w:rPr>
          <w:rFonts w:ascii="Calibri" w:hAnsi="Calibri"/>
          <w:b/>
          <w:iCs/>
          <w:color w:val="auto"/>
          <w:u w:val="single"/>
          <w:lang w:val="x-none" w:eastAsia="x-none"/>
        </w:rPr>
        <w:t>3</w:t>
      </w:r>
      <w:r w:rsidRPr="00913951">
        <w:rPr>
          <w:rFonts w:ascii="Calibri" w:hAnsi="Calibri"/>
          <w:b/>
          <w:iCs/>
          <w:color w:val="auto"/>
          <w:u w:val="single"/>
          <w:lang w:val="x-none" w:eastAsia="x-none"/>
        </w:rPr>
        <w:t xml:space="preserve">. </w:t>
      </w:r>
      <w:r>
        <w:rPr>
          <w:rFonts w:ascii="Calibri" w:hAnsi="Calibri"/>
          <w:b/>
          <w:iCs/>
          <w:color w:val="auto"/>
          <w:u w:val="single"/>
          <w:lang w:val="x-none" w:eastAsia="x-none"/>
        </w:rPr>
        <w:t>Proposed Alternative Scenario:</w:t>
      </w:r>
    </w:p>
    <w:p w14:paraId="490B9656" w14:textId="77777777" w:rsidR="000F6212" w:rsidRDefault="000F6212" w:rsidP="000F6212">
      <w:pPr>
        <w:pStyle w:val="GEFFieldtoFillout"/>
        <w:ind w:left="0"/>
        <w:rPr>
          <w:rFonts w:ascii="Calibri" w:hAnsi="Calibri"/>
          <w:lang w:val="en-GB"/>
        </w:rPr>
      </w:pPr>
    </w:p>
    <w:p w14:paraId="5C933D2E" w14:textId="77777777" w:rsidR="005E14EE" w:rsidRPr="00913951" w:rsidRDefault="00FD5B6D" w:rsidP="00224525">
      <w:pPr>
        <w:pStyle w:val="GEFFieldtoFillout"/>
        <w:ind w:left="-567"/>
        <w:jc w:val="both"/>
        <w:rPr>
          <w:rFonts w:ascii="Calibri" w:hAnsi="Calibri"/>
          <w:lang w:val="en-GB"/>
        </w:rPr>
      </w:pPr>
      <w:r>
        <w:rPr>
          <w:rFonts w:ascii="Calibri" w:hAnsi="Calibri"/>
          <w:lang w:val="en-GB"/>
        </w:rPr>
        <w:t xml:space="preserve">The Overall Orientation and Guidance </w:t>
      </w:r>
      <w:r w:rsidR="007F3B13">
        <w:rPr>
          <w:rFonts w:ascii="Calibri" w:hAnsi="Calibri"/>
          <w:lang w:val="en-GB"/>
        </w:rPr>
        <w:t>endorsed</w:t>
      </w:r>
      <w:r>
        <w:rPr>
          <w:rFonts w:ascii="Calibri" w:hAnsi="Calibri"/>
          <w:lang w:val="en-GB"/>
        </w:rPr>
        <w:t xml:space="preserve"> at </w:t>
      </w:r>
      <w:r w:rsidR="000F6212">
        <w:rPr>
          <w:rFonts w:ascii="Calibri" w:hAnsi="Calibri"/>
          <w:lang w:val="en-GB"/>
        </w:rPr>
        <w:t xml:space="preserve">ICCM4 </w:t>
      </w:r>
      <w:r>
        <w:rPr>
          <w:rFonts w:ascii="Calibri" w:hAnsi="Calibri"/>
          <w:lang w:val="en-GB"/>
        </w:rPr>
        <w:t>identified increased risk reduction and information sharing efforts on emerging policy issues as one of the six core activity areas to 2020.</w:t>
      </w:r>
      <w:r w:rsidR="00AA7BDE">
        <w:rPr>
          <w:rFonts w:ascii="Calibri" w:hAnsi="Calibri"/>
          <w:lang w:val="en-GB"/>
        </w:rPr>
        <w:t xml:space="preserve"> </w:t>
      </w:r>
      <w:r w:rsidR="00504BD8">
        <w:rPr>
          <w:rFonts w:ascii="Calibri" w:hAnsi="Calibri"/>
          <w:lang w:val="en-GB"/>
        </w:rPr>
        <w:t xml:space="preserve">GEF resources </w:t>
      </w:r>
      <w:r w:rsidR="00AB5FCA">
        <w:rPr>
          <w:rFonts w:ascii="Calibri" w:hAnsi="Calibri"/>
          <w:lang w:val="en-GB"/>
        </w:rPr>
        <w:t xml:space="preserve">available for SAICM under Programs 1 and 6, and for POPs under Program 3, are needed </w:t>
      </w:r>
      <w:r w:rsidR="00A03799">
        <w:rPr>
          <w:rFonts w:ascii="Calibri" w:hAnsi="Calibri"/>
          <w:lang w:val="en-GB"/>
        </w:rPr>
        <w:t xml:space="preserve">to take a </w:t>
      </w:r>
      <w:r w:rsidR="00F80386" w:rsidRPr="00913951">
        <w:rPr>
          <w:rFonts w:ascii="Calibri" w:hAnsi="Calibri"/>
          <w:lang w:val="en-GB"/>
        </w:rPr>
        <w:t>coherent approach to</w:t>
      </w:r>
      <w:r w:rsidR="00AB5FCA">
        <w:rPr>
          <w:rFonts w:ascii="Calibri" w:hAnsi="Calibri"/>
          <w:lang w:val="en-GB"/>
        </w:rPr>
        <w:t xml:space="preserve"> the EPIs,</w:t>
      </w:r>
      <w:r w:rsidR="007F3B13">
        <w:rPr>
          <w:rFonts w:ascii="Calibri" w:hAnsi="Calibri"/>
          <w:lang w:val="en-GB"/>
        </w:rPr>
        <w:t xml:space="preserve"> take stock,</w:t>
      </w:r>
      <w:r w:rsidR="00A03799">
        <w:rPr>
          <w:rFonts w:ascii="Calibri" w:hAnsi="Calibri"/>
          <w:lang w:val="en-GB"/>
        </w:rPr>
        <w:t xml:space="preserve"> and </w:t>
      </w:r>
      <w:r w:rsidR="00AB5FCA">
        <w:rPr>
          <w:rFonts w:ascii="Calibri" w:hAnsi="Calibri"/>
          <w:lang w:val="en-GB"/>
        </w:rPr>
        <w:lastRenderedPageBreak/>
        <w:t>plan</w:t>
      </w:r>
      <w:r w:rsidR="00F80386" w:rsidRPr="00A03799">
        <w:rPr>
          <w:rFonts w:ascii="Calibri" w:hAnsi="Calibri"/>
          <w:lang w:val="en-GB"/>
        </w:rPr>
        <w:t xml:space="preserve"> actions </w:t>
      </w:r>
      <w:r w:rsidR="00166EA4">
        <w:rPr>
          <w:rFonts w:ascii="Calibri" w:hAnsi="Calibri"/>
          <w:lang w:val="en-GB"/>
        </w:rPr>
        <w:t xml:space="preserve">up to and </w:t>
      </w:r>
      <w:r w:rsidR="00F80386" w:rsidRPr="00A03799">
        <w:rPr>
          <w:rFonts w:ascii="Calibri" w:hAnsi="Calibri"/>
          <w:lang w:val="en-GB"/>
        </w:rPr>
        <w:t xml:space="preserve">beyond 2020. Without such funding, the proposed activities are unlikely to be achieved in the critical </w:t>
      </w:r>
      <w:r w:rsidR="007F3B13" w:rsidRPr="00A03799">
        <w:rPr>
          <w:rFonts w:ascii="Calibri" w:hAnsi="Calibri"/>
          <w:lang w:val="en-GB"/>
        </w:rPr>
        <w:t>period</w:t>
      </w:r>
      <w:r w:rsidR="00F80386" w:rsidRPr="00A03799">
        <w:rPr>
          <w:rFonts w:ascii="Calibri" w:hAnsi="Calibri"/>
          <w:lang w:val="en-GB"/>
        </w:rPr>
        <w:t xml:space="preserve"> to 2020.</w:t>
      </w:r>
      <w:r w:rsidR="00A03799" w:rsidRPr="00A03799">
        <w:rPr>
          <w:rFonts w:ascii="Calibri" w:hAnsi="Calibri"/>
          <w:lang w:val="en-GB"/>
        </w:rPr>
        <w:t xml:space="preserve"> The following subsections outline the proposed components.</w:t>
      </w:r>
    </w:p>
    <w:p w14:paraId="179EE2AF" w14:textId="77777777" w:rsidR="00CA52BD" w:rsidRPr="00913951" w:rsidRDefault="00CA52BD" w:rsidP="00224525">
      <w:pPr>
        <w:pStyle w:val="GEFFieldtoFillout"/>
        <w:ind w:left="-567"/>
        <w:jc w:val="both"/>
        <w:rPr>
          <w:rFonts w:ascii="Calibri" w:hAnsi="Calibri"/>
          <w:lang w:val="en-GB"/>
        </w:rPr>
      </w:pPr>
    </w:p>
    <w:p w14:paraId="456B064D" w14:textId="18970E30" w:rsidR="00772164" w:rsidRDefault="00A03799" w:rsidP="00224525">
      <w:pPr>
        <w:ind w:left="-567"/>
        <w:jc w:val="both"/>
        <w:rPr>
          <w:rFonts w:ascii="Calibri" w:hAnsi="Calibri"/>
          <w:color w:val="000000"/>
          <w:sz w:val="22"/>
          <w:szCs w:val="22"/>
          <w:lang w:val="en-GB"/>
        </w:rPr>
      </w:pPr>
      <w:r w:rsidRPr="00A03799">
        <w:rPr>
          <w:rFonts w:ascii="Calibri" w:hAnsi="Calibri"/>
          <w:b/>
          <w:color w:val="000000"/>
          <w:sz w:val="22"/>
          <w:szCs w:val="22"/>
          <w:lang w:val="en-GB"/>
        </w:rPr>
        <w:t>Componen</w:t>
      </w:r>
      <w:r>
        <w:rPr>
          <w:rFonts w:ascii="Calibri" w:hAnsi="Calibri"/>
          <w:b/>
          <w:color w:val="000000"/>
          <w:sz w:val="22"/>
          <w:szCs w:val="22"/>
          <w:lang w:val="en-GB"/>
        </w:rPr>
        <w:t>t</w:t>
      </w:r>
      <w:r w:rsidRPr="00A03799">
        <w:rPr>
          <w:rFonts w:ascii="Calibri" w:hAnsi="Calibri"/>
          <w:b/>
          <w:color w:val="000000"/>
          <w:sz w:val="22"/>
          <w:szCs w:val="22"/>
          <w:lang w:val="en-GB"/>
        </w:rPr>
        <w:t xml:space="preserve"> 1: Lead in Paint: </w:t>
      </w:r>
      <w:r w:rsidR="00AF4694" w:rsidRPr="00AF4694">
        <w:rPr>
          <w:rFonts w:ascii="Calibri" w:hAnsi="Calibri"/>
          <w:bCs/>
          <w:color w:val="000000"/>
          <w:sz w:val="22"/>
          <w:szCs w:val="22"/>
          <w:lang w:val="en-GB"/>
        </w:rPr>
        <w:t xml:space="preserve">The project will </w:t>
      </w:r>
      <w:r w:rsidR="0022709A">
        <w:rPr>
          <w:rFonts w:ascii="Calibri" w:hAnsi="Calibri"/>
          <w:bCs/>
          <w:color w:val="000000"/>
          <w:sz w:val="22"/>
          <w:szCs w:val="22"/>
          <w:lang w:val="en-GB"/>
        </w:rPr>
        <w:t xml:space="preserve">stimulate national regulatory action </w:t>
      </w:r>
      <w:r w:rsidR="00DF3CE6">
        <w:rPr>
          <w:rFonts w:ascii="Calibri" w:hAnsi="Calibri"/>
          <w:bCs/>
          <w:color w:val="000000"/>
          <w:sz w:val="22"/>
          <w:szCs w:val="22"/>
          <w:lang w:val="en-GB"/>
        </w:rPr>
        <w:t xml:space="preserve">and engage the private sector, </w:t>
      </w:r>
      <w:r w:rsidR="0022709A">
        <w:rPr>
          <w:rFonts w:ascii="Calibri" w:hAnsi="Calibri"/>
          <w:bCs/>
          <w:color w:val="000000"/>
          <w:sz w:val="22"/>
          <w:szCs w:val="22"/>
          <w:lang w:val="en-GB"/>
        </w:rPr>
        <w:t xml:space="preserve">to ban known toxic chemicals, and provide global best practice on the necessary conditions and inputs that are most effective in generating political will to take action at the national level. It will </w:t>
      </w:r>
      <w:r w:rsidR="00AF4694" w:rsidRPr="00AF4694">
        <w:rPr>
          <w:rFonts w:ascii="Calibri" w:hAnsi="Calibri"/>
          <w:bCs/>
          <w:color w:val="000000"/>
          <w:sz w:val="22"/>
          <w:szCs w:val="22"/>
          <w:lang w:val="en-GB"/>
        </w:rPr>
        <w:t>support</w:t>
      </w:r>
      <w:r w:rsidR="00AF4694">
        <w:rPr>
          <w:rFonts w:ascii="Calibri" w:hAnsi="Calibri"/>
          <w:bCs/>
          <w:color w:val="000000"/>
          <w:sz w:val="22"/>
          <w:szCs w:val="22"/>
          <w:lang w:val="en-GB"/>
        </w:rPr>
        <w:t xml:space="preserve"> achievement of t</w:t>
      </w:r>
      <w:r w:rsidR="00AF4694" w:rsidRPr="00913951">
        <w:rPr>
          <w:rFonts w:ascii="Calibri" w:hAnsi="Calibri"/>
          <w:color w:val="000000"/>
          <w:sz w:val="22"/>
          <w:szCs w:val="22"/>
          <w:lang w:val="en-GB"/>
        </w:rPr>
        <w:t xml:space="preserve">he aspirational target of the Global Alliance strategy </w:t>
      </w:r>
      <w:r w:rsidR="00AF4694">
        <w:rPr>
          <w:rFonts w:ascii="Calibri" w:hAnsi="Calibri"/>
          <w:color w:val="000000"/>
          <w:sz w:val="22"/>
          <w:szCs w:val="22"/>
          <w:lang w:val="en-GB"/>
        </w:rPr>
        <w:t xml:space="preserve">for </w:t>
      </w:r>
      <w:r w:rsidR="00AF4694" w:rsidRPr="00913951">
        <w:rPr>
          <w:rFonts w:ascii="Calibri" w:hAnsi="Calibri"/>
          <w:color w:val="000000"/>
          <w:sz w:val="22"/>
          <w:szCs w:val="22"/>
          <w:lang w:val="en-GB"/>
        </w:rPr>
        <w:t xml:space="preserve">all countries </w:t>
      </w:r>
      <w:r w:rsidR="00AF4694">
        <w:rPr>
          <w:rFonts w:ascii="Calibri" w:hAnsi="Calibri"/>
          <w:color w:val="000000"/>
          <w:sz w:val="22"/>
          <w:szCs w:val="22"/>
          <w:lang w:val="en-GB"/>
        </w:rPr>
        <w:t>to</w:t>
      </w:r>
      <w:r w:rsidR="00AF4694" w:rsidRPr="00913951">
        <w:rPr>
          <w:rFonts w:ascii="Calibri" w:hAnsi="Calibri"/>
          <w:color w:val="000000"/>
          <w:sz w:val="22"/>
          <w:szCs w:val="22"/>
          <w:lang w:val="en-GB"/>
        </w:rPr>
        <w:t xml:space="preserve"> have legal limits </w:t>
      </w:r>
      <w:r w:rsidR="00B008A0">
        <w:rPr>
          <w:rFonts w:ascii="Calibri" w:hAnsi="Calibri"/>
          <w:color w:val="000000"/>
          <w:sz w:val="22"/>
          <w:szCs w:val="22"/>
          <w:lang w:val="en-GB"/>
        </w:rPr>
        <w:t>on</w:t>
      </w:r>
      <w:r w:rsidR="00AF4694" w:rsidRPr="00913951">
        <w:rPr>
          <w:rFonts w:ascii="Calibri" w:hAnsi="Calibri"/>
          <w:color w:val="000000"/>
          <w:sz w:val="22"/>
          <w:szCs w:val="22"/>
          <w:lang w:val="en-GB"/>
        </w:rPr>
        <w:t xml:space="preserve"> l</w:t>
      </w:r>
      <w:r w:rsidR="0029165D">
        <w:rPr>
          <w:rFonts w:ascii="Calibri" w:hAnsi="Calibri"/>
          <w:color w:val="000000"/>
          <w:sz w:val="22"/>
          <w:szCs w:val="22"/>
          <w:lang w:val="en-GB"/>
        </w:rPr>
        <w:t>ead in paints in place by 2020</w:t>
      </w:r>
      <w:r w:rsidR="008A5C7D">
        <w:rPr>
          <w:rFonts w:ascii="Calibri" w:hAnsi="Calibri"/>
          <w:color w:val="000000"/>
          <w:sz w:val="22"/>
          <w:szCs w:val="22"/>
          <w:lang w:val="en-GB"/>
        </w:rPr>
        <w:t xml:space="preserve">. </w:t>
      </w:r>
    </w:p>
    <w:p w14:paraId="35DD90B0" w14:textId="77777777" w:rsidR="00772164" w:rsidRDefault="00772164" w:rsidP="00224525">
      <w:pPr>
        <w:ind w:left="-567"/>
        <w:jc w:val="both"/>
        <w:rPr>
          <w:rFonts w:ascii="Calibri" w:hAnsi="Calibri"/>
          <w:color w:val="000000"/>
          <w:sz w:val="22"/>
          <w:szCs w:val="22"/>
          <w:lang w:val="en-GB"/>
        </w:rPr>
      </w:pPr>
    </w:p>
    <w:p w14:paraId="10048C2D" w14:textId="7EC13E8D" w:rsidR="006B4276" w:rsidRDefault="003C3680" w:rsidP="00D20357">
      <w:pPr>
        <w:ind w:left="-567"/>
        <w:jc w:val="both"/>
        <w:rPr>
          <w:rFonts w:ascii="Calibri" w:hAnsi="Calibri"/>
          <w:color w:val="000000"/>
          <w:sz w:val="22"/>
          <w:szCs w:val="22"/>
          <w:lang w:val="en-GB"/>
        </w:rPr>
      </w:pPr>
      <w:r>
        <w:rPr>
          <w:rFonts w:ascii="Calibri" w:hAnsi="Calibri"/>
          <w:color w:val="000000"/>
          <w:sz w:val="22"/>
          <w:szCs w:val="22"/>
          <w:lang w:val="en-GB"/>
        </w:rPr>
        <w:t xml:space="preserve">Output </w:t>
      </w:r>
      <w:r w:rsidR="006B4276" w:rsidRPr="006B4276">
        <w:rPr>
          <w:rFonts w:ascii="Calibri" w:hAnsi="Calibri"/>
          <w:color w:val="000000"/>
          <w:sz w:val="22"/>
          <w:szCs w:val="22"/>
          <w:lang w:val="en-GB"/>
        </w:rPr>
        <w:t xml:space="preserve">1.1 </w:t>
      </w:r>
      <w:r w:rsidR="007A23E0">
        <w:rPr>
          <w:rFonts w:ascii="Calibri" w:hAnsi="Calibri"/>
          <w:color w:val="000000"/>
          <w:sz w:val="22"/>
          <w:szCs w:val="22"/>
          <w:lang w:val="en-GB"/>
        </w:rPr>
        <w:t>D</w:t>
      </w:r>
      <w:r w:rsidR="006B4276" w:rsidRPr="006B4276">
        <w:rPr>
          <w:rFonts w:ascii="Calibri" w:hAnsi="Calibri"/>
          <w:color w:val="000000"/>
          <w:sz w:val="22"/>
          <w:szCs w:val="22"/>
          <w:lang w:val="en-GB"/>
        </w:rPr>
        <w:t>emonstration pilots with paint manufacturers in Small and Medium Enterprises</w:t>
      </w:r>
      <w:r w:rsidR="000F30AD">
        <w:rPr>
          <w:rFonts w:ascii="Calibri" w:hAnsi="Calibri"/>
          <w:color w:val="000000"/>
          <w:sz w:val="22"/>
          <w:szCs w:val="22"/>
          <w:lang w:val="en-GB"/>
        </w:rPr>
        <w:t>:</w:t>
      </w:r>
    </w:p>
    <w:p w14:paraId="198264D4" w14:textId="77777777" w:rsidR="003C3680" w:rsidRDefault="00AB5FCA" w:rsidP="003C3680">
      <w:pPr>
        <w:pStyle w:val="ListParagraph"/>
        <w:numPr>
          <w:ilvl w:val="0"/>
          <w:numId w:val="17"/>
        </w:numPr>
        <w:ind w:left="284"/>
        <w:jc w:val="both"/>
        <w:rPr>
          <w:rFonts w:ascii="Calibri" w:hAnsi="Calibri"/>
          <w:color w:val="000000"/>
          <w:sz w:val="22"/>
          <w:szCs w:val="22"/>
          <w:lang w:val="en-GB"/>
        </w:rPr>
      </w:pPr>
      <w:r w:rsidRPr="00AB5FCA">
        <w:rPr>
          <w:rFonts w:ascii="Calibri" w:hAnsi="Calibri"/>
          <w:color w:val="000000"/>
          <w:sz w:val="22"/>
          <w:szCs w:val="22"/>
          <w:lang w:val="en-GB"/>
        </w:rPr>
        <w:t xml:space="preserve">Best Available Technology (BAT)/Best Environmental Practice (BEP) demonstration through investment for the phase-out of lead containing paint in </w:t>
      </w:r>
      <w:r w:rsidR="003C3680">
        <w:rPr>
          <w:rFonts w:ascii="Calibri" w:hAnsi="Calibri"/>
          <w:color w:val="000000"/>
          <w:sz w:val="22"/>
          <w:szCs w:val="22"/>
          <w:lang w:val="en-GB"/>
        </w:rPr>
        <w:t>c</w:t>
      </w:r>
      <w:r w:rsidR="003C3680" w:rsidRPr="00AB5FCA">
        <w:rPr>
          <w:rFonts w:ascii="Calibri" w:hAnsi="Calibri"/>
          <w:color w:val="000000"/>
          <w:sz w:val="22"/>
          <w:szCs w:val="22"/>
          <w:lang w:val="en-GB"/>
        </w:rPr>
        <w:t>ompanies selected in close consultation with the relevant governments according to technical and feasibility criteria.</w:t>
      </w:r>
      <w:r w:rsidR="003C3680" w:rsidRPr="003C3680">
        <w:rPr>
          <w:rFonts w:ascii="Calibri" w:hAnsi="Calibri"/>
          <w:color w:val="000000"/>
          <w:sz w:val="22"/>
          <w:szCs w:val="22"/>
          <w:lang w:val="en-GB"/>
        </w:rPr>
        <w:t xml:space="preserve"> </w:t>
      </w:r>
    </w:p>
    <w:p w14:paraId="3A62E19F" w14:textId="77777777" w:rsidR="003C3680" w:rsidRDefault="00AB5FCA" w:rsidP="003C3680">
      <w:pPr>
        <w:pStyle w:val="ListParagraph"/>
        <w:numPr>
          <w:ilvl w:val="0"/>
          <w:numId w:val="17"/>
        </w:numPr>
        <w:ind w:left="284"/>
        <w:jc w:val="both"/>
        <w:rPr>
          <w:rFonts w:ascii="Calibri" w:hAnsi="Calibri"/>
          <w:color w:val="000000"/>
          <w:sz w:val="22"/>
          <w:szCs w:val="22"/>
          <w:lang w:val="en-GB"/>
        </w:rPr>
      </w:pPr>
      <w:r w:rsidRPr="00AB5FCA">
        <w:rPr>
          <w:rFonts w:ascii="Calibri" w:hAnsi="Calibri"/>
          <w:color w:val="000000"/>
          <w:sz w:val="22"/>
          <w:szCs w:val="22"/>
          <w:lang w:val="en-GB"/>
        </w:rPr>
        <w:t>Establishing public and private partnership, strengthening institutional framework and capacity</w:t>
      </w:r>
      <w:proofErr w:type="gramStart"/>
      <w:r w:rsidRPr="00AB5FCA">
        <w:rPr>
          <w:rFonts w:ascii="Calibri" w:hAnsi="Calibri"/>
          <w:color w:val="000000"/>
          <w:sz w:val="22"/>
          <w:szCs w:val="22"/>
          <w:lang w:val="en-GB"/>
        </w:rPr>
        <w:t>,  and</w:t>
      </w:r>
      <w:proofErr w:type="gramEnd"/>
      <w:r w:rsidRPr="00AB5FCA">
        <w:rPr>
          <w:rFonts w:ascii="Calibri" w:hAnsi="Calibri"/>
          <w:color w:val="000000"/>
          <w:sz w:val="22"/>
          <w:szCs w:val="22"/>
          <w:lang w:val="en-GB"/>
        </w:rPr>
        <w:t xml:space="preserve"> raising awareness in </w:t>
      </w:r>
      <w:r w:rsidR="0046527B">
        <w:rPr>
          <w:rFonts w:ascii="Calibri" w:hAnsi="Calibri"/>
          <w:color w:val="000000"/>
          <w:sz w:val="22"/>
          <w:szCs w:val="22"/>
          <w:lang w:val="en-GB"/>
        </w:rPr>
        <w:t>selected</w:t>
      </w:r>
      <w:r w:rsidRPr="00AB5FCA">
        <w:rPr>
          <w:rFonts w:ascii="Calibri" w:hAnsi="Calibri"/>
          <w:color w:val="000000"/>
          <w:sz w:val="22"/>
          <w:szCs w:val="22"/>
          <w:lang w:val="en-GB"/>
        </w:rPr>
        <w:t xml:space="preserve"> countries</w:t>
      </w:r>
      <w:r w:rsidR="000F30AD">
        <w:rPr>
          <w:rFonts w:ascii="Calibri" w:hAnsi="Calibri"/>
          <w:color w:val="000000"/>
          <w:sz w:val="22"/>
          <w:szCs w:val="22"/>
          <w:lang w:val="en-GB"/>
        </w:rPr>
        <w:t>.</w:t>
      </w:r>
      <w:r w:rsidRPr="00AB5FCA">
        <w:rPr>
          <w:rFonts w:ascii="Calibri" w:hAnsi="Calibri"/>
          <w:color w:val="000000"/>
          <w:sz w:val="22"/>
          <w:szCs w:val="22"/>
          <w:lang w:val="en-GB"/>
        </w:rPr>
        <w:t xml:space="preserve"> </w:t>
      </w:r>
    </w:p>
    <w:p w14:paraId="7E766AF9" w14:textId="77777777" w:rsidR="0046527B" w:rsidRDefault="003C3680" w:rsidP="0046527B">
      <w:pPr>
        <w:pStyle w:val="ListParagraph"/>
        <w:numPr>
          <w:ilvl w:val="0"/>
          <w:numId w:val="17"/>
        </w:numPr>
        <w:ind w:left="284"/>
        <w:jc w:val="both"/>
        <w:rPr>
          <w:rFonts w:ascii="Calibri" w:hAnsi="Calibri"/>
          <w:color w:val="000000"/>
          <w:sz w:val="22"/>
          <w:szCs w:val="22"/>
          <w:lang w:val="en-GB"/>
        </w:rPr>
      </w:pPr>
      <w:r>
        <w:rPr>
          <w:rFonts w:ascii="Calibri" w:hAnsi="Calibri"/>
          <w:color w:val="000000"/>
          <w:sz w:val="22"/>
          <w:szCs w:val="22"/>
          <w:lang w:val="en-GB"/>
        </w:rPr>
        <w:t>E</w:t>
      </w:r>
      <w:r w:rsidR="00AB5FCA" w:rsidRPr="00AB5FCA">
        <w:rPr>
          <w:rFonts w:ascii="Calibri" w:hAnsi="Calibri"/>
          <w:color w:val="000000"/>
          <w:sz w:val="22"/>
          <w:szCs w:val="22"/>
          <w:lang w:val="en-GB"/>
        </w:rPr>
        <w:t xml:space="preserve">xtending the public private partnership approach to other countries through the </w:t>
      </w:r>
      <w:r w:rsidR="007A23E0">
        <w:rPr>
          <w:rFonts w:ascii="Calibri" w:hAnsi="Calibri"/>
          <w:color w:val="000000"/>
          <w:sz w:val="22"/>
          <w:szCs w:val="22"/>
          <w:lang w:val="en-GB"/>
        </w:rPr>
        <w:t xml:space="preserve">Global </w:t>
      </w:r>
      <w:r w:rsidR="00AB5FCA" w:rsidRPr="00AB5FCA">
        <w:rPr>
          <w:rFonts w:ascii="Calibri" w:hAnsi="Calibri"/>
          <w:color w:val="000000"/>
          <w:sz w:val="22"/>
          <w:szCs w:val="22"/>
          <w:lang w:val="en-GB"/>
        </w:rPr>
        <w:t>Resource Efficient and Cleaner Production network.</w:t>
      </w:r>
    </w:p>
    <w:p w14:paraId="1FF2C6F9" w14:textId="77777777" w:rsidR="0046527B" w:rsidRDefault="0046527B" w:rsidP="0046527B">
      <w:pPr>
        <w:rPr>
          <w:rFonts w:ascii="Calibri" w:hAnsi="Calibri"/>
          <w:color w:val="000000"/>
          <w:sz w:val="22"/>
          <w:szCs w:val="22"/>
          <w:lang w:val="en-GB"/>
        </w:rPr>
      </w:pPr>
    </w:p>
    <w:p w14:paraId="3FC80351" w14:textId="292639C3" w:rsidR="0046527B" w:rsidRPr="00F62133" w:rsidRDefault="00DF3CE6" w:rsidP="00D20357">
      <w:pPr>
        <w:ind w:hanging="567"/>
        <w:rPr>
          <w:rFonts w:ascii="Calibri" w:hAnsi="Calibri"/>
          <w:sz w:val="22"/>
          <w:szCs w:val="22"/>
          <w:lang w:val="en-GB"/>
        </w:rPr>
      </w:pPr>
      <w:r w:rsidRPr="00F62133">
        <w:rPr>
          <w:rFonts w:ascii="Calibri" w:hAnsi="Calibri"/>
          <w:color w:val="000000"/>
          <w:sz w:val="22"/>
          <w:szCs w:val="22"/>
          <w:lang w:val="en-GB"/>
        </w:rPr>
        <w:t xml:space="preserve">Output 1.2 </w:t>
      </w:r>
      <w:r w:rsidR="00866D01" w:rsidRPr="00F62133">
        <w:rPr>
          <w:rFonts w:ascii="Calibri" w:hAnsi="Calibri"/>
          <w:sz w:val="22"/>
          <w:szCs w:val="22"/>
          <w:lang w:val="en-GB"/>
        </w:rPr>
        <w:t xml:space="preserve">Global </w:t>
      </w:r>
      <w:r w:rsidR="0046527B" w:rsidRPr="00F62133">
        <w:rPr>
          <w:rFonts w:ascii="Calibri" w:hAnsi="Calibri"/>
          <w:sz w:val="22"/>
          <w:szCs w:val="22"/>
          <w:lang w:val="en-GB"/>
        </w:rPr>
        <w:t xml:space="preserve">Technical guidelines on BAT/BEP for </w:t>
      </w:r>
      <w:proofErr w:type="gramStart"/>
      <w:r w:rsidR="0046527B" w:rsidRPr="00F62133">
        <w:rPr>
          <w:rFonts w:ascii="Calibri" w:hAnsi="Calibri"/>
          <w:sz w:val="22"/>
          <w:szCs w:val="22"/>
          <w:lang w:val="en-GB"/>
        </w:rPr>
        <w:t xml:space="preserve">manufacturers </w:t>
      </w:r>
      <w:r w:rsidR="000F30AD" w:rsidRPr="00F62133">
        <w:rPr>
          <w:rFonts w:ascii="Calibri" w:hAnsi="Calibri"/>
          <w:sz w:val="22"/>
          <w:szCs w:val="22"/>
          <w:lang w:val="en-GB"/>
        </w:rPr>
        <w:t>:</w:t>
      </w:r>
      <w:proofErr w:type="gramEnd"/>
    </w:p>
    <w:p w14:paraId="7734117D" w14:textId="77777777" w:rsidR="0046527B" w:rsidRPr="00F62133" w:rsidRDefault="00866D01" w:rsidP="0046527B">
      <w:pPr>
        <w:pStyle w:val="ListParagraph"/>
        <w:numPr>
          <w:ilvl w:val="0"/>
          <w:numId w:val="17"/>
        </w:numPr>
        <w:ind w:left="284"/>
        <w:jc w:val="both"/>
        <w:rPr>
          <w:rFonts w:ascii="Calibri" w:hAnsi="Calibri"/>
          <w:color w:val="000000"/>
          <w:sz w:val="22"/>
          <w:szCs w:val="22"/>
          <w:lang w:val="en-GB"/>
        </w:rPr>
      </w:pPr>
      <w:r w:rsidRPr="00F62133">
        <w:rPr>
          <w:rFonts w:ascii="Calibri" w:hAnsi="Calibri"/>
          <w:color w:val="000000"/>
          <w:sz w:val="22"/>
          <w:szCs w:val="22"/>
          <w:lang w:val="en-GB"/>
        </w:rPr>
        <w:t xml:space="preserve">Global </w:t>
      </w:r>
      <w:r w:rsidR="0046527B" w:rsidRPr="00F62133">
        <w:rPr>
          <w:rFonts w:ascii="Calibri" w:hAnsi="Calibri"/>
          <w:color w:val="000000"/>
          <w:sz w:val="22"/>
          <w:szCs w:val="22"/>
          <w:lang w:val="en-GB"/>
        </w:rPr>
        <w:t>Technical guidance will be produced on the pilot projects, including technical detail on phase out, on waste management, and financial incentives and new business models that can support phase out.</w:t>
      </w:r>
    </w:p>
    <w:p w14:paraId="238FEB29" w14:textId="77777777" w:rsidR="00DF3CE6" w:rsidRPr="00F62133" w:rsidRDefault="00DF3CE6" w:rsidP="003C3680">
      <w:pPr>
        <w:ind w:left="-567"/>
        <w:jc w:val="both"/>
        <w:rPr>
          <w:rFonts w:ascii="Calibri" w:hAnsi="Calibri"/>
          <w:color w:val="000000"/>
          <w:sz w:val="22"/>
          <w:szCs w:val="22"/>
          <w:lang w:val="en-GB"/>
        </w:rPr>
      </w:pPr>
    </w:p>
    <w:p w14:paraId="633D5C62" w14:textId="77777777" w:rsidR="003C3680" w:rsidRPr="006B4276" w:rsidRDefault="003C3680" w:rsidP="003C3680">
      <w:pPr>
        <w:ind w:left="-567"/>
        <w:jc w:val="both"/>
        <w:rPr>
          <w:rFonts w:ascii="Calibri" w:hAnsi="Calibri"/>
          <w:color w:val="000000"/>
          <w:sz w:val="22"/>
          <w:szCs w:val="22"/>
          <w:lang w:val="en-GB"/>
        </w:rPr>
      </w:pPr>
      <w:r>
        <w:rPr>
          <w:rFonts w:ascii="Calibri" w:hAnsi="Calibri"/>
          <w:color w:val="000000"/>
          <w:sz w:val="22"/>
          <w:szCs w:val="22"/>
          <w:lang w:val="en-GB"/>
        </w:rPr>
        <w:t xml:space="preserve">Output </w:t>
      </w:r>
      <w:r w:rsidRPr="006B4276">
        <w:rPr>
          <w:rFonts w:ascii="Calibri" w:hAnsi="Calibri"/>
          <w:color w:val="000000"/>
          <w:sz w:val="22"/>
          <w:szCs w:val="22"/>
          <w:lang w:val="en-GB"/>
        </w:rPr>
        <w:t>1.</w:t>
      </w:r>
      <w:r w:rsidR="00DF3CE6">
        <w:rPr>
          <w:rFonts w:ascii="Calibri" w:hAnsi="Calibri"/>
          <w:color w:val="000000"/>
          <w:sz w:val="22"/>
          <w:szCs w:val="22"/>
          <w:lang w:val="en-GB"/>
        </w:rPr>
        <w:t>3</w:t>
      </w:r>
      <w:r w:rsidRPr="006B4276">
        <w:rPr>
          <w:rFonts w:ascii="Calibri" w:hAnsi="Calibri"/>
          <w:color w:val="000000"/>
          <w:sz w:val="22"/>
          <w:szCs w:val="22"/>
          <w:lang w:val="en-GB"/>
        </w:rPr>
        <w:t xml:space="preserve"> Policy </w:t>
      </w:r>
      <w:r w:rsidR="00555C09">
        <w:rPr>
          <w:rFonts w:ascii="Calibri" w:hAnsi="Calibri"/>
          <w:color w:val="000000"/>
          <w:sz w:val="22"/>
          <w:szCs w:val="22"/>
          <w:lang w:val="en-GB"/>
        </w:rPr>
        <w:t>advocacy</w:t>
      </w:r>
      <w:r w:rsidRPr="006B4276">
        <w:rPr>
          <w:rFonts w:ascii="Calibri" w:hAnsi="Calibri"/>
          <w:color w:val="000000"/>
          <w:sz w:val="22"/>
          <w:szCs w:val="22"/>
          <w:lang w:val="en-GB"/>
        </w:rPr>
        <w:t xml:space="preserve"> and </w:t>
      </w:r>
      <w:proofErr w:type="spellStart"/>
      <w:r w:rsidRPr="006B4276">
        <w:rPr>
          <w:rFonts w:ascii="Calibri" w:hAnsi="Calibri"/>
          <w:color w:val="000000"/>
          <w:sz w:val="22"/>
          <w:szCs w:val="22"/>
          <w:lang w:val="en-GB"/>
        </w:rPr>
        <w:t>and</w:t>
      </w:r>
      <w:proofErr w:type="spellEnd"/>
      <w:r w:rsidRPr="006B4276">
        <w:rPr>
          <w:rFonts w:ascii="Calibri" w:hAnsi="Calibri"/>
          <w:color w:val="000000"/>
          <w:sz w:val="22"/>
          <w:szCs w:val="22"/>
          <w:lang w:val="en-GB"/>
        </w:rPr>
        <w:t xml:space="preserve"> public awareness campaigns generate support for lead phase-out</w:t>
      </w:r>
      <w:r w:rsidR="000F30AD">
        <w:rPr>
          <w:rFonts w:ascii="Calibri" w:hAnsi="Calibri"/>
          <w:color w:val="000000"/>
          <w:sz w:val="22"/>
          <w:szCs w:val="22"/>
          <w:lang w:val="en-GB"/>
        </w:rPr>
        <w:t>:</w:t>
      </w:r>
    </w:p>
    <w:p w14:paraId="440E094C" w14:textId="77777777" w:rsidR="00555C09" w:rsidRDefault="00555C09" w:rsidP="00A152C4">
      <w:pPr>
        <w:pStyle w:val="ListParagraph"/>
        <w:numPr>
          <w:ilvl w:val="0"/>
          <w:numId w:val="17"/>
        </w:numPr>
        <w:ind w:left="284"/>
        <w:jc w:val="both"/>
        <w:rPr>
          <w:rFonts w:ascii="Calibri" w:hAnsi="Calibri"/>
          <w:color w:val="000000"/>
          <w:sz w:val="22"/>
          <w:szCs w:val="22"/>
          <w:lang w:val="en-GB"/>
        </w:rPr>
      </w:pPr>
      <w:r>
        <w:rPr>
          <w:rFonts w:ascii="Calibri" w:hAnsi="Calibri"/>
          <w:color w:val="000000"/>
          <w:sz w:val="22"/>
          <w:szCs w:val="22"/>
          <w:lang w:val="en-GB"/>
        </w:rPr>
        <w:t>Strengthening and developing t</w:t>
      </w:r>
      <w:r w:rsidR="00A03799" w:rsidRPr="00772164">
        <w:rPr>
          <w:rFonts w:ascii="Calibri" w:hAnsi="Calibri"/>
          <w:color w:val="000000"/>
          <w:sz w:val="22"/>
          <w:szCs w:val="22"/>
          <w:lang w:val="en-GB"/>
        </w:rPr>
        <w:t>echnical resources, including a</w:t>
      </w:r>
      <w:r w:rsidR="00CA52BD" w:rsidRPr="00772164">
        <w:rPr>
          <w:rFonts w:ascii="Calibri" w:hAnsi="Calibri"/>
          <w:color w:val="000000"/>
          <w:sz w:val="22"/>
          <w:szCs w:val="22"/>
          <w:lang w:val="en-GB"/>
        </w:rPr>
        <w:t xml:space="preserve">n </w:t>
      </w:r>
      <w:hyperlink r:id="rId25" w:history="1">
        <w:r w:rsidR="00CA52BD" w:rsidRPr="00A152C4">
          <w:rPr>
            <w:color w:val="000000"/>
          </w:rPr>
          <w:t>o</w:t>
        </w:r>
        <w:proofErr w:type="spellStart"/>
        <w:r w:rsidR="00CA52BD" w:rsidRPr="00EE4DC7">
          <w:rPr>
            <w:rFonts w:ascii="Calibri" w:hAnsi="Calibri"/>
            <w:color w:val="000000"/>
            <w:sz w:val="22"/>
            <w:szCs w:val="22"/>
            <w:lang w:val="en-GB"/>
          </w:rPr>
          <w:t>nline</w:t>
        </w:r>
        <w:proofErr w:type="spellEnd"/>
        <w:r w:rsidR="00CA52BD" w:rsidRPr="00EE4DC7">
          <w:rPr>
            <w:rFonts w:ascii="Calibri" w:hAnsi="Calibri"/>
            <w:color w:val="000000"/>
            <w:sz w:val="22"/>
            <w:szCs w:val="22"/>
            <w:lang w:val="en-GB"/>
          </w:rPr>
          <w:t xml:space="preserve"> toolkit</w:t>
        </w:r>
      </w:hyperlink>
      <w:r w:rsidR="008A5C7D" w:rsidRPr="00772164">
        <w:rPr>
          <w:rFonts w:ascii="Calibri" w:hAnsi="Calibri"/>
          <w:color w:val="000000"/>
          <w:sz w:val="22"/>
          <w:szCs w:val="22"/>
          <w:lang w:val="en-GB"/>
        </w:rPr>
        <w:t>,</w:t>
      </w:r>
      <w:r w:rsidR="007F3B13" w:rsidRPr="00772164">
        <w:rPr>
          <w:rFonts w:ascii="Calibri" w:hAnsi="Calibri"/>
          <w:color w:val="000000"/>
          <w:sz w:val="22"/>
          <w:szCs w:val="22"/>
          <w:lang w:val="en-GB"/>
        </w:rPr>
        <w:t xml:space="preserve"> with</w:t>
      </w:r>
      <w:r w:rsidR="00CA52BD" w:rsidRPr="00772164">
        <w:rPr>
          <w:rFonts w:ascii="Calibri" w:hAnsi="Calibri"/>
          <w:color w:val="000000"/>
          <w:sz w:val="22"/>
          <w:szCs w:val="22"/>
          <w:lang w:val="en-GB"/>
        </w:rPr>
        <w:t xml:space="preserve"> </w:t>
      </w:r>
      <w:r w:rsidR="00B008A0">
        <w:rPr>
          <w:rFonts w:ascii="Calibri" w:hAnsi="Calibri"/>
          <w:color w:val="000000"/>
          <w:sz w:val="22"/>
          <w:szCs w:val="22"/>
          <w:lang w:val="en-GB"/>
        </w:rPr>
        <w:t xml:space="preserve">a guide for regulating lead in paint, including sample legal language </w:t>
      </w:r>
      <w:r w:rsidR="00CA52BD" w:rsidRPr="00772164">
        <w:rPr>
          <w:rFonts w:ascii="Calibri" w:hAnsi="Calibri"/>
          <w:color w:val="000000"/>
          <w:sz w:val="22"/>
          <w:szCs w:val="22"/>
          <w:lang w:val="en-GB"/>
        </w:rPr>
        <w:t>&amp; examples of national legislative instruments</w:t>
      </w:r>
      <w:r w:rsidR="000F30AD">
        <w:rPr>
          <w:rFonts w:ascii="Calibri" w:hAnsi="Calibri"/>
          <w:color w:val="000000"/>
          <w:sz w:val="22"/>
          <w:szCs w:val="22"/>
          <w:lang w:val="en-GB"/>
        </w:rPr>
        <w:t>.</w:t>
      </w:r>
    </w:p>
    <w:p w14:paraId="69877F73" w14:textId="77777777" w:rsidR="00555C09" w:rsidRPr="00365992" w:rsidRDefault="00555C09" w:rsidP="00365992">
      <w:pPr>
        <w:pStyle w:val="ListParagraph"/>
        <w:numPr>
          <w:ilvl w:val="0"/>
          <w:numId w:val="17"/>
        </w:numPr>
        <w:ind w:left="284"/>
        <w:jc w:val="both"/>
        <w:rPr>
          <w:rFonts w:ascii="Calibri" w:hAnsi="Calibri"/>
          <w:color w:val="000000"/>
          <w:sz w:val="22"/>
          <w:szCs w:val="22"/>
          <w:lang w:val="en-GB"/>
        </w:rPr>
      </w:pPr>
      <w:r>
        <w:rPr>
          <w:rFonts w:ascii="Calibri" w:hAnsi="Calibri"/>
          <w:color w:val="000000"/>
          <w:sz w:val="22"/>
          <w:szCs w:val="22"/>
          <w:lang w:val="en-GB"/>
        </w:rPr>
        <w:t xml:space="preserve">Promotion of the Toolkit </w:t>
      </w:r>
      <w:r w:rsidR="008A5C7D" w:rsidRPr="00772164">
        <w:rPr>
          <w:rFonts w:ascii="Calibri" w:hAnsi="Calibri"/>
          <w:color w:val="000000"/>
          <w:sz w:val="22"/>
          <w:szCs w:val="22"/>
          <w:lang w:val="en-GB"/>
        </w:rPr>
        <w:t>through r</w:t>
      </w:r>
      <w:r w:rsidR="00CA52BD" w:rsidRPr="00772164">
        <w:rPr>
          <w:rFonts w:ascii="Calibri" w:hAnsi="Calibri"/>
          <w:color w:val="000000"/>
          <w:sz w:val="22"/>
          <w:szCs w:val="22"/>
          <w:lang w:val="en-GB"/>
        </w:rPr>
        <w:t xml:space="preserve">egional </w:t>
      </w:r>
      <w:r w:rsidR="008A5C7D" w:rsidRPr="00772164">
        <w:rPr>
          <w:rFonts w:ascii="Calibri" w:hAnsi="Calibri"/>
          <w:color w:val="000000"/>
          <w:sz w:val="22"/>
          <w:szCs w:val="22"/>
          <w:lang w:val="en-GB"/>
        </w:rPr>
        <w:t>workshops</w:t>
      </w:r>
      <w:r w:rsidRPr="00555C09">
        <w:rPr>
          <w:rFonts w:ascii="Calibri" w:hAnsi="Calibri"/>
          <w:color w:val="000000"/>
          <w:sz w:val="22"/>
          <w:szCs w:val="22"/>
          <w:lang w:val="en-GB"/>
        </w:rPr>
        <w:t xml:space="preserve"> </w:t>
      </w:r>
      <w:r>
        <w:rPr>
          <w:rFonts w:ascii="Calibri" w:hAnsi="Calibri"/>
          <w:color w:val="000000"/>
          <w:sz w:val="22"/>
          <w:szCs w:val="22"/>
          <w:lang w:val="en-GB"/>
        </w:rPr>
        <w:t>and development of r</w:t>
      </w:r>
      <w:r w:rsidRPr="00772164">
        <w:rPr>
          <w:rFonts w:ascii="Calibri" w:hAnsi="Calibri"/>
          <w:color w:val="000000"/>
          <w:sz w:val="22"/>
          <w:szCs w:val="22"/>
          <w:lang w:val="en-GB"/>
        </w:rPr>
        <w:t xml:space="preserve">egional action plans </w:t>
      </w:r>
      <w:r>
        <w:rPr>
          <w:rFonts w:ascii="Calibri" w:hAnsi="Calibri"/>
          <w:color w:val="000000"/>
          <w:sz w:val="22"/>
          <w:szCs w:val="22"/>
          <w:lang w:val="en-GB"/>
        </w:rPr>
        <w:t>to coordinate national commitments, establish regional mechanisms</w:t>
      </w:r>
      <w:r w:rsidRPr="00772164">
        <w:rPr>
          <w:rFonts w:ascii="Calibri" w:hAnsi="Calibri"/>
          <w:color w:val="000000"/>
          <w:sz w:val="22"/>
          <w:szCs w:val="22"/>
          <w:lang w:val="en-GB"/>
        </w:rPr>
        <w:t>, regular reporting on progress to the Global Alliance</w:t>
      </w:r>
      <w:r w:rsidR="000F30AD">
        <w:rPr>
          <w:rFonts w:ascii="Calibri" w:hAnsi="Calibri"/>
          <w:color w:val="000000"/>
          <w:sz w:val="22"/>
          <w:szCs w:val="22"/>
          <w:lang w:val="en-GB"/>
        </w:rPr>
        <w:t>.</w:t>
      </w:r>
    </w:p>
    <w:p w14:paraId="0E314CA0" w14:textId="77777777" w:rsidR="00555C09" w:rsidRDefault="00772164" w:rsidP="00365992">
      <w:pPr>
        <w:pStyle w:val="ListParagraph"/>
        <w:numPr>
          <w:ilvl w:val="0"/>
          <w:numId w:val="17"/>
        </w:numPr>
        <w:ind w:left="284"/>
        <w:jc w:val="both"/>
        <w:rPr>
          <w:rFonts w:ascii="Calibri" w:hAnsi="Calibri"/>
          <w:color w:val="000000"/>
          <w:sz w:val="22"/>
          <w:szCs w:val="22"/>
          <w:lang w:val="en-GB"/>
        </w:rPr>
      </w:pPr>
      <w:r>
        <w:rPr>
          <w:rFonts w:ascii="Calibri" w:hAnsi="Calibri"/>
          <w:color w:val="000000"/>
          <w:sz w:val="22"/>
          <w:szCs w:val="22"/>
          <w:lang w:val="en-GB"/>
        </w:rPr>
        <w:t>Targeted</w:t>
      </w:r>
      <w:r w:rsidR="008A5C7D" w:rsidRPr="00772164">
        <w:rPr>
          <w:rFonts w:ascii="Calibri" w:hAnsi="Calibri"/>
          <w:color w:val="000000"/>
          <w:sz w:val="22"/>
          <w:szCs w:val="22"/>
          <w:lang w:val="en-GB"/>
        </w:rPr>
        <w:t xml:space="preserve"> s</w:t>
      </w:r>
      <w:r w:rsidR="00CA52BD" w:rsidRPr="00772164">
        <w:rPr>
          <w:rFonts w:ascii="Calibri" w:hAnsi="Calibri"/>
          <w:color w:val="000000"/>
          <w:sz w:val="22"/>
          <w:szCs w:val="22"/>
          <w:lang w:val="en-GB"/>
        </w:rPr>
        <w:t xml:space="preserve">upport </w:t>
      </w:r>
      <w:r w:rsidR="00555C09">
        <w:rPr>
          <w:rFonts w:ascii="Calibri" w:hAnsi="Calibri"/>
          <w:color w:val="000000"/>
          <w:sz w:val="22"/>
          <w:szCs w:val="22"/>
          <w:lang w:val="en-GB"/>
        </w:rPr>
        <w:t xml:space="preserve">for 40 countries on request </w:t>
      </w:r>
      <w:proofErr w:type="gramStart"/>
      <w:r w:rsidR="00555C09">
        <w:rPr>
          <w:rFonts w:ascii="Calibri" w:hAnsi="Calibri"/>
          <w:color w:val="000000"/>
          <w:sz w:val="22"/>
          <w:szCs w:val="22"/>
          <w:lang w:val="en-GB"/>
        </w:rPr>
        <w:t xml:space="preserve">to </w:t>
      </w:r>
      <w:r>
        <w:rPr>
          <w:rFonts w:ascii="Calibri" w:hAnsi="Calibri"/>
          <w:color w:val="000000"/>
          <w:sz w:val="22"/>
          <w:szCs w:val="22"/>
          <w:lang w:val="en-GB"/>
        </w:rPr>
        <w:t xml:space="preserve"> apply</w:t>
      </w:r>
      <w:proofErr w:type="gramEnd"/>
      <w:r>
        <w:rPr>
          <w:rFonts w:ascii="Calibri" w:hAnsi="Calibri"/>
          <w:color w:val="000000"/>
          <w:sz w:val="22"/>
          <w:szCs w:val="22"/>
          <w:lang w:val="en-GB"/>
        </w:rPr>
        <w:t xml:space="preserve"> </w:t>
      </w:r>
      <w:r w:rsidR="00CA52BD" w:rsidRPr="00772164">
        <w:rPr>
          <w:rFonts w:ascii="Calibri" w:hAnsi="Calibri"/>
          <w:color w:val="000000"/>
          <w:sz w:val="22"/>
          <w:szCs w:val="22"/>
          <w:lang w:val="en-GB"/>
        </w:rPr>
        <w:t xml:space="preserve">the </w:t>
      </w:r>
      <w:r>
        <w:rPr>
          <w:rFonts w:ascii="Calibri" w:hAnsi="Calibri"/>
          <w:color w:val="000000"/>
          <w:sz w:val="22"/>
          <w:szCs w:val="22"/>
          <w:lang w:val="en-GB"/>
        </w:rPr>
        <w:t xml:space="preserve">Toolkit resources </w:t>
      </w:r>
      <w:r w:rsidR="00CA52BD" w:rsidRPr="00772164">
        <w:rPr>
          <w:rFonts w:ascii="Calibri" w:hAnsi="Calibri"/>
          <w:color w:val="000000"/>
          <w:sz w:val="22"/>
          <w:szCs w:val="22"/>
          <w:lang w:val="en-GB"/>
        </w:rPr>
        <w:t>in their own context</w:t>
      </w:r>
      <w:r w:rsidR="00DF3CE6">
        <w:rPr>
          <w:rFonts w:ascii="Calibri" w:hAnsi="Calibri"/>
          <w:color w:val="000000"/>
          <w:sz w:val="22"/>
          <w:szCs w:val="22"/>
          <w:lang w:val="en-GB"/>
        </w:rPr>
        <w:t xml:space="preserve"> and introduce legal limits and other measures</w:t>
      </w:r>
      <w:r w:rsidR="00CA52BD" w:rsidRPr="00772164">
        <w:rPr>
          <w:rFonts w:ascii="Calibri" w:hAnsi="Calibri"/>
          <w:color w:val="000000"/>
          <w:sz w:val="22"/>
          <w:szCs w:val="22"/>
          <w:lang w:val="en-GB"/>
        </w:rPr>
        <w:t xml:space="preserve">. </w:t>
      </w:r>
    </w:p>
    <w:p w14:paraId="1455548B" w14:textId="77777777" w:rsidR="00D203C7" w:rsidRPr="00365992" w:rsidRDefault="00555C09" w:rsidP="00A152C4">
      <w:pPr>
        <w:pStyle w:val="ListParagraph"/>
        <w:numPr>
          <w:ilvl w:val="0"/>
          <w:numId w:val="17"/>
        </w:numPr>
        <w:ind w:left="284"/>
        <w:jc w:val="both"/>
        <w:rPr>
          <w:rFonts w:ascii="Calibri" w:hAnsi="Calibri"/>
          <w:color w:val="000000"/>
          <w:sz w:val="22"/>
          <w:szCs w:val="22"/>
          <w:lang w:val="en-GB"/>
        </w:rPr>
      </w:pPr>
      <w:r w:rsidRPr="00365992">
        <w:rPr>
          <w:rFonts w:ascii="Calibri" w:hAnsi="Calibri"/>
          <w:color w:val="000000"/>
          <w:sz w:val="22"/>
          <w:szCs w:val="22"/>
          <w:lang w:val="en-GB"/>
        </w:rPr>
        <w:t xml:space="preserve">Supporting the established Lead Poisoning Prevention Week campaign, delivered by health and environment </w:t>
      </w:r>
      <w:r w:rsidR="00DF3CE6">
        <w:rPr>
          <w:rFonts w:ascii="Calibri" w:hAnsi="Calibri"/>
          <w:color w:val="000000"/>
          <w:sz w:val="22"/>
          <w:szCs w:val="22"/>
          <w:lang w:val="en-GB"/>
        </w:rPr>
        <w:t>partners</w:t>
      </w:r>
      <w:r w:rsidRPr="00365992">
        <w:rPr>
          <w:rFonts w:ascii="Calibri" w:hAnsi="Calibri"/>
          <w:color w:val="000000"/>
          <w:sz w:val="22"/>
          <w:szCs w:val="22"/>
          <w:lang w:val="en-GB"/>
        </w:rPr>
        <w:t xml:space="preserve"> all over the world, </w:t>
      </w:r>
      <w:proofErr w:type="spellStart"/>
      <w:r w:rsidRPr="00365992">
        <w:rPr>
          <w:rFonts w:ascii="Calibri" w:hAnsi="Calibri"/>
          <w:color w:val="000000"/>
          <w:sz w:val="22"/>
          <w:szCs w:val="22"/>
          <w:lang w:val="en-GB"/>
        </w:rPr>
        <w:t>to</w:t>
      </w:r>
      <w:r w:rsidR="008A5C7D" w:rsidRPr="00555C09">
        <w:rPr>
          <w:rFonts w:ascii="Calibri" w:hAnsi="Calibri"/>
          <w:color w:val="000000"/>
          <w:sz w:val="22"/>
          <w:szCs w:val="22"/>
          <w:lang w:val="en-GB"/>
        </w:rPr>
        <w:t>promote</w:t>
      </w:r>
      <w:proofErr w:type="spellEnd"/>
      <w:r w:rsidR="008A5C7D" w:rsidRPr="00555C09">
        <w:rPr>
          <w:rFonts w:ascii="Calibri" w:hAnsi="Calibri"/>
          <w:color w:val="000000"/>
          <w:sz w:val="22"/>
          <w:szCs w:val="22"/>
          <w:lang w:val="en-GB"/>
        </w:rPr>
        <w:t xml:space="preserve"> </w:t>
      </w:r>
      <w:r w:rsidR="008A5C7D" w:rsidRPr="00365992">
        <w:rPr>
          <w:rFonts w:ascii="Calibri" w:hAnsi="Calibri"/>
          <w:color w:val="000000"/>
          <w:sz w:val="22"/>
          <w:szCs w:val="22"/>
          <w:lang w:val="en-GB"/>
        </w:rPr>
        <w:t>consumer awareness</w:t>
      </w:r>
      <w:r w:rsidR="00772164" w:rsidRPr="00365992">
        <w:rPr>
          <w:rFonts w:ascii="Calibri" w:hAnsi="Calibri"/>
          <w:color w:val="000000"/>
          <w:sz w:val="22"/>
          <w:szCs w:val="22"/>
          <w:lang w:val="en-GB"/>
        </w:rPr>
        <w:t xml:space="preserve">, particularly among women, children, and other highly exposed groups </w:t>
      </w:r>
      <w:r w:rsidR="008A5C7D" w:rsidRPr="00365992">
        <w:rPr>
          <w:rFonts w:ascii="Calibri" w:hAnsi="Calibri"/>
          <w:color w:val="000000"/>
          <w:sz w:val="22"/>
          <w:szCs w:val="22"/>
          <w:lang w:val="en-GB"/>
        </w:rPr>
        <w:t>of the risks of leaded paint</w:t>
      </w:r>
      <w:r w:rsidR="00772164">
        <w:rPr>
          <w:rFonts w:ascii="Calibri" w:hAnsi="Calibri"/>
          <w:color w:val="000000"/>
          <w:sz w:val="22"/>
          <w:szCs w:val="22"/>
          <w:lang w:val="en-GB"/>
        </w:rPr>
        <w:t xml:space="preserve">. As well as changing purchasing decisions, public awareness via the Week of Action can </w:t>
      </w:r>
      <w:r w:rsidR="008A5C7D" w:rsidRPr="00772164">
        <w:rPr>
          <w:rFonts w:ascii="Calibri" w:hAnsi="Calibri"/>
          <w:color w:val="000000"/>
          <w:sz w:val="22"/>
          <w:szCs w:val="22"/>
          <w:lang w:val="en-GB"/>
        </w:rPr>
        <w:t xml:space="preserve">stimulate </w:t>
      </w:r>
      <w:proofErr w:type="spellStart"/>
      <w:r w:rsidR="008A5C7D" w:rsidRPr="00772164">
        <w:rPr>
          <w:rFonts w:ascii="Calibri" w:hAnsi="Calibri"/>
          <w:color w:val="000000"/>
          <w:sz w:val="22"/>
          <w:szCs w:val="22"/>
          <w:lang w:val="en-GB"/>
        </w:rPr>
        <w:t>policitical</w:t>
      </w:r>
      <w:proofErr w:type="spellEnd"/>
      <w:r w:rsidR="00772164">
        <w:rPr>
          <w:rFonts w:ascii="Calibri" w:hAnsi="Calibri"/>
          <w:color w:val="000000"/>
          <w:sz w:val="22"/>
          <w:szCs w:val="22"/>
          <w:lang w:val="en-GB"/>
        </w:rPr>
        <w:t xml:space="preserve"> will for regulatory measures</w:t>
      </w:r>
      <w:r w:rsidR="008A5C7D" w:rsidRPr="00772164">
        <w:rPr>
          <w:rFonts w:ascii="Calibri" w:hAnsi="Calibri"/>
          <w:color w:val="000000"/>
          <w:sz w:val="22"/>
          <w:szCs w:val="22"/>
          <w:lang w:val="en-GB"/>
        </w:rPr>
        <w:t xml:space="preserve"> that can achieve </w:t>
      </w:r>
      <w:r w:rsidR="00772164">
        <w:rPr>
          <w:rFonts w:ascii="Calibri" w:hAnsi="Calibri"/>
          <w:color w:val="000000"/>
          <w:sz w:val="22"/>
          <w:szCs w:val="22"/>
          <w:lang w:val="en-GB"/>
        </w:rPr>
        <w:t>lead phase out</w:t>
      </w:r>
      <w:r w:rsidR="008A5C7D" w:rsidRPr="00772164">
        <w:rPr>
          <w:rFonts w:ascii="Calibri" w:hAnsi="Calibri"/>
          <w:color w:val="000000"/>
          <w:sz w:val="22"/>
          <w:szCs w:val="22"/>
          <w:lang w:val="en-GB"/>
        </w:rPr>
        <w:t xml:space="preserve">. </w:t>
      </w:r>
    </w:p>
    <w:p w14:paraId="25C19827" w14:textId="77777777" w:rsidR="000F30AD" w:rsidRPr="00913951" w:rsidRDefault="000F30AD" w:rsidP="006F1335">
      <w:pPr>
        <w:rPr>
          <w:rFonts w:ascii="Calibri" w:hAnsi="Calibri"/>
          <w:color w:val="000000"/>
          <w:sz w:val="22"/>
          <w:szCs w:val="22"/>
          <w:highlight w:val="yellow"/>
          <w:lang w:val="en-GB"/>
        </w:rPr>
      </w:pPr>
    </w:p>
    <w:p w14:paraId="0EF6D3FB" w14:textId="3A82C4FB" w:rsidR="00365992" w:rsidRDefault="003B6D8F" w:rsidP="00DB1E6A">
      <w:pPr>
        <w:ind w:left="-567"/>
        <w:jc w:val="both"/>
        <w:rPr>
          <w:rFonts w:ascii="Calibri" w:hAnsi="Calibri"/>
          <w:color w:val="000000"/>
          <w:sz w:val="22"/>
          <w:szCs w:val="22"/>
          <w:lang w:val="en-GB"/>
        </w:rPr>
      </w:pPr>
      <w:r w:rsidRPr="003B6D8F">
        <w:rPr>
          <w:rFonts w:ascii="Calibri" w:hAnsi="Calibri"/>
          <w:b/>
          <w:color w:val="000000"/>
          <w:sz w:val="22"/>
          <w:szCs w:val="22"/>
          <w:lang w:val="en-GB"/>
        </w:rPr>
        <w:t xml:space="preserve">Component 2: </w:t>
      </w:r>
      <w:proofErr w:type="spellStart"/>
      <w:r w:rsidRPr="003B6D8F">
        <w:rPr>
          <w:rFonts w:ascii="Calibri" w:hAnsi="Calibri"/>
          <w:b/>
          <w:color w:val="000000"/>
          <w:sz w:val="22"/>
          <w:szCs w:val="22"/>
          <w:lang w:val="en-GB"/>
        </w:rPr>
        <w:t>CiP</w:t>
      </w:r>
      <w:proofErr w:type="spellEnd"/>
      <w:r w:rsidRPr="003B6D8F">
        <w:rPr>
          <w:rFonts w:ascii="Calibri" w:hAnsi="Calibri"/>
          <w:b/>
          <w:color w:val="000000"/>
          <w:sz w:val="22"/>
          <w:szCs w:val="22"/>
          <w:lang w:val="en-GB"/>
        </w:rPr>
        <w:t>:</w:t>
      </w:r>
      <w:r>
        <w:rPr>
          <w:rFonts w:ascii="Calibri" w:hAnsi="Calibri"/>
          <w:color w:val="000000"/>
          <w:sz w:val="22"/>
          <w:szCs w:val="22"/>
          <w:lang w:val="en-GB"/>
        </w:rPr>
        <w:t xml:space="preserve"> </w:t>
      </w:r>
      <w:r w:rsidR="00F14C28">
        <w:rPr>
          <w:rFonts w:ascii="Calibri" w:hAnsi="Calibri"/>
          <w:color w:val="000000"/>
          <w:sz w:val="22"/>
          <w:szCs w:val="22"/>
          <w:lang w:val="en-GB"/>
        </w:rPr>
        <w:t xml:space="preserve">The project </w:t>
      </w:r>
      <w:r w:rsidR="001D7579">
        <w:rPr>
          <w:rFonts w:ascii="Calibri" w:hAnsi="Calibri"/>
          <w:color w:val="000000"/>
          <w:sz w:val="22"/>
          <w:szCs w:val="22"/>
          <w:lang w:val="en-GB"/>
        </w:rPr>
        <w:t xml:space="preserve">addresses the barriers toward sound management of chemicals in products by compiling and expanding </w:t>
      </w:r>
      <w:proofErr w:type="spellStart"/>
      <w:r w:rsidR="001D7579">
        <w:rPr>
          <w:rFonts w:ascii="Calibri" w:hAnsi="Calibri"/>
          <w:color w:val="000000"/>
          <w:sz w:val="22"/>
          <w:szCs w:val="22"/>
          <w:lang w:val="en-GB"/>
        </w:rPr>
        <w:t>CiP</w:t>
      </w:r>
      <w:proofErr w:type="spellEnd"/>
      <w:r w:rsidR="001D7579">
        <w:rPr>
          <w:rFonts w:ascii="Calibri" w:hAnsi="Calibri"/>
          <w:color w:val="000000"/>
          <w:sz w:val="22"/>
          <w:szCs w:val="22"/>
          <w:lang w:val="en-GB"/>
        </w:rPr>
        <w:t xml:space="preserve"> systems and by demonstrating how they can be li</w:t>
      </w:r>
      <w:r w:rsidR="00365992">
        <w:rPr>
          <w:rFonts w:ascii="Calibri" w:hAnsi="Calibri"/>
          <w:color w:val="000000"/>
          <w:sz w:val="22"/>
          <w:szCs w:val="22"/>
          <w:lang w:val="en-GB"/>
        </w:rPr>
        <w:t xml:space="preserve">nked to SCP tools to trigger </w:t>
      </w:r>
      <w:r w:rsidR="00F14C28">
        <w:rPr>
          <w:rFonts w:ascii="Calibri" w:hAnsi="Calibri"/>
          <w:color w:val="000000"/>
          <w:sz w:val="22"/>
          <w:szCs w:val="22"/>
          <w:lang w:val="en-GB"/>
        </w:rPr>
        <w:t>risk management measures</w:t>
      </w:r>
      <w:r w:rsidR="00365992">
        <w:rPr>
          <w:rFonts w:ascii="Calibri" w:hAnsi="Calibri"/>
          <w:color w:val="000000"/>
          <w:sz w:val="22"/>
          <w:szCs w:val="22"/>
          <w:lang w:val="en-GB"/>
        </w:rPr>
        <w:t>.</w:t>
      </w:r>
      <w:r w:rsidR="00F14C28">
        <w:rPr>
          <w:rFonts w:ascii="Calibri" w:hAnsi="Calibri"/>
          <w:color w:val="000000"/>
          <w:sz w:val="22"/>
          <w:szCs w:val="22"/>
          <w:lang w:val="en-GB"/>
        </w:rPr>
        <w:t xml:space="preserve"> </w:t>
      </w:r>
      <w:r w:rsidR="00365992">
        <w:rPr>
          <w:rFonts w:ascii="Calibri" w:hAnsi="Calibri"/>
          <w:color w:val="000000"/>
          <w:sz w:val="22"/>
          <w:szCs w:val="22"/>
          <w:lang w:val="en-GB"/>
        </w:rPr>
        <w:t xml:space="preserve">The project will address </w:t>
      </w:r>
      <w:r w:rsidR="000B463C">
        <w:rPr>
          <w:rFonts w:ascii="Calibri" w:hAnsi="Calibri"/>
          <w:color w:val="000000"/>
          <w:sz w:val="22"/>
          <w:szCs w:val="22"/>
          <w:lang w:val="en-GB"/>
        </w:rPr>
        <w:t>three of the four priority sectors (toys, building products and electronics)</w:t>
      </w:r>
      <w:r w:rsidR="00365992">
        <w:rPr>
          <w:rFonts w:ascii="Calibri" w:hAnsi="Calibri"/>
          <w:color w:val="000000"/>
          <w:sz w:val="22"/>
          <w:szCs w:val="22"/>
          <w:lang w:val="en-GB"/>
        </w:rPr>
        <w:t xml:space="preserve">. The </w:t>
      </w:r>
      <w:proofErr w:type="gramStart"/>
      <w:r w:rsidR="00365992">
        <w:rPr>
          <w:rFonts w:ascii="Calibri" w:hAnsi="Calibri"/>
          <w:color w:val="000000"/>
          <w:sz w:val="22"/>
          <w:szCs w:val="22"/>
          <w:lang w:val="en-GB"/>
        </w:rPr>
        <w:t xml:space="preserve">relatively </w:t>
      </w:r>
      <w:r w:rsidR="00FB2915">
        <w:rPr>
          <w:rFonts w:ascii="Calibri" w:hAnsi="Calibri"/>
          <w:color w:val="000000"/>
          <w:sz w:val="22"/>
          <w:szCs w:val="22"/>
          <w:lang w:val="en-GB"/>
        </w:rPr>
        <w:t xml:space="preserve"> more</w:t>
      </w:r>
      <w:proofErr w:type="gramEnd"/>
      <w:r w:rsidR="00FB2915">
        <w:rPr>
          <w:rFonts w:ascii="Calibri" w:hAnsi="Calibri"/>
          <w:color w:val="000000"/>
          <w:sz w:val="22"/>
          <w:szCs w:val="22"/>
          <w:lang w:val="en-GB"/>
        </w:rPr>
        <w:t xml:space="preserve"> </w:t>
      </w:r>
      <w:r w:rsidR="001D153B">
        <w:rPr>
          <w:rFonts w:ascii="Calibri" w:hAnsi="Calibri"/>
          <w:color w:val="000000"/>
          <w:sz w:val="22"/>
          <w:szCs w:val="22"/>
          <w:lang w:val="en-GB"/>
        </w:rPr>
        <w:t xml:space="preserve">developed baseline scenario and existing organisation in the </w:t>
      </w:r>
      <w:r w:rsidR="00365992">
        <w:rPr>
          <w:rFonts w:ascii="Calibri" w:hAnsi="Calibri"/>
          <w:color w:val="000000"/>
          <w:sz w:val="22"/>
          <w:szCs w:val="22"/>
          <w:lang w:val="en-GB"/>
        </w:rPr>
        <w:t xml:space="preserve">textiles </w:t>
      </w:r>
      <w:r w:rsidR="001D153B">
        <w:rPr>
          <w:rFonts w:ascii="Calibri" w:hAnsi="Calibri"/>
          <w:color w:val="000000"/>
          <w:sz w:val="22"/>
          <w:szCs w:val="22"/>
          <w:lang w:val="en-GB"/>
        </w:rPr>
        <w:t xml:space="preserve">sector </w:t>
      </w:r>
      <w:r w:rsidR="00365992">
        <w:rPr>
          <w:rFonts w:ascii="Calibri" w:hAnsi="Calibri"/>
          <w:color w:val="000000"/>
          <w:sz w:val="22"/>
          <w:szCs w:val="22"/>
          <w:lang w:val="en-GB"/>
        </w:rPr>
        <w:t xml:space="preserve">will serve to inform activities in the other three sectors </w:t>
      </w:r>
      <w:r w:rsidR="00227D6D">
        <w:rPr>
          <w:rFonts w:ascii="Calibri" w:hAnsi="Calibri"/>
          <w:color w:val="000000"/>
          <w:sz w:val="22"/>
          <w:szCs w:val="22"/>
          <w:lang w:val="en-GB"/>
        </w:rPr>
        <w:t>(refer to Baseline and Coordination Sections in this document)</w:t>
      </w:r>
      <w:r w:rsidR="00AE6671">
        <w:rPr>
          <w:rFonts w:ascii="Calibri" w:hAnsi="Calibri"/>
          <w:color w:val="000000"/>
          <w:sz w:val="22"/>
          <w:szCs w:val="22"/>
          <w:lang w:val="en-GB"/>
        </w:rPr>
        <w:t xml:space="preserve">. </w:t>
      </w:r>
    </w:p>
    <w:p w14:paraId="2E2F066C" w14:textId="77777777" w:rsidR="00365992" w:rsidRDefault="00365992" w:rsidP="00365992">
      <w:pPr>
        <w:ind w:left="-567"/>
        <w:jc w:val="both"/>
        <w:rPr>
          <w:rFonts w:ascii="Calibri" w:hAnsi="Calibri"/>
          <w:color w:val="000000"/>
          <w:sz w:val="22"/>
          <w:szCs w:val="22"/>
          <w:lang w:val="en-GB"/>
        </w:rPr>
      </w:pPr>
    </w:p>
    <w:p w14:paraId="5D162696" w14:textId="77777777" w:rsidR="00365992" w:rsidRPr="00365992" w:rsidRDefault="00365992" w:rsidP="00365992">
      <w:pPr>
        <w:ind w:left="-540"/>
        <w:jc w:val="both"/>
        <w:rPr>
          <w:rFonts w:ascii="Calibri" w:hAnsi="Calibri"/>
          <w:color w:val="000000"/>
          <w:sz w:val="22"/>
          <w:szCs w:val="22"/>
          <w:lang w:val="en-GB"/>
        </w:rPr>
      </w:pPr>
      <w:r>
        <w:rPr>
          <w:rFonts w:ascii="Calibri" w:hAnsi="Calibri"/>
          <w:color w:val="000000"/>
          <w:sz w:val="22"/>
          <w:szCs w:val="22"/>
          <w:lang w:val="en-GB"/>
        </w:rPr>
        <w:t xml:space="preserve">Output </w:t>
      </w:r>
      <w:r w:rsidRPr="00365992">
        <w:rPr>
          <w:rFonts w:ascii="Calibri" w:hAnsi="Calibri"/>
          <w:color w:val="000000"/>
          <w:sz w:val="22"/>
          <w:szCs w:val="22"/>
          <w:lang w:val="en-GB"/>
        </w:rPr>
        <w:t xml:space="preserve">2.1 Platform to identify and quantify </w:t>
      </w:r>
      <w:proofErr w:type="spellStart"/>
      <w:r w:rsidRPr="00365992">
        <w:rPr>
          <w:rFonts w:ascii="Calibri" w:hAnsi="Calibri"/>
          <w:color w:val="000000"/>
          <w:sz w:val="22"/>
          <w:szCs w:val="22"/>
          <w:lang w:val="en-GB"/>
        </w:rPr>
        <w:t>CoCs</w:t>
      </w:r>
      <w:proofErr w:type="spellEnd"/>
      <w:r w:rsidRPr="00365992">
        <w:rPr>
          <w:rFonts w:ascii="Calibri" w:hAnsi="Calibri"/>
          <w:color w:val="000000"/>
          <w:sz w:val="22"/>
          <w:szCs w:val="22"/>
          <w:lang w:val="en-GB"/>
        </w:rPr>
        <w:t xml:space="preserve"> present in supply chains, based on existing and expanded Chemicals in Products (</w:t>
      </w:r>
      <w:proofErr w:type="spellStart"/>
      <w:r w:rsidRPr="00365992">
        <w:rPr>
          <w:rFonts w:ascii="Calibri" w:hAnsi="Calibri"/>
          <w:color w:val="000000"/>
          <w:sz w:val="22"/>
          <w:szCs w:val="22"/>
          <w:lang w:val="en-GB"/>
        </w:rPr>
        <w:t>CiP</w:t>
      </w:r>
      <w:proofErr w:type="spellEnd"/>
      <w:r w:rsidRPr="00365992">
        <w:rPr>
          <w:rFonts w:ascii="Calibri" w:hAnsi="Calibri"/>
          <w:color w:val="000000"/>
          <w:sz w:val="22"/>
          <w:szCs w:val="22"/>
          <w:lang w:val="en-GB"/>
        </w:rPr>
        <w:t>) initiatives</w:t>
      </w:r>
      <w:r w:rsidR="000F30AD">
        <w:rPr>
          <w:rFonts w:ascii="Calibri" w:hAnsi="Calibri"/>
          <w:color w:val="000000"/>
          <w:sz w:val="22"/>
          <w:szCs w:val="22"/>
          <w:lang w:val="en-GB"/>
        </w:rPr>
        <w:t>:</w:t>
      </w:r>
    </w:p>
    <w:p w14:paraId="35D34207" w14:textId="77777777" w:rsidR="00365992" w:rsidRDefault="00365992" w:rsidP="00365992">
      <w:pPr>
        <w:pStyle w:val="ListParagraph"/>
        <w:numPr>
          <w:ilvl w:val="0"/>
          <w:numId w:val="30"/>
        </w:numPr>
        <w:jc w:val="both"/>
        <w:rPr>
          <w:rFonts w:ascii="Calibri" w:hAnsi="Calibri"/>
          <w:color w:val="000000"/>
          <w:sz w:val="22"/>
          <w:szCs w:val="22"/>
          <w:lang w:val="en-GB"/>
        </w:rPr>
      </w:pPr>
      <w:r>
        <w:rPr>
          <w:rFonts w:ascii="Calibri" w:hAnsi="Calibri"/>
          <w:color w:val="000000"/>
          <w:sz w:val="22"/>
          <w:szCs w:val="22"/>
          <w:lang w:val="en-GB"/>
        </w:rPr>
        <w:t>C</w:t>
      </w:r>
      <w:r w:rsidR="00DB147D" w:rsidRPr="00365992">
        <w:rPr>
          <w:rFonts w:ascii="Calibri" w:hAnsi="Calibri"/>
          <w:color w:val="000000"/>
          <w:sz w:val="22"/>
          <w:szCs w:val="22"/>
          <w:lang w:val="en-GB"/>
        </w:rPr>
        <w:t xml:space="preserve">oordinated mechanism and platform </w:t>
      </w:r>
      <w:r w:rsidR="00AB5FCA" w:rsidRPr="00365992">
        <w:rPr>
          <w:rFonts w:ascii="Calibri" w:hAnsi="Calibri"/>
          <w:color w:val="000000"/>
          <w:sz w:val="22"/>
          <w:szCs w:val="22"/>
          <w:lang w:val="en-GB"/>
        </w:rPr>
        <w:t>to share</w:t>
      </w:r>
      <w:r w:rsidR="000728CB" w:rsidRPr="00365992">
        <w:rPr>
          <w:rFonts w:ascii="Calibri" w:hAnsi="Calibri"/>
          <w:color w:val="000000"/>
          <w:sz w:val="22"/>
          <w:szCs w:val="22"/>
          <w:lang w:val="en-GB"/>
        </w:rPr>
        <w:t xml:space="preserve"> existing information </w:t>
      </w:r>
      <w:r w:rsidR="00AB5FCA" w:rsidRPr="00365992">
        <w:rPr>
          <w:rFonts w:ascii="Calibri" w:hAnsi="Calibri"/>
          <w:color w:val="000000"/>
          <w:sz w:val="22"/>
          <w:szCs w:val="22"/>
          <w:lang w:val="en-GB"/>
        </w:rPr>
        <w:t>on companies and initiatives</w:t>
      </w:r>
      <w:r w:rsidR="000F30AD">
        <w:rPr>
          <w:rFonts w:ascii="Calibri" w:hAnsi="Calibri"/>
          <w:color w:val="000000"/>
          <w:sz w:val="22"/>
          <w:szCs w:val="22"/>
          <w:lang w:val="en-GB"/>
        </w:rPr>
        <w:t>.</w:t>
      </w:r>
    </w:p>
    <w:p w14:paraId="0498D1DA" w14:textId="77777777" w:rsidR="00365992" w:rsidRDefault="000728CB" w:rsidP="00365992">
      <w:pPr>
        <w:pStyle w:val="ListParagraph"/>
        <w:numPr>
          <w:ilvl w:val="0"/>
          <w:numId w:val="30"/>
        </w:numPr>
        <w:jc w:val="both"/>
        <w:rPr>
          <w:rFonts w:ascii="Calibri" w:hAnsi="Calibri"/>
          <w:color w:val="000000"/>
          <w:sz w:val="22"/>
          <w:szCs w:val="22"/>
          <w:lang w:val="en-GB"/>
        </w:rPr>
      </w:pPr>
      <w:proofErr w:type="gramStart"/>
      <w:r w:rsidRPr="00365992">
        <w:rPr>
          <w:rFonts w:ascii="Calibri" w:hAnsi="Calibri"/>
          <w:color w:val="000000"/>
          <w:sz w:val="22"/>
          <w:szCs w:val="22"/>
          <w:lang w:val="en-GB"/>
        </w:rPr>
        <w:t>facilitate</w:t>
      </w:r>
      <w:proofErr w:type="gramEnd"/>
      <w:r w:rsidRPr="00365992">
        <w:rPr>
          <w:rFonts w:ascii="Calibri" w:hAnsi="Calibri"/>
          <w:color w:val="000000"/>
          <w:sz w:val="22"/>
          <w:szCs w:val="22"/>
          <w:lang w:val="en-GB"/>
        </w:rPr>
        <w:t xml:space="preserve"> expansion</w:t>
      </w:r>
      <w:r w:rsidR="00AB5FCA" w:rsidRPr="00365992">
        <w:rPr>
          <w:rFonts w:ascii="Calibri" w:hAnsi="Calibri"/>
          <w:color w:val="000000"/>
          <w:sz w:val="22"/>
          <w:szCs w:val="22"/>
          <w:lang w:val="en-GB"/>
        </w:rPr>
        <w:t xml:space="preserve"> of information collection on</w:t>
      </w:r>
      <w:r w:rsidRPr="00365992">
        <w:rPr>
          <w:rFonts w:ascii="Calibri" w:hAnsi="Calibri"/>
          <w:color w:val="000000"/>
          <w:sz w:val="22"/>
          <w:szCs w:val="22"/>
          <w:lang w:val="en-GB"/>
        </w:rPr>
        <w:t xml:space="preserve"> additional chemicals and new companies or stakeholders. </w:t>
      </w:r>
    </w:p>
    <w:p w14:paraId="75B73A5C" w14:textId="77777777" w:rsidR="00365992" w:rsidRPr="00365992" w:rsidRDefault="00365992" w:rsidP="00365992">
      <w:pPr>
        <w:ind w:left="-207"/>
        <w:jc w:val="both"/>
        <w:rPr>
          <w:rFonts w:ascii="Calibri" w:hAnsi="Calibri"/>
          <w:color w:val="000000"/>
          <w:sz w:val="22"/>
          <w:szCs w:val="22"/>
          <w:lang w:val="en-GB"/>
        </w:rPr>
      </w:pPr>
    </w:p>
    <w:p w14:paraId="1146D509" w14:textId="77777777" w:rsidR="006B4276" w:rsidRDefault="00365992" w:rsidP="006B4276">
      <w:pPr>
        <w:ind w:left="-567"/>
        <w:jc w:val="both"/>
        <w:rPr>
          <w:rFonts w:ascii="Calibri" w:hAnsi="Calibri"/>
          <w:color w:val="000000"/>
          <w:sz w:val="22"/>
          <w:szCs w:val="22"/>
          <w:lang w:val="en-GB"/>
        </w:rPr>
      </w:pPr>
      <w:r>
        <w:rPr>
          <w:rFonts w:ascii="Calibri" w:hAnsi="Calibri"/>
          <w:color w:val="000000"/>
          <w:sz w:val="22"/>
          <w:szCs w:val="22"/>
          <w:lang w:val="en-GB"/>
        </w:rPr>
        <w:t xml:space="preserve">Output </w:t>
      </w:r>
      <w:r w:rsidR="006B4276" w:rsidRPr="006B4276">
        <w:rPr>
          <w:rFonts w:ascii="Calibri" w:hAnsi="Calibri"/>
          <w:color w:val="000000"/>
          <w:sz w:val="22"/>
          <w:szCs w:val="22"/>
          <w:lang w:val="en-GB"/>
        </w:rPr>
        <w:t xml:space="preserve">2.2 Green Economy tools and guidance refer to </w:t>
      </w:r>
      <w:proofErr w:type="spellStart"/>
      <w:r w:rsidR="006B4276" w:rsidRPr="006B4276">
        <w:rPr>
          <w:rFonts w:ascii="Calibri" w:hAnsi="Calibri"/>
          <w:color w:val="000000"/>
          <w:sz w:val="22"/>
          <w:szCs w:val="22"/>
          <w:lang w:val="en-GB"/>
        </w:rPr>
        <w:t>CiP</w:t>
      </w:r>
      <w:proofErr w:type="spellEnd"/>
      <w:r w:rsidR="006B4276" w:rsidRPr="006B4276">
        <w:rPr>
          <w:rFonts w:ascii="Calibri" w:hAnsi="Calibri"/>
          <w:color w:val="000000"/>
          <w:sz w:val="22"/>
          <w:szCs w:val="22"/>
          <w:lang w:val="en-GB"/>
        </w:rPr>
        <w:t xml:space="preserve"> data to improve product design, purchasing, and use practices</w:t>
      </w:r>
      <w:r w:rsidR="000F30AD">
        <w:rPr>
          <w:rFonts w:ascii="Calibri" w:hAnsi="Calibri"/>
          <w:color w:val="000000"/>
          <w:sz w:val="22"/>
          <w:szCs w:val="22"/>
          <w:lang w:val="en-GB"/>
        </w:rPr>
        <w:t>:</w:t>
      </w:r>
    </w:p>
    <w:p w14:paraId="65676640" w14:textId="77777777" w:rsidR="00365992" w:rsidRDefault="00365992" w:rsidP="00A152C4">
      <w:pPr>
        <w:pStyle w:val="ListParagraph"/>
        <w:numPr>
          <w:ilvl w:val="0"/>
          <w:numId w:val="30"/>
        </w:numPr>
        <w:jc w:val="both"/>
        <w:rPr>
          <w:rFonts w:ascii="Calibri" w:hAnsi="Calibri"/>
          <w:color w:val="000000"/>
          <w:sz w:val="22"/>
          <w:szCs w:val="22"/>
          <w:lang w:val="en-GB"/>
        </w:rPr>
      </w:pPr>
      <w:r>
        <w:rPr>
          <w:rFonts w:ascii="Calibri" w:hAnsi="Calibri"/>
          <w:color w:val="000000"/>
          <w:sz w:val="22"/>
          <w:szCs w:val="22"/>
          <w:lang w:val="en-GB"/>
        </w:rPr>
        <w:t>Share</w:t>
      </w:r>
      <w:r w:rsidRPr="00802496">
        <w:rPr>
          <w:rFonts w:ascii="Calibri" w:hAnsi="Calibri"/>
          <w:color w:val="000000"/>
          <w:sz w:val="22"/>
          <w:szCs w:val="22"/>
          <w:lang w:val="en-GB"/>
        </w:rPr>
        <w:t xml:space="preserve"> expertise from UN Environment’s </w:t>
      </w:r>
      <w:r w:rsidR="009A605A">
        <w:rPr>
          <w:rFonts w:ascii="Calibri" w:hAnsi="Calibri"/>
          <w:color w:val="000000"/>
          <w:sz w:val="22"/>
          <w:szCs w:val="22"/>
          <w:lang w:val="en-GB"/>
        </w:rPr>
        <w:t>SCP</w:t>
      </w:r>
      <w:r w:rsidRPr="00802496">
        <w:rPr>
          <w:rFonts w:ascii="Calibri" w:hAnsi="Calibri"/>
          <w:color w:val="000000"/>
          <w:sz w:val="22"/>
          <w:szCs w:val="22"/>
          <w:lang w:val="en-GB"/>
        </w:rPr>
        <w:t xml:space="preserve"> branch to promote and expand sound chemical management through consumer information sharing, green procurement policies, lifecycle assessment tools and calculations, and green economy/green design initiatives. </w:t>
      </w:r>
    </w:p>
    <w:p w14:paraId="4ACA96FE" w14:textId="77777777" w:rsidR="00365992" w:rsidRDefault="00365992" w:rsidP="00365992">
      <w:pPr>
        <w:pStyle w:val="ListParagraph"/>
        <w:numPr>
          <w:ilvl w:val="0"/>
          <w:numId w:val="30"/>
        </w:numPr>
        <w:jc w:val="both"/>
        <w:rPr>
          <w:rFonts w:ascii="Calibri" w:hAnsi="Calibri"/>
          <w:color w:val="000000"/>
          <w:sz w:val="22"/>
          <w:szCs w:val="22"/>
          <w:lang w:val="en-GB"/>
        </w:rPr>
      </w:pPr>
      <w:r w:rsidRPr="00802496">
        <w:rPr>
          <w:rFonts w:ascii="Calibri" w:hAnsi="Calibri"/>
          <w:color w:val="000000"/>
          <w:sz w:val="22"/>
          <w:szCs w:val="22"/>
          <w:lang w:val="en-GB"/>
        </w:rPr>
        <w:lastRenderedPageBreak/>
        <w:t xml:space="preserve">During the PPG phase, the Natural Resources Defence Council will also be included in the project to further develop and share their experiences in the textile sector, to inform new work in the three </w:t>
      </w:r>
      <w:proofErr w:type="gramStart"/>
      <w:r w:rsidRPr="00802496">
        <w:rPr>
          <w:rFonts w:ascii="Calibri" w:hAnsi="Calibri"/>
          <w:color w:val="000000"/>
          <w:sz w:val="22"/>
          <w:szCs w:val="22"/>
          <w:lang w:val="en-GB"/>
        </w:rPr>
        <w:t>priority</w:t>
      </w:r>
      <w:proofErr w:type="gramEnd"/>
      <w:r w:rsidRPr="00802496">
        <w:rPr>
          <w:rFonts w:ascii="Calibri" w:hAnsi="Calibri"/>
          <w:color w:val="000000"/>
          <w:sz w:val="22"/>
          <w:szCs w:val="22"/>
          <w:lang w:val="en-GB"/>
        </w:rPr>
        <w:t xml:space="preserve"> SAICM sectors which will be addressed in this project. </w:t>
      </w:r>
    </w:p>
    <w:p w14:paraId="590F5DC5" w14:textId="77777777" w:rsidR="00365992" w:rsidRDefault="00365992" w:rsidP="00365992">
      <w:pPr>
        <w:pStyle w:val="ListParagraph"/>
        <w:numPr>
          <w:ilvl w:val="0"/>
          <w:numId w:val="30"/>
        </w:numPr>
        <w:jc w:val="both"/>
        <w:rPr>
          <w:rFonts w:ascii="Calibri" w:hAnsi="Calibri"/>
          <w:color w:val="000000"/>
          <w:sz w:val="22"/>
          <w:szCs w:val="22"/>
          <w:lang w:val="en-GB"/>
        </w:rPr>
      </w:pPr>
      <w:r w:rsidRPr="00802496">
        <w:rPr>
          <w:rFonts w:ascii="Calibri" w:hAnsi="Calibri"/>
          <w:color w:val="000000"/>
          <w:sz w:val="22"/>
          <w:szCs w:val="22"/>
          <w:lang w:val="en-GB"/>
        </w:rPr>
        <w:t xml:space="preserve">Once companies in these sectors engage actively in the </w:t>
      </w:r>
      <w:proofErr w:type="spellStart"/>
      <w:r w:rsidRPr="00802496">
        <w:rPr>
          <w:rFonts w:ascii="Calibri" w:hAnsi="Calibri"/>
          <w:color w:val="000000"/>
          <w:sz w:val="22"/>
          <w:szCs w:val="22"/>
          <w:lang w:val="en-GB"/>
        </w:rPr>
        <w:t>CiP</w:t>
      </w:r>
      <w:proofErr w:type="spellEnd"/>
      <w:r w:rsidRPr="00802496">
        <w:rPr>
          <w:rFonts w:ascii="Calibri" w:hAnsi="Calibri"/>
          <w:color w:val="000000"/>
          <w:sz w:val="22"/>
          <w:szCs w:val="22"/>
          <w:lang w:val="en-GB"/>
        </w:rPr>
        <w:t xml:space="preserve"> Programme on tracking and reporting chemical use, they will be a key constituency for the project to reach out to and encourage adoption of the sustainability tools developed or strengthened under Output 3.2. </w:t>
      </w:r>
    </w:p>
    <w:p w14:paraId="7CB74951" w14:textId="7A3F967D" w:rsidR="00501212" w:rsidRPr="00802496" w:rsidRDefault="00501212" w:rsidP="00365992">
      <w:pPr>
        <w:pStyle w:val="ListParagraph"/>
        <w:numPr>
          <w:ilvl w:val="0"/>
          <w:numId w:val="30"/>
        </w:numPr>
        <w:jc w:val="both"/>
        <w:rPr>
          <w:rFonts w:ascii="Calibri" w:hAnsi="Calibri"/>
          <w:color w:val="000000"/>
          <w:sz w:val="22"/>
          <w:szCs w:val="22"/>
          <w:lang w:val="en-GB"/>
        </w:rPr>
      </w:pPr>
      <w:r>
        <w:rPr>
          <w:rFonts w:ascii="Calibri" w:hAnsi="Calibri"/>
          <w:color w:val="000000"/>
          <w:sz w:val="22"/>
          <w:szCs w:val="22"/>
          <w:lang w:val="en-GB"/>
        </w:rPr>
        <w:t xml:space="preserve">Regional studies to define circular economy approaches for better management of electronic products through their lifecycle. </w:t>
      </w:r>
    </w:p>
    <w:p w14:paraId="0F917499" w14:textId="77777777" w:rsidR="006F010D" w:rsidRPr="006F010D" w:rsidRDefault="006F010D" w:rsidP="006F1335">
      <w:pPr>
        <w:pStyle w:val="GEFFieldtoFillout"/>
        <w:ind w:left="0"/>
        <w:jc w:val="both"/>
        <w:rPr>
          <w:rFonts w:ascii="Calibri" w:hAnsi="Calibri"/>
          <w:lang w:val="en-GB"/>
        </w:rPr>
      </w:pPr>
    </w:p>
    <w:p w14:paraId="5A32BC84" w14:textId="41072876" w:rsidR="006F010D" w:rsidRDefault="006F010D" w:rsidP="00224525">
      <w:pPr>
        <w:pStyle w:val="GEFFieldtoFillout"/>
        <w:ind w:left="-567"/>
        <w:jc w:val="both"/>
        <w:rPr>
          <w:rFonts w:ascii="Calibri" w:hAnsi="Calibri"/>
          <w:lang w:val="en-GB"/>
        </w:rPr>
      </w:pPr>
      <w:r w:rsidRPr="00F14C28">
        <w:rPr>
          <w:rFonts w:ascii="Calibri" w:hAnsi="Calibri"/>
          <w:b/>
          <w:bCs/>
          <w:lang w:val="en-GB"/>
        </w:rPr>
        <w:t xml:space="preserve">Component </w:t>
      </w:r>
      <w:r w:rsidR="00675BB2">
        <w:rPr>
          <w:rFonts w:ascii="Calibri" w:hAnsi="Calibri"/>
          <w:b/>
          <w:bCs/>
          <w:lang w:val="en-GB"/>
        </w:rPr>
        <w:t>3</w:t>
      </w:r>
      <w:r w:rsidRPr="00F14C28">
        <w:rPr>
          <w:rFonts w:ascii="Calibri" w:hAnsi="Calibri"/>
          <w:b/>
          <w:bCs/>
          <w:lang w:val="en-GB"/>
        </w:rPr>
        <w:t>: Strategic planning and knowledge management:</w:t>
      </w:r>
      <w:r>
        <w:rPr>
          <w:rFonts w:ascii="Calibri" w:hAnsi="Calibri"/>
          <w:lang w:val="en-GB"/>
        </w:rPr>
        <w:t xml:space="preserve"> </w:t>
      </w:r>
      <w:r w:rsidRPr="006F010D">
        <w:rPr>
          <w:rFonts w:ascii="Calibri" w:hAnsi="Calibri"/>
          <w:lang w:val="en-GB"/>
        </w:rPr>
        <w:t>This component will provide the overall framework for each of the three chemical-specific components, ensuring effective experience sharing and close integration of the project results with the ongoing and future development of the Strategic Approach, including for the beyond 2020 period</w:t>
      </w:r>
      <w:r w:rsidR="00FF2DB5">
        <w:rPr>
          <w:rFonts w:ascii="Calibri" w:hAnsi="Calibri"/>
          <w:lang w:val="en-GB"/>
        </w:rPr>
        <w:t xml:space="preserve"> as it develops during the project lifetime</w:t>
      </w:r>
      <w:r w:rsidRPr="006F010D">
        <w:rPr>
          <w:rFonts w:ascii="Calibri" w:hAnsi="Calibri"/>
          <w:lang w:val="en-GB"/>
        </w:rPr>
        <w:t>.</w:t>
      </w:r>
      <w:r w:rsidR="009329F1">
        <w:rPr>
          <w:rFonts w:ascii="Calibri" w:hAnsi="Calibri"/>
          <w:lang w:val="en-GB"/>
        </w:rPr>
        <w:t xml:space="preserve"> </w:t>
      </w:r>
    </w:p>
    <w:p w14:paraId="6776F0DD" w14:textId="77777777" w:rsidR="00EB3E39" w:rsidRDefault="00EB3E39" w:rsidP="00224525">
      <w:pPr>
        <w:pStyle w:val="GEFFieldtoFillout"/>
        <w:ind w:left="-567"/>
        <w:jc w:val="both"/>
        <w:rPr>
          <w:rFonts w:ascii="Calibri" w:hAnsi="Calibri"/>
          <w:lang w:val="en-GB"/>
        </w:rPr>
      </w:pPr>
    </w:p>
    <w:p w14:paraId="5903311D" w14:textId="4AA81880" w:rsidR="006B4276" w:rsidRDefault="00EB3E39" w:rsidP="006B4276">
      <w:pPr>
        <w:ind w:left="-567"/>
        <w:jc w:val="both"/>
        <w:rPr>
          <w:rFonts w:ascii="Calibri" w:hAnsi="Calibri"/>
          <w:color w:val="000000"/>
          <w:sz w:val="22"/>
          <w:szCs w:val="22"/>
          <w:lang w:val="en-GB"/>
        </w:rPr>
      </w:pPr>
      <w:r>
        <w:rPr>
          <w:rFonts w:ascii="Calibri" w:hAnsi="Calibri"/>
          <w:color w:val="000000"/>
          <w:sz w:val="22"/>
          <w:szCs w:val="22"/>
          <w:lang w:val="en-GB"/>
        </w:rPr>
        <w:t xml:space="preserve">Output </w:t>
      </w:r>
      <w:r w:rsidR="00675BB2">
        <w:rPr>
          <w:rFonts w:ascii="Calibri" w:hAnsi="Calibri"/>
          <w:color w:val="000000"/>
          <w:sz w:val="22"/>
          <w:szCs w:val="22"/>
          <w:lang w:val="en-GB"/>
        </w:rPr>
        <w:t>3</w:t>
      </w:r>
      <w:r w:rsidR="006B4276" w:rsidRPr="006B4276">
        <w:rPr>
          <w:rFonts w:ascii="Calibri" w:hAnsi="Calibri"/>
          <w:color w:val="000000"/>
          <w:sz w:val="22"/>
          <w:szCs w:val="22"/>
          <w:lang w:val="en-GB"/>
        </w:rPr>
        <w:t>.1 Knowledge</w:t>
      </w:r>
      <w:r w:rsidR="006B4276" w:rsidRPr="00A152C4">
        <w:rPr>
          <w:rFonts w:ascii="Calibri" w:hAnsi="Calibri"/>
          <w:color w:val="000000"/>
          <w:sz w:val="22"/>
          <w:lang w:val="en-GB"/>
        </w:rPr>
        <w:t xml:space="preserve"> management</w:t>
      </w:r>
      <w:r w:rsidR="006B4276" w:rsidRPr="006B4276">
        <w:rPr>
          <w:rFonts w:ascii="Calibri" w:hAnsi="Calibri"/>
          <w:color w:val="000000"/>
          <w:sz w:val="22"/>
          <w:szCs w:val="22"/>
          <w:lang w:val="en-GB"/>
        </w:rPr>
        <w:t xml:space="preserve"> platform</w:t>
      </w:r>
      <w:r w:rsidR="006B4276" w:rsidRPr="00A152C4">
        <w:rPr>
          <w:rFonts w:ascii="Calibri" w:hAnsi="Calibri"/>
          <w:color w:val="000000"/>
          <w:sz w:val="22"/>
          <w:lang w:val="en-GB"/>
        </w:rPr>
        <w:t xml:space="preserve"> and </w:t>
      </w:r>
      <w:r w:rsidR="006B4276" w:rsidRPr="006B4276">
        <w:rPr>
          <w:rFonts w:ascii="Calibri" w:hAnsi="Calibri"/>
          <w:color w:val="000000"/>
          <w:sz w:val="22"/>
          <w:szCs w:val="22"/>
          <w:lang w:val="en-GB"/>
        </w:rPr>
        <w:t>new mechanisms to communicate science</w:t>
      </w:r>
      <w:r w:rsidR="006B4276" w:rsidRPr="00A152C4">
        <w:rPr>
          <w:rFonts w:ascii="Calibri" w:hAnsi="Calibri"/>
          <w:color w:val="000000"/>
          <w:sz w:val="22"/>
          <w:lang w:val="en-GB"/>
        </w:rPr>
        <w:t xml:space="preserve"> and </w:t>
      </w:r>
      <w:r w:rsidR="006B4276" w:rsidRPr="006B4276">
        <w:rPr>
          <w:rFonts w:ascii="Calibri" w:hAnsi="Calibri"/>
          <w:color w:val="000000"/>
          <w:sz w:val="22"/>
          <w:szCs w:val="22"/>
          <w:lang w:val="en-GB"/>
        </w:rPr>
        <w:t xml:space="preserve">best </w:t>
      </w:r>
      <w:r w:rsidR="000F30AD">
        <w:rPr>
          <w:rFonts w:ascii="Calibri" w:hAnsi="Calibri"/>
          <w:color w:val="000000"/>
          <w:sz w:val="22"/>
          <w:szCs w:val="22"/>
          <w:lang w:val="en-GB"/>
        </w:rPr>
        <w:t>practices in policy development:</w:t>
      </w:r>
    </w:p>
    <w:p w14:paraId="6A8015C7" w14:textId="77777777" w:rsidR="00EB3E39" w:rsidRPr="00295162" w:rsidRDefault="00EB3E39" w:rsidP="00295162">
      <w:pPr>
        <w:pStyle w:val="ListParagraph"/>
        <w:numPr>
          <w:ilvl w:val="0"/>
          <w:numId w:val="33"/>
        </w:numPr>
        <w:jc w:val="both"/>
        <w:rPr>
          <w:rFonts w:ascii="Calibri" w:hAnsi="Calibri"/>
          <w:color w:val="000000"/>
          <w:sz w:val="22"/>
          <w:szCs w:val="22"/>
          <w:lang w:val="en-GB"/>
        </w:rPr>
      </w:pPr>
      <w:r>
        <w:rPr>
          <w:rFonts w:ascii="Calibri" w:hAnsi="Calibri"/>
          <w:color w:val="000000"/>
          <w:sz w:val="22"/>
          <w:szCs w:val="22"/>
          <w:lang w:val="en-GB"/>
        </w:rPr>
        <w:t>D</w:t>
      </w:r>
      <w:r w:rsidRPr="00295162">
        <w:rPr>
          <w:rFonts w:ascii="Calibri" w:hAnsi="Calibri"/>
          <w:color w:val="000000"/>
          <w:sz w:val="22"/>
          <w:szCs w:val="22"/>
          <w:lang w:val="en-GB"/>
        </w:rPr>
        <w:t>etailed</w:t>
      </w:r>
      <w:r w:rsidRPr="00A152C4">
        <w:rPr>
          <w:rFonts w:ascii="Calibri" w:hAnsi="Calibri"/>
          <w:color w:val="000000"/>
          <w:sz w:val="22"/>
          <w:lang w:val="en-GB"/>
        </w:rPr>
        <w:t xml:space="preserve"> stakeholder knowledge needs assessment and review of other </w:t>
      </w:r>
      <w:r>
        <w:rPr>
          <w:rFonts w:ascii="Calibri" w:hAnsi="Calibri"/>
          <w:color w:val="000000"/>
          <w:sz w:val="22"/>
          <w:szCs w:val="22"/>
          <w:lang w:val="en-GB"/>
        </w:rPr>
        <w:t xml:space="preserve">information sharing </w:t>
      </w:r>
      <w:r w:rsidRPr="00A152C4">
        <w:rPr>
          <w:rFonts w:ascii="Calibri" w:hAnsi="Calibri"/>
          <w:color w:val="000000"/>
          <w:sz w:val="22"/>
          <w:lang w:val="en-GB"/>
        </w:rPr>
        <w:t>portals</w:t>
      </w:r>
      <w:r>
        <w:rPr>
          <w:rFonts w:ascii="Calibri" w:hAnsi="Calibri"/>
          <w:color w:val="000000"/>
          <w:sz w:val="22"/>
          <w:szCs w:val="22"/>
          <w:lang w:val="en-GB"/>
        </w:rPr>
        <w:t xml:space="preserve"> on chemical management</w:t>
      </w:r>
      <w:r w:rsidR="000F30AD">
        <w:rPr>
          <w:rFonts w:ascii="Calibri" w:hAnsi="Calibri"/>
          <w:color w:val="000000"/>
          <w:sz w:val="22"/>
          <w:szCs w:val="22"/>
          <w:lang w:val="en-GB"/>
        </w:rPr>
        <w:t>.</w:t>
      </w:r>
    </w:p>
    <w:p w14:paraId="4ED050E1" w14:textId="77777777" w:rsidR="00EB3E39" w:rsidRDefault="00EB3E39" w:rsidP="00295162">
      <w:pPr>
        <w:pStyle w:val="ListParagraph"/>
        <w:numPr>
          <w:ilvl w:val="0"/>
          <w:numId w:val="33"/>
        </w:numPr>
        <w:jc w:val="both"/>
        <w:rPr>
          <w:rFonts w:ascii="Calibri" w:hAnsi="Calibri"/>
          <w:color w:val="000000"/>
          <w:sz w:val="22"/>
          <w:szCs w:val="22"/>
          <w:lang w:val="en-GB"/>
        </w:rPr>
      </w:pPr>
      <w:r>
        <w:rPr>
          <w:rFonts w:ascii="Calibri" w:hAnsi="Calibri"/>
          <w:color w:val="000000"/>
          <w:sz w:val="22"/>
          <w:szCs w:val="22"/>
          <w:lang w:val="en-GB"/>
        </w:rPr>
        <w:t>Development</w:t>
      </w:r>
      <w:r w:rsidRPr="00A152C4">
        <w:rPr>
          <w:rFonts w:ascii="Calibri" w:hAnsi="Calibri"/>
          <w:color w:val="000000"/>
          <w:sz w:val="22"/>
          <w:lang w:val="en-GB"/>
        </w:rPr>
        <w:t xml:space="preserve"> and </w:t>
      </w:r>
      <w:r>
        <w:rPr>
          <w:rFonts w:ascii="Calibri" w:hAnsi="Calibri"/>
          <w:color w:val="000000"/>
          <w:sz w:val="22"/>
          <w:szCs w:val="22"/>
          <w:lang w:val="en-GB"/>
        </w:rPr>
        <w:t>implementation of outreach and communication strategy for diverse stakeholders, including government, private sector and community level</w:t>
      </w:r>
      <w:r w:rsidR="000F30AD">
        <w:rPr>
          <w:rFonts w:ascii="Calibri" w:hAnsi="Calibri"/>
          <w:color w:val="000000"/>
          <w:sz w:val="22"/>
          <w:szCs w:val="22"/>
          <w:lang w:val="en-GB"/>
        </w:rPr>
        <w:t>.</w:t>
      </w:r>
    </w:p>
    <w:p w14:paraId="28BB9C8F" w14:textId="77777777" w:rsidR="00EB3E39" w:rsidRPr="00A152C4" w:rsidRDefault="00EB3E39" w:rsidP="00A152C4">
      <w:pPr>
        <w:pStyle w:val="ListParagraph"/>
        <w:numPr>
          <w:ilvl w:val="0"/>
          <w:numId w:val="33"/>
        </w:numPr>
        <w:jc w:val="both"/>
        <w:rPr>
          <w:rFonts w:ascii="Calibri" w:hAnsi="Calibri"/>
          <w:color w:val="000000"/>
          <w:sz w:val="22"/>
          <w:lang w:val="en-GB"/>
        </w:rPr>
      </w:pPr>
      <w:r>
        <w:rPr>
          <w:rFonts w:ascii="Calibri" w:hAnsi="Calibri"/>
          <w:color w:val="000000"/>
          <w:sz w:val="22"/>
          <w:szCs w:val="22"/>
          <w:lang w:val="en-GB"/>
        </w:rPr>
        <w:t>Establishment of</w:t>
      </w:r>
      <w:r w:rsidRPr="00A152C4">
        <w:rPr>
          <w:rFonts w:ascii="Calibri" w:hAnsi="Calibri"/>
          <w:color w:val="000000"/>
          <w:sz w:val="22"/>
          <w:lang w:val="en-GB"/>
        </w:rPr>
        <w:t xml:space="preserve"> project Knowledge Management platform, supporting each of the components in disseminating specific technical knowledge products</w:t>
      </w:r>
      <w:r w:rsidRPr="00295162">
        <w:rPr>
          <w:rFonts w:ascii="Calibri" w:hAnsi="Calibri"/>
          <w:color w:val="000000"/>
          <w:sz w:val="22"/>
          <w:szCs w:val="22"/>
          <w:lang w:val="en-GB"/>
        </w:rPr>
        <w:t>, and transition to SAICM Information Clearing House at project end</w:t>
      </w:r>
      <w:r w:rsidR="000F30AD">
        <w:rPr>
          <w:rFonts w:ascii="Calibri" w:hAnsi="Calibri"/>
          <w:color w:val="000000"/>
          <w:sz w:val="22"/>
          <w:szCs w:val="22"/>
          <w:lang w:val="en-GB"/>
        </w:rPr>
        <w:t>.</w:t>
      </w:r>
    </w:p>
    <w:p w14:paraId="4071E51A" w14:textId="77777777" w:rsidR="00EB3E39" w:rsidRPr="006B4276" w:rsidRDefault="00EB3E39" w:rsidP="006B4276">
      <w:pPr>
        <w:ind w:left="-567"/>
        <w:jc w:val="both"/>
        <w:rPr>
          <w:rFonts w:ascii="Calibri" w:hAnsi="Calibri"/>
          <w:color w:val="000000"/>
          <w:sz w:val="22"/>
          <w:szCs w:val="22"/>
          <w:lang w:val="en-GB"/>
        </w:rPr>
      </w:pPr>
    </w:p>
    <w:p w14:paraId="6C6EF766" w14:textId="54C5509D" w:rsidR="006B4276" w:rsidRDefault="00EB3E39" w:rsidP="006B4276">
      <w:pPr>
        <w:ind w:left="-567"/>
        <w:jc w:val="both"/>
        <w:rPr>
          <w:rFonts w:ascii="Calibri" w:hAnsi="Calibri"/>
          <w:color w:val="000000"/>
          <w:sz w:val="22"/>
          <w:szCs w:val="22"/>
          <w:lang w:val="en-GB"/>
        </w:rPr>
      </w:pPr>
      <w:r>
        <w:rPr>
          <w:rFonts w:ascii="Calibri" w:hAnsi="Calibri"/>
          <w:color w:val="000000"/>
          <w:sz w:val="22"/>
          <w:szCs w:val="22"/>
          <w:lang w:val="en-GB"/>
        </w:rPr>
        <w:t xml:space="preserve">Output </w:t>
      </w:r>
      <w:r w:rsidR="00675BB2">
        <w:rPr>
          <w:rFonts w:ascii="Calibri" w:hAnsi="Calibri"/>
          <w:color w:val="000000"/>
          <w:sz w:val="22"/>
          <w:szCs w:val="22"/>
          <w:lang w:val="en-GB"/>
        </w:rPr>
        <w:t>3</w:t>
      </w:r>
      <w:r w:rsidR="006B4276" w:rsidRPr="006B4276">
        <w:rPr>
          <w:rFonts w:ascii="Calibri" w:hAnsi="Calibri"/>
          <w:color w:val="000000"/>
          <w:sz w:val="22"/>
          <w:szCs w:val="22"/>
          <w:lang w:val="en-GB"/>
        </w:rPr>
        <w:t xml:space="preserve">.2 </w:t>
      </w:r>
      <w:proofErr w:type="gramStart"/>
      <w:r w:rsidR="006B4276" w:rsidRPr="006B4276">
        <w:rPr>
          <w:rFonts w:ascii="Calibri" w:hAnsi="Calibri"/>
          <w:color w:val="000000"/>
          <w:sz w:val="22"/>
          <w:szCs w:val="22"/>
          <w:lang w:val="en-GB"/>
        </w:rPr>
        <w:t>A</w:t>
      </w:r>
      <w:proofErr w:type="gramEnd"/>
      <w:r w:rsidR="006B4276" w:rsidRPr="006B4276">
        <w:rPr>
          <w:rFonts w:ascii="Calibri" w:hAnsi="Calibri"/>
          <w:color w:val="000000"/>
          <w:sz w:val="22"/>
          <w:szCs w:val="22"/>
          <w:lang w:val="en-GB"/>
        </w:rPr>
        <w:t xml:space="preserve"> list of measurable indicators to monitor project progress on Emerging Policy Issues in line with the Sustainable Development Goals</w:t>
      </w:r>
      <w:r w:rsidR="000F30AD">
        <w:rPr>
          <w:rFonts w:ascii="Calibri" w:hAnsi="Calibri"/>
          <w:color w:val="000000"/>
          <w:sz w:val="22"/>
          <w:szCs w:val="22"/>
          <w:lang w:val="en-GB"/>
        </w:rPr>
        <w:t>:</w:t>
      </w:r>
    </w:p>
    <w:p w14:paraId="781605E7" w14:textId="77777777" w:rsidR="00EB3E39" w:rsidRPr="00295162" w:rsidRDefault="00EB3E39" w:rsidP="00295162">
      <w:pPr>
        <w:pStyle w:val="ListParagraph"/>
        <w:numPr>
          <w:ilvl w:val="0"/>
          <w:numId w:val="34"/>
        </w:numPr>
        <w:jc w:val="both"/>
        <w:rPr>
          <w:rFonts w:ascii="Calibri" w:hAnsi="Calibri"/>
          <w:color w:val="000000"/>
          <w:sz w:val="22"/>
          <w:szCs w:val="22"/>
          <w:lang w:val="en-GB"/>
        </w:rPr>
      </w:pPr>
      <w:r w:rsidRPr="00295162">
        <w:rPr>
          <w:rFonts w:ascii="Calibri" w:hAnsi="Calibri"/>
          <w:color w:val="000000"/>
          <w:sz w:val="22"/>
          <w:szCs w:val="22"/>
          <w:lang w:val="en-GB"/>
        </w:rPr>
        <w:t>A strategy for implementing and monitoring project progress on the EPIs will be developed and shared with the beyond 2020 planning and ongoing work on defining the detailed SDG targets.</w:t>
      </w:r>
    </w:p>
    <w:p w14:paraId="7FED66E0" w14:textId="77777777" w:rsidR="00EB3E39" w:rsidRDefault="00EB3E39" w:rsidP="006B4276">
      <w:pPr>
        <w:ind w:left="-567"/>
        <w:jc w:val="both"/>
        <w:rPr>
          <w:rFonts w:ascii="Calibri" w:hAnsi="Calibri"/>
          <w:color w:val="000000"/>
          <w:sz w:val="22"/>
          <w:szCs w:val="22"/>
          <w:lang w:val="en-GB"/>
        </w:rPr>
      </w:pPr>
    </w:p>
    <w:p w14:paraId="5190983C" w14:textId="30B28C39" w:rsidR="003F5913" w:rsidRPr="006B4276" w:rsidRDefault="003F5913" w:rsidP="003F5913">
      <w:pPr>
        <w:ind w:left="-567"/>
        <w:jc w:val="both"/>
        <w:rPr>
          <w:rFonts w:ascii="Calibri" w:hAnsi="Calibri"/>
          <w:color w:val="000000"/>
          <w:sz w:val="22"/>
          <w:szCs w:val="22"/>
          <w:lang w:val="en-GB"/>
        </w:rPr>
      </w:pPr>
      <w:r>
        <w:rPr>
          <w:rFonts w:ascii="Calibri" w:hAnsi="Calibri"/>
          <w:color w:val="000000"/>
          <w:sz w:val="22"/>
          <w:szCs w:val="22"/>
          <w:lang w:val="en-GB"/>
        </w:rPr>
        <w:t xml:space="preserve">Output </w:t>
      </w:r>
      <w:r w:rsidR="00675BB2">
        <w:rPr>
          <w:rFonts w:ascii="Calibri" w:hAnsi="Calibri"/>
          <w:color w:val="000000"/>
          <w:sz w:val="22"/>
          <w:szCs w:val="22"/>
          <w:lang w:val="en-GB"/>
        </w:rPr>
        <w:t>3</w:t>
      </w:r>
      <w:r>
        <w:rPr>
          <w:rFonts w:ascii="Calibri" w:hAnsi="Calibri"/>
          <w:color w:val="000000"/>
          <w:sz w:val="22"/>
          <w:szCs w:val="22"/>
          <w:lang w:val="en-GB"/>
        </w:rPr>
        <w:t>.3 Multi-stakeholder engagement from other sectors and agendas</w:t>
      </w:r>
      <w:r w:rsidR="000F30AD">
        <w:rPr>
          <w:rFonts w:ascii="Calibri" w:hAnsi="Calibri"/>
          <w:color w:val="000000"/>
          <w:sz w:val="22"/>
          <w:szCs w:val="22"/>
          <w:lang w:val="en-GB"/>
        </w:rPr>
        <w:t>:</w:t>
      </w:r>
    </w:p>
    <w:p w14:paraId="332D0F30" w14:textId="77777777" w:rsidR="00EB3E39" w:rsidRDefault="00EB3E39" w:rsidP="00295162">
      <w:pPr>
        <w:pStyle w:val="ListParagraph"/>
        <w:numPr>
          <w:ilvl w:val="0"/>
          <w:numId w:val="34"/>
        </w:numPr>
        <w:jc w:val="both"/>
        <w:rPr>
          <w:rFonts w:ascii="Calibri" w:hAnsi="Calibri"/>
          <w:color w:val="000000"/>
          <w:sz w:val="22"/>
          <w:szCs w:val="22"/>
          <w:lang w:val="en-GB"/>
        </w:rPr>
      </w:pPr>
      <w:r>
        <w:rPr>
          <w:rFonts w:ascii="Calibri" w:hAnsi="Calibri"/>
          <w:color w:val="000000"/>
          <w:sz w:val="22"/>
          <w:szCs w:val="22"/>
          <w:lang w:val="en-GB"/>
        </w:rPr>
        <w:t>Review of sectors and stakeholders of relevance to chemical management confirmed (this will be started during the PPG), and compilation of best practices and institutional arrangements that support effective stakeholder engagement</w:t>
      </w:r>
      <w:r w:rsidR="000F30AD">
        <w:rPr>
          <w:rFonts w:ascii="Calibri" w:hAnsi="Calibri"/>
          <w:color w:val="000000"/>
          <w:sz w:val="22"/>
          <w:szCs w:val="22"/>
          <w:lang w:val="en-GB"/>
        </w:rPr>
        <w:t>.</w:t>
      </w:r>
    </w:p>
    <w:p w14:paraId="62AC72A9" w14:textId="77777777" w:rsidR="00EB3E39" w:rsidRDefault="00FA618C" w:rsidP="00295162">
      <w:pPr>
        <w:pStyle w:val="ListParagraph"/>
        <w:numPr>
          <w:ilvl w:val="0"/>
          <w:numId w:val="34"/>
        </w:numPr>
        <w:jc w:val="both"/>
        <w:rPr>
          <w:rFonts w:ascii="Calibri" w:hAnsi="Calibri"/>
          <w:color w:val="000000"/>
          <w:sz w:val="22"/>
          <w:szCs w:val="22"/>
          <w:lang w:val="en-GB"/>
        </w:rPr>
      </w:pPr>
      <w:r>
        <w:rPr>
          <w:rFonts w:ascii="Calibri" w:hAnsi="Calibri"/>
          <w:color w:val="000000"/>
          <w:sz w:val="22"/>
          <w:szCs w:val="22"/>
          <w:lang w:val="en-GB"/>
        </w:rPr>
        <w:t>Joint d</w:t>
      </w:r>
      <w:r w:rsidR="00EB3E39">
        <w:rPr>
          <w:rFonts w:ascii="Calibri" w:hAnsi="Calibri"/>
          <w:color w:val="000000"/>
          <w:sz w:val="22"/>
          <w:szCs w:val="22"/>
          <w:lang w:val="en-GB"/>
        </w:rPr>
        <w:t xml:space="preserve">evelopment </w:t>
      </w:r>
      <w:r>
        <w:rPr>
          <w:rFonts w:ascii="Calibri" w:hAnsi="Calibri"/>
          <w:color w:val="000000"/>
          <w:sz w:val="22"/>
          <w:szCs w:val="22"/>
          <w:lang w:val="en-GB"/>
        </w:rPr>
        <w:t xml:space="preserve">with technical leads of components, </w:t>
      </w:r>
      <w:r w:rsidR="00EB3E39">
        <w:rPr>
          <w:rFonts w:ascii="Calibri" w:hAnsi="Calibri"/>
          <w:color w:val="000000"/>
          <w:sz w:val="22"/>
          <w:szCs w:val="22"/>
          <w:lang w:val="en-GB"/>
        </w:rPr>
        <w:t xml:space="preserve">of policy briefs or publications on the role of chemicals management within diverse sectors, and presentation at relevant events (e.g. </w:t>
      </w:r>
      <w:r>
        <w:rPr>
          <w:rFonts w:ascii="Calibri" w:hAnsi="Calibri"/>
          <w:color w:val="000000"/>
          <w:sz w:val="22"/>
          <w:szCs w:val="22"/>
          <w:lang w:val="en-GB"/>
        </w:rPr>
        <w:t>on cities, biodiversity, product sectors, or other)</w:t>
      </w:r>
      <w:r w:rsidR="000F30AD">
        <w:rPr>
          <w:rFonts w:ascii="Calibri" w:hAnsi="Calibri"/>
          <w:color w:val="000000"/>
          <w:sz w:val="22"/>
          <w:szCs w:val="22"/>
          <w:lang w:val="en-GB"/>
        </w:rPr>
        <w:t>.</w:t>
      </w:r>
    </w:p>
    <w:p w14:paraId="0CB7AF84" w14:textId="77777777" w:rsidR="00FA618C" w:rsidRPr="00295162" w:rsidRDefault="00FA618C" w:rsidP="00295162">
      <w:pPr>
        <w:pStyle w:val="ListParagraph"/>
        <w:numPr>
          <w:ilvl w:val="0"/>
          <w:numId w:val="34"/>
        </w:numPr>
        <w:jc w:val="both"/>
        <w:rPr>
          <w:rFonts w:ascii="Calibri" w:hAnsi="Calibri"/>
          <w:color w:val="000000"/>
          <w:sz w:val="22"/>
          <w:szCs w:val="22"/>
          <w:lang w:val="en-GB"/>
        </w:rPr>
      </w:pPr>
      <w:r>
        <w:rPr>
          <w:rFonts w:ascii="Calibri" w:hAnsi="Calibri"/>
          <w:color w:val="000000"/>
          <w:sz w:val="22"/>
          <w:szCs w:val="22"/>
          <w:lang w:val="en-GB"/>
        </w:rPr>
        <w:t>Outreach and advocacy with sectors to integrate chemical management issues into their approaches, and development of joint initiatives or projects</w:t>
      </w:r>
      <w:r w:rsidR="000F30AD">
        <w:rPr>
          <w:rFonts w:ascii="Calibri" w:hAnsi="Calibri"/>
          <w:color w:val="000000"/>
          <w:sz w:val="22"/>
          <w:szCs w:val="22"/>
          <w:lang w:val="en-GB"/>
        </w:rPr>
        <w:t>.</w:t>
      </w:r>
    </w:p>
    <w:p w14:paraId="6F839B8E" w14:textId="77777777" w:rsidR="000F30AD" w:rsidRDefault="000F30AD" w:rsidP="006F1335">
      <w:pPr>
        <w:jc w:val="both"/>
        <w:rPr>
          <w:rFonts w:ascii="Calibri" w:hAnsi="Calibri"/>
          <w:lang w:val="en-GB"/>
        </w:rPr>
      </w:pPr>
    </w:p>
    <w:p w14:paraId="26F3918C" w14:textId="4CBA43D8" w:rsidR="00FE6538" w:rsidRPr="006F1335" w:rsidRDefault="00FE6538" w:rsidP="00A152C4">
      <w:pPr>
        <w:ind w:left="-567"/>
        <w:jc w:val="both"/>
        <w:rPr>
          <w:rFonts w:ascii="Calibri" w:hAnsi="Calibri"/>
          <w:sz w:val="22"/>
          <w:szCs w:val="22"/>
          <w:lang w:val="en-GB"/>
        </w:rPr>
      </w:pPr>
      <w:r w:rsidRPr="006F1335">
        <w:rPr>
          <w:rFonts w:ascii="Calibri" w:hAnsi="Calibri"/>
          <w:b/>
          <w:bCs/>
          <w:sz w:val="22"/>
          <w:szCs w:val="22"/>
          <w:lang w:val="en-GB"/>
        </w:rPr>
        <w:t xml:space="preserve">Component </w:t>
      </w:r>
      <w:r w:rsidR="00675BB2" w:rsidRPr="006F1335">
        <w:rPr>
          <w:rFonts w:ascii="Calibri" w:hAnsi="Calibri"/>
          <w:b/>
          <w:bCs/>
          <w:sz w:val="22"/>
          <w:szCs w:val="22"/>
          <w:lang w:val="en-GB"/>
        </w:rPr>
        <w:t>4</w:t>
      </w:r>
      <w:r w:rsidRPr="006F1335">
        <w:rPr>
          <w:rFonts w:ascii="Calibri" w:hAnsi="Calibri"/>
          <w:b/>
          <w:bCs/>
          <w:sz w:val="22"/>
          <w:szCs w:val="22"/>
          <w:lang w:val="en-GB"/>
        </w:rPr>
        <w:t>: Monitoring and Evaluation</w:t>
      </w:r>
      <w:r w:rsidRPr="006F1335">
        <w:rPr>
          <w:rFonts w:ascii="Calibri" w:hAnsi="Calibri"/>
          <w:sz w:val="22"/>
          <w:szCs w:val="22"/>
          <w:lang w:val="en-GB"/>
        </w:rPr>
        <w:t>:</w:t>
      </w:r>
      <w:r>
        <w:rPr>
          <w:rFonts w:ascii="Calibri" w:hAnsi="Calibri"/>
          <w:lang w:val="en-GB"/>
        </w:rPr>
        <w:t xml:space="preserve"> </w:t>
      </w:r>
      <w:r w:rsidRPr="006F1335">
        <w:rPr>
          <w:rFonts w:ascii="Calibri" w:hAnsi="Calibri"/>
          <w:sz w:val="22"/>
          <w:szCs w:val="22"/>
          <w:lang w:val="en-GB"/>
        </w:rPr>
        <w:t xml:space="preserve">The detailed M&amp;E plan will be developed and delivered by the Executing Agency, to </w:t>
      </w:r>
      <w:r w:rsidR="00E57D59" w:rsidRPr="006F1335">
        <w:rPr>
          <w:rFonts w:ascii="Calibri" w:hAnsi="Calibri"/>
          <w:sz w:val="22"/>
          <w:szCs w:val="22"/>
          <w:lang w:val="en-GB"/>
        </w:rPr>
        <w:t>track achievement of the project objectives and indicators.</w:t>
      </w:r>
    </w:p>
    <w:p w14:paraId="69235E2E" w14:textId="77777777" w:rsidR="000F30AD" w:rsidRPr="006F1335" w:rsidRDefault="000F30AD" w:rsidP="00A152C4">
      <w:pPr>
        <w:ind w:left="-567"/>
        <w:jc w:val="both"/>
        <w:rPr>
          <w:rFonts w:ascii="Calibri" w:hAnsi="Calibri"/>
          <w:sz w:val="22"/>
          <w:szCs w:val="22"/>
          <w:lang w:val="en-GB"/>
        </w:rPr>
      </w:pPr>
    </w:p>
    <w:p w14:paraId="0CE0FF01" w14:textId="6E46C9FB" w:rsidR="006B4276" w:rsidRDefault="00675BB2" w:rsidP="00FA618C">
      <w:pPr>
        <w:jc w:val="both"/>
        <w:rPr>
          <w:rFonts w:ascii="Calibri" w:hAnsi="Calibri"/>
          <w:color w:val="000000"/>
          <w:sz w:val="22"/>
          <w:szCs w:val="22"/>
          <w:lang w:val="en-GB"/>
        </w:rPr>
      </w:pPr>
      <w:r>
        <w:rPr>
          <w:rFonts w:ascii="Calibri" w:hAnsi="Calibri"/>
          <w:color w:val="000000"/>
          <w:sz w:val="22"/>
          <w:szCs w:val="22"/>
          <w:lang w:val="en-GB"/>
        </w:rPr>
        <w:t>4.</w:t>
      </w:r>
      <w:r w:rsidR="006B4276" w:rsidRPr="006B4276">
        <w:rPr>
          <w:rFonts w:ascii="Calibri" w:hAnsi="Calibri"/>
          <w:color w:val="000000"/>
          <w:sz w:val="22"/>
          <w:szCs w:val="22"/>
          <w:lang w:val="en-GB"/>
        </w:rPr>
        <w:t>1. Quarterly financial reports and annual progress reports monitor</w:t>
      </w:r>
      <w:r w:rsidR="000F30AD">
        <w:rPr>
          <w:rFonts w:ascii="Calibri" w:hAnsi="Calibri"/>
          <w:color w:val="000000"/>
          <w:sz w:val="22"/>
          <w:szCs w:val="22"/>
          <w:lang w:val="en-GB"/>
        </w:rPr>
        <w:t>ing status of project execution:</w:t>
      </w:r>
    </w:p>
    <w:p w14:paraId="2EA3793E" w14:textId="77777777" w:rsidR="006307B0" w:rsidRDefault="006307B0" w:rsidP="00A152C4">
      <w:pPr>
        <w:pStyle w:val="ListParagraph"/>
        <w:numPr>
          <w:ilvl w:val="0"/>
          <w:numId w:val="35"/>
        </w:numPr>
        <w:jc w:val="both"/>
        <w:rPr>
          <w:rFonts w:ascii="Calibri" w:hAnsi="Calibri"/>
          <w:color w:val="000000"/>
          <w:sz w:val="22"/>
          <w:szCs w:val="22"/>
          <w:lang w:val="en-GB"/>
        </w:rPr>
      </w:pPr>
      <w:r>
        <w:rPr>
          <w:rFonts w:ascii="Calibri" w:hAnsi="Calibri"/>
          <w:color w:val="000000"/>
          <w:sz w:val="22"/>
          <w:szCs w:val="22"/>
          <w:lang w:val="en-GB"/>
        </w:rPr>
        <w:t>Ann</w:t>
      </w:r>
      <w:r w:rsidR="003609A8">
        <w:rPr>
          <w:rFonts w:ascii="Calibri" w:hAnsi="Calibri"/>
          <w:color w:val="000000"/>
          <w:sz w:val="22"/>
          <w:szCs w:val="22"/>
          <w:lang w:val="en-GB"/>
        </w:rPr>
        <w:t>ua</w:t>
      </w:r>
      <w:r>
        <w:rPr>
          <w:rFonts w:ascii="Calibri" w:hAnsi="Calibri"/>
          <w:color w:val="000000"/>
          <w:sz w:val="22"/>
          <w:szCs w:val="22"/>
          <w:lang w:val="en-GB"/>
        </w:rPr>
        <w:t>l Project Implementation Report</w:t>
      </w:r>
      <w:r w:rsidR="000F30AD">
        <w:rPr>
          <w:rFonts w:ascii="Calibri" w:hAnsi="Calibri"/>
          <w:color w:val="000000"/>
          <w:sz w:val="22"/>
          <w:szCs w:val="22"/>
          <w:lang w:val="en-GB"/>
        </w:rPr>
        <w:t xml:space="preserve"> (PIR).</w:t>
      </w:r>
    </w:p>
    <w:p w14:paraId="506F1BFC" w14:textId="77777777" w:rsidR="006307B0" w:rsidRDefault="006307B0" w:rsidP="00A152C4">
      <w:pPr>
        <w:pStyle w:val="ListParagraph"/>
        <w:numPr>
          <w:ilvl w:val="0"/>
          <w:numId w:val="35"/>
        </w:numPr>
        <w:jc w:val="both"/>
        <w:rPr>
          <w:rFonts w:ascii="Calibri" w:hAnsi="Calibri"/>
          <w:color w:val="000000"/>
          <w:sz w:val="22"/>
          <w:szCs w:val="22"/>
          <w:lang w:val="en-GB"/>
        </w:rPr>
      </w:pPr>
      <w:r>
        <w:rPr>
          <w:rFonts w:ascii="Calibri" w:hAnsi="Calibri"/>
          <w:color w:val="000000"/>
          <w:sz w:val="22"/>
          <w:szCs w:val="22"/>
          <w:lang w:val="en-GB"/>
        </w:rPr>
        <w:t>Quarterly financial report</w:t>
      </w:r>
      <w:r w:rsidR="000F30AD">
        <w:rPr>
          <w:rFonts w:ascii="Calibri" w:hAnsi="Calibri"/>
          <w:color w:val="000000"/>
          <w:sz w:val="22"/>
          <w:szCs w:val="22"/>
          <w:lang w:val="en-GB"/>
        </w:rPr>
        <w:t>.</w:t>
      </w:r>
    </w:p>
    <w:p w14:paraId="519171EE" w14:textId="77777777" w:rsidR="006307B0" w:rsidRDefault="006307B0" w:rsidP="00A152C4">
      <w:pPr>
        <w:pStyle w:val="ListParagraph"/>
        <w:numPr>
          <w:ilvl w:val="0"/>
          <w:numId w:val="35"/>
        </w:numPr>
        <w:jc w:val="both"/>
        <w:rPr>
          <w:rFonts w:ascii="Calibri" w:hAnsi="Calibri"/>
          <w:color w:val="000000"/>
          <w:sz w:val="22"/>
          <w:szCs w:val="22"/>
          <w:lang w:val="en-GB"/>
        </w:rPr>
      </w:pPr>
      <w:r>
        <w:rPr>
          <w:rFonts w:ascii="Calibri" w:hAnsi="Calibri"/>
          <w:color w:val="000000"/>
          <w:sz w:val="22"/>
          <w:szCs w:val="22"/>
          <w:lang w:val="en-GB"/>
        </w:rPr>
        <w:t>Establishment of decision making and coordination structure</w:t>
      </w:r>
      <w:r w:rsidR="000F30AD">
        <w:rPr>
          <w:rFonts w:ascii="Calibri" w:hAnsi="Calibri"/>
          <w:color w:val="000000"/>
          <w:sz w:val="22"/>
          <w:szCs w:val="22"/>
          <w:lang w:val="en-GB"/>
        </w:rPr>
        <w:t>.</w:t>
      </w:r>
    </w:p>
    <w:p w14:paraId="53CC9A11" w14:textId="77777777" w:rsidR="000F30AD" w:rsidRPr="00A152C4" w:rsidRDefault="000F30AD" w:rsidP="000F30AD">
      <w:pPr>
        <w:pStyle w:val="ListParagraph"/>
        <w:jc w:val="both"/>
        <w:rPr>
          <w:rFonts w:ascii="Calibri" w:hAnsi="Calibri"/>
          <w:color w:val="000000"/>
          <w:sz w:val="22"/>
          <w:szCs w:val="22"/>
          <w:lang w:val="en-GB"/>
        </w:rPr>
      </w:pPr>
    </w:p>
    <w:p w14:paraId="6B3F5983" w14:textId="2CBFA742" w:rsidR="003E3A0A" w:rsidRPr="009065DF" w:rsidRDefault="00675BB2" w:rsidP="006B4276">
      <w:pPr>
        <w:jc w:val="both"/>
        <w:rPr>
          <w:rFonts w:ascii="Calibri" w:hAnsi="Calibri"/>
          <w:b/>
          <w:lang w:val="en-GB"/>
        </w:rPr>
      </w:pPr>
      <w:r>
        <w:rPr>
          <w:rFonts w:ascii="Calibri" w:hAnsi="Calibri"/>
          <w:color w:val="000000"/>
          <w:sz w:val="22"/>
          <w:szCs w:val="22"/>
          <w:lang w:val="en-GB"/>
        </w:rPr>
        <w:t>4</w:t>
      </w:r>
      <w:r w:rsidR="006B4276" w:rsidRPr="006B4276">
        <w:rPr>
          <w:rFonts w:ascii="Calibri" w:hAnsi="Calibri"/>
          <w:color w:val="000000"/>
          <w:sz w:val="22"/>
          <w:szCs w:val="22"/>
          <w:lang w:val="en-GB"/>
        </w:rPr>
        <w:t>.2. Midterm and Terminal Evaluations of project impacts shared with SAICM stakeholders.</w:t>
      </w:r>
    </w:p>
    <w:p w14:paraId="7859E089" w14:textId="77777777" w:rsidR="00FA618C" w:rsidRDefault="00FA618C" w:rsidP="00A152C4">
      <w:pPr>
        <w:pStyle w:val="GEFFieldtoFillout"/>
        <w:keepNext/>
        <w:ind w:left="-567"/>
        <w:jc w:val="both"/>
        <w:rPr>
          <w:rFonts w:ascii="Calibri" w:hAnsi="Calibri"/>
          <w:b/>
          <w:color w:val="auto"/>
          <w:u w:val="single"/>
          <w:lang w:val="x-none"/>
        </w:rPr>
      </w:pPr>
    </w:p>
    <w:p w14:paraId="2B07E1FB" w14:textId="77777777" w:rsidR="000F30AD" w:rsidRPr="00A152C4" w:rsidRDefault="000F30AD" w:rsidP="00A152C4">
      <w:pPr>
        <w:pStyle w:val="GEFFieldtoFillout"/>
        <w:keepNext/>
        <w:ind w:left="-567"/>
        <w:jc w:val="both"/>
        <w:rPr>
          <w:rFonts w:ascii="Calibri" w:hAnsi="Calibri"/>
          <w:b/>
          <w:color w:val="auto"/>
          <w:u w:val="single"/>
          <w:lang w:val="x-none"/>
        </w:rPr>
      </w:pPr>
    </w:p>
    <w:p w14:paraId="6875178C" w14:textId="77777777" w:rsidR="003E3A0A" w:rsidRPr="00FD5B6D" w:rsidRDefault="003E3A0A" w:rsidP="00224525">
      <w:pPr>
        <w:pStyle w:val="GEFFieldtoFillout"/>
        <w:keepNext/>
        <w:ind w:left="-567"/>
        <w:jc w:val="both"/>
        <w:rPr>
          <w:rFonts w:ascii="Calibri" w:hAnsi="Calibri"/>
          <w:b/>
          <w:iCs/>
          <w:color w:val="auto"/>
          <w:u w:val="single"/>
          <w:lang w:val="x-none" w:eastAsia="x-none"/>
        </w:rPr>
      </w:pPr>
      <w:r>
        <w:rPr>
          <w:rFonts w:ascii="Calibri" w:hAnsi="Calibri"/>
          <w:b/>
          <w:iCs/>
          <w:color w:val="auto"/>
          <w:u w:val="single"/>
          <w:lang w:val="x-none" w:eastAsia="x-none"/>
        </w:rPr>
        <w:t>4</w:t>
      </w:r>
      <w:r w:rsidRPr="00913951">
        <w:rPr>
          <w:rFonts w:ascii="Calibri" w:hAnsi="Calibri"/>
          <w:b/>
          <w:iCs/>
          <w:color w:val="auto"/>
          <w:u w:val="single"/>
          <w:lang w:val="x-none" w:eastAsia="x-none"/>
        </w:rPr>
        <w:t xml:space="preserve">. </w:t>
      </w:r>
      <w:r w:rsidR="00FD5B6D">
        <w:rPr>
          <w:rFonts w:ascii="Calibri" w:hAnsi="Calibri"/>
          <w:b/>
          <w:iCs/>
          <w:color w:val="auto"/>
          <w:u w:val="single"/>
          <w:lang w:val="x-none" w:eastAsia="x-none"/>
        </w:rPr>
        <w:t>Incremental reasoning</w:t>
      </w:r>
    </w:p>
    <w:p w14:paraId="6F154CFE" w14:textId="77777777" w:rsidR="003E3A0A" w:rsidRDefault="003E3A0A" w:rsidP="00224525">
      <w:pPr>
        <w:ind w:left="-567"/>
        <w:jc w:val="both"/>
        <w:rPr>
          <w:rFonts w:ascii="Calibri" w:hAnsi="Calibri"/>
          <w:color w:val="000000"/>
          <w:sz w:val="22"/>
          <w:szCs w:val="22"/>
          <w:lang w:val="en-GB"/>
        </w:rPr>
      </w:pPr>
      <w:r w:rsidRPr="003E3A0A">
        <w:rPr>
          <w:rFonts w:ascii="Calibri" w:hAnsi="Calibri"/>
          <w:color w:val="000000"/>
          <w:sz w:val="22"/>
          <w:szCs w:val="22"/>
          <w:lang w:val="en-GB"/>
        </w:rPr>
        <w:t xml:space="preserve">Without GEF assistance, international activities on Emerging Issues identified under SAICM are likely to remain </w:t>
      </w:r>
      <w:r>
        <w:rPr>
          <w:rFonts w:ascii="Calibri" w:hAnsi="Calibri"/>
          <w:color w:val="000000"/>
          <w:sz w:val="22"/>
          <w:szCs w:val="22"/>
          <w:lang w:val="en-GB"/>
        </w:rPr>
        <w:t xml:space="preserve">uncoordinated, </w:t>
      </w:r>
      <w:r w:rsidRPr="003E3A0A">
        <w:rPr>
          <w:rFonts w:ascii="Calibri" w:hAnsi="Calibri"/>
          <w:color w:val="000000"/>
          <w:sz w:val="22"/>
          <w:szCs w:val="22"/>
          <w:lang w:val="en-GB"/>
        </w:rPr>
        <w:t>incoherent and ineffective.</w:t>
      </w:r>
      <w:r>
        <w:rPr>
          <w:rFonts w:ascii="Calibri" w:hAnsi="Calibri"/>
          <w:color w:val="000000"/>
          <w:sz w:val="22"/>
          <w:szCs w:val="22"/>
          <w:lang w:val="en-GB"/>
        </w:rPr>
        <w:t xml:space="preserve"> GEF assistance will ensure SAICM can provide guidance and leadership on Emerging Issues, support developing </w:t>
      </w:r>
      <w:r w:rsidR="00DE7B01">
        <w:rPr>
          <w:rFonts w:ascii="Calibri" w:hAnsi="Calibri"/>
          <w:color w:val="000000"/>
          <w:sz w:val="22"/>
          <w:szCs w:val="22"/>
          <w:lang w:val="en-GB"/>
        </w:rPr>
        <w:t xml:space="preserve">‘champion’ </w:t>
      </w:r>
      <w:r>
        <w:rPr>
          <w:rFonts w:ascii="Calibri" w:hAnsi="Calibri"/>
          <w:color w:val="000000"/>
          <w:sz w:val="22"/>
          <w:szCs w:val="22"/>
          <w:lang w:val="en-GB"/>
        </w:rPr>
        <w:t>countries in addressing these issues in a coordinated and eff</w:t>
      </w:r>
      <w:r w:rsidR="00DE7B01">
        <w:rPr>
          <w:rFonts w:ascii="Calibri" w:hAnsi="Calibri"/>
          <w:color w:val="000000"/>
          <w:sz w:val="22"/>
          <w:szCs w:val="22"/>
          <w:lang w:val="en-GB"/>
        </w:rPr>
        <w:t>e</w:t>
      </w:r>
      <w:r>
        <w:rPr>
          <w:rFonts w:ascii="Calibri" w:hAnsi="Calibri"/>
          <w:color w:val="000000"/>
          <w:sz w:val="22"/>
          <w:szCs w:val="22"/>
          <w:lang w:val="en-GB"/>
        </w:rPr>
        <w:t>c</w:t>
      </w:r>
      <w:r w:rsidR="00DE7B01">
        <w:rPr>
          <w:rFonts w:ascii="Calibri" w:hAnsi="Calibri"/>
          <w:color w:val="000000"/>
          <w:sz w:val="22"/>
          <w:szCs w:val="22"/>
          <w:lang w:val="en-GB"/>
        </w:rPr>
        <w:t>t</w:t>
      </w:r>
      <w:r>
        <w:rPr>
          <w:rFonts w:ascii="Calibri" w:hAnsi="Calibri"/>
          <w:color w:val="000000"/>
          <w:sz w:val="22"/>
          <w:szCs w:val="22"/>
          <w:lang w:val="en-GB"/>
        </w:rPr>
        <w:t>ive manner</w:t>
      </w:r>
      <w:r w:rsidR="00DE7B01">
        <w:rPr>
          <w:rFonts w:ascii="Calibri" w:hAnsi="Calibri"/>
          <w:color w:val="000000"/>
          <w:sz w:val="22"/>
          <w:szCs w:val="22"/>
          <w:lang w:val="en-GB"/>
        </w:rPr>
        <w:t>, and share lessons learned and knowledge with other countries</w:t>
      </w:r>
      <w:r>
        <w:rPr>
          <w:rFonts w:ascii="Calibri" w:hAnsi="Calibri"/>
          <w:color w:val="000000"/>
          <w:sz w:val="22"/>
          <w:szCs w:val="22"/>
          <w:lang w:val="en-GB"/>
        </w:rPr>
        <w:t xml:space="preserve">.  </w:t>
      </w:r>
      <w:r w:rsidRPr="003E3A0A">
        <w:rPr>
          <w:rFonts w:ascii="Calibri" w:hAnsi="Calibri"/>
          <w:color w:val="000000"/>
          <w:sz w:val="22"/>
          <w:szCs w:val="22"/>
          <w:lang w:val="en-GB"/>
        </w:rPr>
        <w:t xml:space="preserve"> </w:t>
      </w:r>
    </w:p>
    <w:p w14:paraId="1F37A523" w14:textId="77777777" w:rsidR="00DE7B01" w:rsidRDefault="00DE7B01" w:rsidP="00224525">
      <w:pPr>
        <w:ind w:left="-567"/>
        <w:jc w:val="both"/>
        <w:rPr>
          <w:rFonts w:ascii="Calibri" w:hAnsi="Calibri"/>
          <w:color w:val="000000"/>
          <w:sz w:val="22"/>
          <w:szCs w:val="22"/>
          <w:lang w:val="en-GB"/>
        </w:rPr>
      </w:pPr>
    </w:p>
    <w:p w14:paraId="34C6E2BE" w14:textId="77777777" w:rsidR="00DE7B01" w:rsidRPr="00DE7B01" w:rsidRDefault="00DE7B01" w:rsidP="00224525">
      <w:pPr>
        <w:ind w:left="-567"/>
        <w:jc w:val="both"/>
        <w:rPr>
          <w:rFonts w:ascii="Calibri" w:hAnsi="Calibri"/>
          <w:color w:val="000000"/>
          <w:sz w:val="22"/>
          <w:szCs w:val="22"/>
          <w:lang w:val="en-GB"/>
        </w:rPr>
      </w:pPr>
      <w:r w:rsidRPr="00DE7B01">
        <w:rPr>
          <w:rFonts w:ascii="Calibri" w:hAnsi="Calibri"/>
          <w:sz w:val="22"/>
          <w:szCs w:val="22"/>
        </w:rPr>
        <w:t xml:space="preserve">The project </w:t>
      </w:r>
      <w:r w:rsidR="00EB7200">
        <w:rPr>
          <w:rFonts w:ascii="Calibri" w:hAnsi="Calibri"/>
          <w:sz w:val="22"/>
          <w:szCs w:val="22"/>
        </w:rPr>
        <w:t xml:space="preserve">delivery is based on </w:t>
      </w:r>
      <w:r w:rsidRPr="00DE7B01">
        <w:rPr>
          <w:rFonts w:ascii="Calibri" w:hAnsi="Calibri"/>
          <w:sz w:val="22"/>
          <w:szCs w:val="22"/>
        </w:rPr>
        <w:t>an unprecedented degree of collaboration and joint working between members of the IOMC</w:t>
      </w:r>
      <w:r w:rsidR="00FA618C">
        <w:rPr>
          <w:rFonts w:ascii="Calibri" w:hAnsi="Calibri"/>
          <w:sz w:val="22"/>
          <w:szCs w:val="22"/>
        </w:rPr>
        <w:t>, the private sector and civil society</w:t>
      </w:r>
      <w:r w:rsidRPr="00DE7B01">
        <w:rPr>
          <w:rFonts w:ascii="Calibri" w:hAnsi="Calibri"/>
          <w:sz w:val="22"/>
          <w:szCs w:val="22"/>
        </w:rPr>
        <w:t>. This level of close collaboration across all three components will require close oversight and coordination by the Executing Agency and it is anticipated that the close working relationships to be established will provide the conditions for sustainability</w:t>
      </w:r>
      <w:r>
        <w:rPr>
          <w:rFonts w:ascii="Calibri" w:hAnsi="Calibri"/>
          <w:sz w:val="22"/>
          <w:szCs w:val="22"/>
        </w:rPr>
        <w:t>, and scal</w:t>
      </w:r>
      <w:r w:rsidR="00FD5B6D">
        <w:rPr>
          <w:rFonts w:ascii="Calibri" w:hAnsi="Calibri"/>
          <w:sz w:val="22"/>
          <w:szCs w:val="22"/>
        </w:rPr>
        <w:t>i</w:t>
      </w:r>
      <w:r>
        <w:rPr>
          <w:rFonts w:ascii="Calibri" w:hAnsi="Calibri"/>
          <w:sz w:val="22"/>
          <w:szCs w:val="22"/>
        </w:rPr>
        <w:t>ng up of future activities</w:t>
      </w:r>
      <w:r w:rsidRPr="00DE7B01">
        <w:rPr>
          <w:rFonts w:ascii="Calibri" w:hAnsi="Calibri"/>
          <w:sz w:val="22"/>
          <w:szCs w:val="22"/>
        </w:rPr>
        <w:t>.</w:t>
      </w:r>
    </w:p>
    <w:p w14:paraId="4CF56140" w14:textId="77777777" w:rsidR="003E3A0A" w:rsidRDefault="003E3A0A" w:rsidP="00224525">
      <w:pPr>
        <w:ind w:left="-567"/>
        <w:jc w:val="both"/>
        <w:rPr>
          <w:rFonts w:ascii="Calibri" w:hAnsi="Calibri"/>
          <w:color w:val="000000"/>
          <w:sz w:val="22"/>
          <w:szCs w:val="22"/>
          <w:highlight w:val="cyan"/>
          <w:lang w:val="en-GB"/>
        </w:rPr>
      </w:pPr>
    </w:p>
    <w:p w14:paraId="7CA0A000" w14:textId="77777777" w:rsidR="000F30AD" w:rsidRDefault="000F30AD" w:rsidP="00224525">
      <w:pPr>
        <w:ind w:left="-567"/>
        <w:jc w:val="both"/>
        <w:rPr>
          <w:rFonts w:ascii="Calibri" w:hAnsi="Calibri"/>
          <w:color w:val="000000"/>
          <w:sz w:val="22"/>
          <w:szCs w:val="22"/>
          <w:highlight w:val="cyan"/>
          <w:lang w:val="en-GB"/>
        </w:rPr>
      </w:pPr>
    </w:p>
    <w:p w14:paraId="39271257" w14:textId="77777777" w:rsidR="00DE7B01" w:rsidRDefault="003E3A0A" w:rsidP="00224525">
      <w:pPr>
        <w:ind w:left="-567"/>
        <w:jc w:val="both"/>
        <w:rPr>
          <w:rFonts w:ascii="Calibri" w:hAnsi="Calibri"/>
          <w:b/>
          <w:color w:val="000000"/>
          <w:sz w:val="22"/>
          <w:szCs w:val="22"/>
          <w:u w:val="single"/>
          <w:lang w:val="en-GB"/>
        </w:rPr>
      </w:pPr>
      <w:r w:rsidRPr="003E3A0A">
        <w:rPr>
          <w:rFonts w:ascii="Calibri" w:hAnsi="Calibri"/>
          <w:b/>
          <w:color w:val="000000"/>
          <w:sz w:val="22"/>
          <w:szCs w:val="22"/>
          <w:u w:val="single"/>
          <w:lang w:val="en-GB"/>
        </w:rPr>
        <w:t>5. Global Environmental Benefits</w:t>
      </w:r>
    </w:p>
    <w:p w14:paraId="2AF774A4" w14:textId="402E1DF4" w:rsidR="00031FA3" w:rsidRDefault="00CD6696" w:rsidP="00224525">
      <w:pPr>
        <w:ind w:left="-567"/>
        <w:jc w:val="both"/>
        <w:rPr>
          <w:rFonts w:ascii="Calibri" w:hAnsi="Calibri"/>
          <w:bCs/>
          <w:color w:val="000000"/>
          <w:sz w:val="22"/>
          <w:szCs w:val="22"/>
          <w:lang w:val="en-GB"/>
        </w:rPr>
      </w:pPr>
      <w:r w:rsidRPr="00DE7B01">
        <w:rPr>
          <w:rFonts w:ascii="Calibri" w:hAnsi="Calibri"/>
          <w:bCs/>
          <w:color w:val="000000"/>
          <w:sz w:val="22"/>
          <w:szCs w:val="22"/>
          <w:lang w:val="en-GB"/>
        </w:rPr>
        <w:t xml:space="preserve">Humans and </w:t>
      </w:r>
      <w:r w:rsidR="00FD5B6D">
        <w:rPr>
          <w:rFonts w:ascii="Calibri" w:hAnsi="Calibri"/>
          <w:bCs/>
          <w:color w:val="000000"/>
          <w:sz w:val="22"/>
          <w:szCs w:val="22"/>
          <w:lang w:val="en-GB"/>
        </w:rPr>
        <w:t>ecosystems</w:t>
      </w:r>
      <w:r w:rsidRPr="00DE7B01">
        <w:rPr>
          <w:rFonts w:ascii="Calibri" w:hAnsi="Calibri"/>
          <w:bCs/>
          <w:color w:val="000000"/>
          <w:sz w:val="22"/>
          <w:szCs w:val="22"/>
          <w:lang w:val="en-GB"/>
        </w:rPr>
        <w:t xml:space="preserve"> are simultaneously exposed to multiple combinations of chemicals</w:t>
      </w:r>
      <w:r w:rsidR="00031FA3">
        <w:rPr>
          <w:rFonts w:ascii="Calibri" w:hAnsi="Calibri"/>
          <w:bCs/>
          <w:color w:val="000000"/>
          <w:sz w:val="22"/>
          <w:szCs w:val="22"/>
          <w:lang w:val="en-GB"/>
        </w:rPr>
        <w:t>, multiplying uncertainty around impacts of exposure to</w:t>
      </w:r>
      <w:r w:rsidRPr="00DE7B01">
        <w:rPr>
          <w:rFonts w:ascii="Calibri" w:hAnsi="Calibri"/>
          <w:bCs/>
          <w:color w:val="000000"/>
          <w:sz w:val="22"/>
          <w:szCs w:val="22"/>
          <w:lang w:val="en-GB"/>
        </w:rPr>
        <w:t xml:space="preserve"> individual </w:t>
      </w:r>
      <w:r w:rsidR="00031FA3">
        <w:rPr>
          <w:rFonts w:ascii="Calibri" w:hAnsi="Calibri"/>
          <w:bCs/>
          <w:color w:val="000000"/>
          <w:sz w:val="22"/>
          <w:szCs w:val="22"/>
          <w:lang w:val="en-GB"/>
        </w:rPr>
        <w:t>chemicals</w:t>
      </w:r>
      <w:r w:rsidRPr="00DE7B01">
        <w:rPr>
          <w:rFonts w:ascii="Calibri" w:hAnsi="Calibri"/>
          <w:bCs/>
          <w:color w:val="000000"/>
          <w:sz w:val="22"/>
          <w:szCs w:val="22"/>
          <w:lang w:val="en-GB"/>
        </w:rPr>
        <w:t>. Many chemicals may feature in one or more categories</w:t>
      </w:r>
      <w:r w:rsidR="001B434E">
        <w:rPr>
          <w:rFonts w:ascii="Calibri" w:hAnsi="Calibri"/>
          <w:bCs/>
          <w:color w:val="000000"/>
          <w:sz w:val="22"/>
          <w:szCs w:val="22"/>
          <w:lang w:val="en-GB"/>
        </w:rPr>
        <w:t>.</w:t>
      </w:r>
      <w:r w:rsidRPr="00DE7B01">
        <w:rPr>
          <w:rFonts w:ascii="Calibri" w:hAnsi="Calibri"/>
          <w:bCs/>
          <w:color w:val="000000"/>
          <w:sz w:val="22"/>
          <w:szCs w:val="22"/>
          <w:lang w:val="en-GB"/>
        </w:rPr>
        <w:t xml:space="preserve"> In this context, the chemical-by-chemical regulatory approach is increasingly unable to address the global environmental and health risks posed by these chemicals</w:t>
      </w:r>
      <w:r w:rsidR="002A19E6">
        <w:rPr>
          <w:rFonts w:ascii="Calibri" w:hAnsi="Calibri"/>
          <w:bCs/>
          <w:color w:val="000000"/>
          <w:sz w:val="22"/>
          <w:szCs w:val="22"/>
          <w:lang w:val="en-GB"/>
        </w:rPr>
        <w:t xml:space="preserve">. The project will deliver the </w:t>
      </w:r>
      <w:r w:rsidRPr="00DE7B01">
        <w:rPr>
          <w:rFonts w:ascii="Calibri" w:hAnsi="Calibri"/>
          <w:bCs/>
          <w:color w:val="000000"/>
          <w:sz w:val="22"/>
          <w:szCs w:val="22"/>
          <w:lang w:val="en-GB"/>
        </w:rPr>
        <w:t xml:space="preserve">integrated, collaborative and </w:t>
      </w:r>
      <w:proofErr w:type="spellStart"/>
      <w:r w:rsidRPr="00DE7B01">
        <w:rPr>
          <w:rFonts w:ascii="Calibri" w:hAnsi="Calibri"/>
          <w:bCs/>
          <w:color w:val="000000"/>
          <w:sz w:val="22"/>
          <w:szCs w:val="22"/>
          <w:lang w:val="en-GB"/>
        </w:rPr>
        <w:t>multistakeholder</w:t>
      </w:r>
      <w:proofErr w:type="spellEnd"/>
      <w:r w:rsidRPr="00DE7B01">
        <w:rPr>
          <w:rFonts w:ascii="Calibri" w:hAnsi="Calibri"/>
          <w:bCs/>
          <w:color w:val="000000"/>
          <w:sz w:val="22"/>
          <w:szCs w:val="22"/>
          <w:lang w:val="en-GB"/>
        </w:rPr>
        <w:t xml:space="preserve"> approac</w:t>
      </w:r>
      <w:r w:rsidR="002A19E6">
        <w:rPr>
          <w:rFonts w:ascii="Calibri" w:hAnsi="Calibri"/>
          <w:bCs/>
          <w:color w:val="000000"/>
          <w:sz w:val="22"/>
          <w:szCs w:val="22"/>
          <w:lang w:val="en-GB"/>
        </w:rPr>
        <w:t xml:space="preserve">h </w:t>
      </w:r>
      <w:r w:rsidRPr="00DE7B01">
        <w:rPr>
          <w:rFonts w:ascii="Calibri" w:hAnsi="Calibri"/>
          <w:bCs/>
          <w:color w:val="000000"/>
          <w:sz w:val="22"/>
          <w:szCs w:val="22"/>
          <w:lang w:val="en-GB"/>
        </w:rPr>
        <w:t>needed.</w:t>
      </w:r>
      <w:r w:rsidR="009065EB">
        <w:rPr>
          <w:rFonts w:ascii="Calibri" w:hAnsi="Calibri"/>
          <w:bCs/>
          <w:color w:val="000000"/>
          <w:sz w:val="22"/>
          <w:szCs w:val="22"/>
          <w:lang w:val="en-GB"/>
        </w:rPr>
        <w:t xml:space="preserve"> </w:t>
      </w:r>
    </w:p>
    <w:p w14:paraId="724273AB" w14:textId="77777777" w:rsidR="00031FA3" w:rsidRDefault="00031FA3" w:rsidP="00224525">
      <w:pPr>
        <w:ind w:left="-567"/>
        <w:jc w:val="both"/>
        <w:rPr>
          <w:rFonts w:ascii="Calibri" w:hAnsi="Calibri"/>
          <w:bCs/>
          <w:color w:val="000000"/>
          <w:sz w:val="22"/>
          <w:szCs w:val="22"/>
          <w:lang w:val="en-GB"/>
        </w:rPr>
      </w:pPr>
    </w:p>
    <w:p w14:paraId="7A5C5AE2" w14:textId="423277D7" w:rsidR="00031FA3" w:rsidRDefault="00031FA3" w:rsidP="00501212">
      <w:pPr>
        <w:ind w:left="-567"/>
        <w:jc w:val="both"/>
        <w:rPr>
          <w:rFonts w:ascii="Calibri" w:hAnsi="Calibri"/>
          <w:bCs/>
          <w:color w:val="000000"/>
          <w:sz w:val="22"/>
          <w:szCs w:val="22"/>
          <w:lang w:val="en-GB"/>
        </w:rPr>
      </w:pPr>
      <w:r>
        <w:rPr>
          <w:rFonts w:ascii="Calibri" w:hAnsi="Calibri"/>
          <w:bCs/>
          <w:color w:val="000000"/>
          <w:sz w:val="22"/>
          <w:szCs w:val="22"/>
          <w:lang w:val="en-GB"/>
        </w:rPr>
        <w:t xml:space="preserve">The </w:t>
      </w:r>
      <w:proofErr w:type="spellStart"/>
      <w:r>
        <w:rPr>
          <w:rFonts w:ascii="Calibri" w:hAnsi="Calibri"/>
          <w:bCs/>
          <w:color w:val="000000"/>
          <w:sz w:val="22"/>
          <w:szCs w:val="22"/>
          <w:lang w:val="en-GB"/>
        </w:rPr>
        <w:t>CiP</w:t>
      </w:r>
      <w:proofErr w:type="spellEnd"/>
      <w:r>
        <w:rPr>
          <w:rFonts w:ascii="Calibri" w:hAnsi="Calibri"/>
          <w:bCs/>
          <w:color w:val="000000"/>
          <w:sz w:val="22"/>
          <w:szCs w:val="22"/>
          <w:lang w:val="en-GB"/>
        </w:rPr>
        <w:t xml:space="preserve"> component will address new POPs in products, such as brominated flame </w:t>
      </w:r>
      <w:proofErr w:type="spellStart"/>
      <w:r>
        <w:rPr>
          <w:rFonts w:ascii="Calibri" w:hAnsi="Calibri"/>
          <w:bCs/>
          <w:color w:val="000000"/>
          <w:sz w:val="22"/>
          <w:szCs w:val="22"/>
          <w:lang w:val="en-GB"/>
        </w:rPr>
        <w:t>retandants</w:t>
      </w:r>
      <w:proofErr w:type="spellEnd"/>
      <w:r w:rsidR="00674BD1">
        <w:rPr>
          <w:rFonts w:ascii="Calibri" w:hAnsi="Calibri"/>
          <w:bCs/>
          <w:color w:val="000000"/>
          <w:sz w:val="22"/>
          <w:szCs w:val="22"/>
          <w:lang w:val="en-GB"/>
        </w:rPr>
        <w:t xml:space="preserve"> and PFOS</w:t>
      </w:r>
      <w:r>
        <w:rPr>
          <w:rFonts w:ascii="Calibri" w:hAnsi="Calibri"/>
          <w:bCs/>
          <w:color w:val="000000"/>
          <w:sz w:val="22"/>
          <w:szCs w:val="22"/>
          <w:lang w:val="en-GB"/>
        </w:rPr>
        <w:t>, in</w:t>
      </w:r>
      <w:r w:rsidR="00674BD1">
        <w:rPr>
          <w:rFonts w:ascii="Calibri" w:hAnsi="Calibri"/>
          <w:bCs/>
          <w:color w:val="000000"/>
          <w:sz w:val="22"/>
          <w:szCs w:val="22"/>
          <w:lang w:val="en-GB"/>
        </w:rPr>
        <w:t xml:space="preserve"> building products and electronics supply chains</w:t>
      </w:r>
      <w:r>
        <w:rPr>
          <w:rFonts w:ascii="Calibri" w:hAnsi="Calibri"/>
          <w:bCs/>
          <w:color w:val="000000"/>
          <w:sz w:val="22"/>
          <w:szCs w:val="22"/>
          <w:lang w:val="en-GB"/>
        </w:rPr>
        <w:t xml:space="preserve">. </w:t>
      </w:r>
    </w:p>
    <w:p w14:paraId="1B2D5A29" w14:textId="77777777" w:rsidR="00B76776" w:rsidRDefault="00B76776" w:rsidP="00501212">
      <w:pPr>
        <w:ind w:left="-567"/>
        <w:jc w:val="both"/>
        <w:rPr>
          <w:rFonts w:ascii="Calibri" w:hAnsi="Calibri"/>
          <w:bCs/>
          <w:color w:val="000000"/>
          <w:sz w:val="22"/>
          <w:szCs w:val="22"/>
          <w:lang w:val="en-GB"/>
        </w:rPr>
      </w:pPr>
    </w:p>
    <w:p w14:paraId="4417825E" w14:textId="09EF416C" w:rsidR="00CD6696" w:rsidRDefault="00031FA3" w:rsidP="00DB1E6A">
      <w:pPr>
        <w:ind w:left="-567"/>
        <w:jc w:val="both"/>
        <w:rPr>
          <w:rFonts w:ascii="Calibri" w:hAnsi="Calibri"/>
          <w:bCs/>
          <w:color w:val="000000"/>
          <w:sz w:val="22"/>
          <w:szCs w:val="22"/>
          <w:lang w:val="en-GB"/>
        </w:rPr>
      </w:pPr>
      <w:r>
        <w:rPr>
          <w:rFonts w:ascii="Calibri" w:hAnsi="Calibri"/>
          <w:bCs/>
          <w:color w:val="000000"/>
          <w:sz w:val="22"/>
          <w:szCs w:val="22"/>
          <w:lang w:val="en-GB"/>
        </w:rPr>
        <w:t xml:space="preserve">The project will integrate SAICM targets and priorities into national regulatory and </w:t>
      </w:r>
      <w:proofErr w:type="spellStart"/>
      <w:r>
        <w:rPr>
          <w:rFonts w:ascii="Calibri" w:hAnsi="Calibri"/>
          <w:bCs/>
          <w:color w:val="000000"/>
          <w:sz w:val="22"/>
          <w:szCs w:val="22"/>
          <w:lang w:val="en-GB"/>
        </w:rPr>
        <w:t>sectoral</w:t>
      </w:r>
      <w:proofErr w:type="spellEnd"/>
      <w:r>
        <w:rPr>
          <w:rFonts w:ascii="Calibri" w:hAnsi="Calibri"/>
          <w:bCs/>
          <w:color w:val="000000"/>
          <w:sz w:val="22"/>
          <w:szCs w:val="22"/>
          <w:lang w:val="en-GB"/>
        </w:rPr>
        <w:t xml:space="preserve"> planning frameworks and in global supply chains. </w:t>
      </w:r>
      <w:r w:rsidR="009065EB">
        <w:rPr>
          <w:rFonts w:ascii="Calibri" w:hAnsi="Calibri"/>
          <w:bCs/>
          <w:color w:val="000000"/>
          <w:sz w:val="22"/>
          <w:szCs w:val="22"/>
          <w:lang w:val="en-GB"/>
        </w:rPr>
        <w:t>For lead in paint, d</w:t>
      </w:r>
      <w:r w:rsidR="009065EB" w:rsidRPr="0021276F">
        <w:rPr>
          <w:rFonts w:ascii="Calibri" w:hAnsi="Calibri"/>
          <w:bCs/>
          <w:color w:val="000000"/>
          <w:sz w:val="22"/>
          <w:szCs w:val="22"/>
          <w:lang w:val="en-GB"/>
        </w:rPr>
        <w:t>irect global environmental benefits will be achieved t</w:t>
      </w:r>
      <w:r w:rsidR="004E2680">
        <w:rPr>
          <w:rFonts w:ascii="Calibri" w:hAnsi="Calibri"/>
          <w:bCs/>
          <w:color w:val="000000"/>
          <w:sz w:val="22"/>
          <w:szCs w:val="22"/>
          <w:lang w:val="en-GB"/>
        </w:rPr>
        <w:t>hrough the pilot demonstrations the selected</w:t>
      </w:r>
      <w:r w:rsidR="001B434E">
        <w:rPr>
          <w:rFonts w:ascii="Calibri" w:hAnsi="Calibri"/>
          <w:bCs/>
          <w:color w:val="000000"/>
          <w:sz w:val="22"/>
          <w:szCs w:val="22"/>
          <w:lang w:val="en-GB"/>
        </w:rPr>
        <w:t xml:space="preserve"> </w:t>
      </w:r>
      <w:r w:rsidR="009065EB">
        <w:rPr>
          <w:rFonts w:ascii="Calibri" w:hAnsi="Calibri"/>
          <w:bCs/>
          <w:color w:val="000000"/>
          <w:sz w:val="22"/>
          <w:szCs w:val="22"/>
          <w:lang w:val="en-GB"/>
        </w:rPr>
        <w:t xml:space="preserve">countries </w:t>
      </w:r>
      <w:r w:rsidR="009065EB" w:rsidRPr="0021276F">
        <w:rPr>
          <w:rFonts w:ascii="Calibri" w:hAnsi="Calibri"/>
          <w:bCs/>
          <w:color w:val="000000"/>
          <w:sz w:val="22"/>
          <w:szCs w:val="22"/>
          <w:lang w:val="en-GB"/>
        </w:rPr>
        <w:t>for the phase out of lead-containing paint in each country.</w:t>
      </w:r>
      <w:r w:rsidR="009065EB">
        <w:rPr>
          <w:rFonts w:ascii="Calibri" w:hAnsi="Calibri"/>
          <w:bCs/>
          <w:color w:val="000000"/>
          <w:sz w:val="22"/>
          <w:szCs w:val="22"/>
          <w:lang w:val="en-GB"/>
        </w:rPr>
        <w:t xml:space="preserve"> </w:t>
      </w:r>
      <w:r w:rsidR="009065EB" w:rsidRPr="0021276F">
        <w:rPr>
          <w:rFonts w:ascii="Calibri" w:hAnsi="Calibri"/>
          <w:bCs/>
          <w:color w:val="000000"/>
          <w:sz w:val="22"/>
          <w:szCs w:val="22"/>
          <w:lang w:val="en-GB"/>
        </w:rPr>
        <w:t>Indirect global environmental benefits will be achieved through develop</w:t>
      </w:r>
      <w:r w:rsidR="009065EB">
        <w:rPr>
          <w:rFonts w:ascii="Calibri" w:hAnsi="Calibri"/>
          <w:bCs/>
          <w:color w:val="000000"/>
          <w:sz w:val="22"/>
          <w:szCs w:val="22"/>
          <w:lang w:val="en-GB"/>
        </w:rPr>
        <w:t>ed and enforced legal limits for</w:t>
      </w:r>
      <w:r w:rsidR="009065EB" w:rsidRPr="0021276F">
        <w:rPr>
          <w:rFonts w:ascii="Calibri" w:hAnsi="Calibri"/>
          <w:bCs/>
          <w:color w:val="000000"/>
          <w:sz w:val="22"/>
          <w:szCs w:val="22"/>
          <w:lang w:val="en-GB"/>
        </w:rPr>
        <w:t xml:space="preserve"> the use of lead in paint</w:t>
      </w:r>
      <w:r w:rsidR="009065EB">
        <w:rPr>
          <w:rFonts w:ascii="Calibri" w:hAnsi="Calibri"/>
          <w:bCs/>
          <w:color w:val="000000"/>
          <w:sz w:val="22"/>
          <w:szCs w:val="22"/>
          <w:lang w:val="en-GB"/>
        </w:rPr>
        <w:t xml:space="preserve">. </w:t>
      </w:r>
      <w:r w:rsidR="002D397C">
        <w:rPr>
          <w:rFonts w:ascii="Calibri" w:hAnsi="Calibri"/>
          <w:bCs/>
          <w:color w:val="000000"/>
          <w:sz w:val="22"/>
          <w:szCs w:val="22"/>
          <w:lang w:val="en-GB"/>
        </w:rPr>
        <w:t xml:space="preserve">In total, the project will result in introduction of lead limits in 40 countries; and introduction of targets to replace POPs and other priority chemicals in at least three product supply chains. </w:t>
      </w:r>
    </w:p>
    <w:p w14:paraId="54F12A23" w14:textId="77777777" w:rsidR="00DE7B01" w:rsidRDefault="00DE7B01" w:rsidP="00DE7B01">
      <w:pPr>
        <w:rPr>
          <w:lang w:val="en-GB"/>
        </w:rPr>
      </w:pPr>
    </w:p>
    <w:p w14:paraId="42EA6053" w14:textId="77777777" w:rsidR="000F30AD" w:rsidRDefault="000F30AD" w:rsidP="00DE7B01">
      <w:pPr>
        <w:rPr>
          <w:lang w:val="en-GB"/>
        </w:rPr>
      </w:pPr>
    </w:p>
    <w:p w14:paraId="347E214D" w14:textId="77777777" w:rsidR="00DE7B01" w:rsidRDefault="000F30AD" w:rsidP="00224525">
      <w:pPr>
        <w:ind w:left="-567"/>
        <w:jc w:val="both"/>
        <w:rPr>
          <w:rFonts w:ascii="Calibri" w:hAnsi="Calibri"/>
          <w:b/>
          <w:color w:val="000000"/>
          <w:sz w:val="22"/>
          <w:szCs w:val="22"/>
          <w:u w:val="single"/>
          <w:lang w:val="en-GB"/>
        </w:rPr>
      </w:pPr>
      <w:r>
        <w:rPr>
          <w:rFonts w:ascii="Calibri" w:hAnsi="Calibri"/>
          <w:b/>
          <w:color w:val="000000"/>
          <w:sz w:val="22"/>
          <w:szCs w:val="22"/>
          <w:u w:val="single"/>
          <w:lang w:val="en-GB"/>
        </w:rPr>
        <w:t>6</w:t>
      </w:r>
      <w:r w:rsidR="00DE7B01" w:rsidRPr="003E3A0A">
        <w:rPr>
          <w:rFonts w:ascii="Calibri" w:hAnsi="Calibri"/>
          <w:b/>
          <w:color w:val="000000"/>
          <w:sz w:val="22"/>
          <w:szCs w:val="22"/>
          <w:u w:val="single"/>
          <w:lang w:val="en-GB"/>
        </w:rPr>
        <w:t xml:space="preserve">. </w:t>
      </w:r>
      <w:r w:rsidR="00DE7B01">
        <w:rPr>
          <w:rFonts w:ascii="Calibri" w:hAnsi="Calibri"/>
          <w:b/>
          <w:color w:val="000000"/>
          <w:sz w:val="22"/>
          <w:szCs w:val="22"/>
          <w:u w:val="single"/>
          <w:lang w:val="en-GB"/>
        </w:rPr>
        <w:t>Innovation, sustainability and potential for scaling up</w:t>
      </w:r>
    </w:p>
    <w:p w14:paraId="65D055F2" w14:textId="77777777" w:rsidR="00DE7B01" w:rsidRDefault="00DE7B01" w:rsidP="00224525">
      <w:pPr>
        <w:pStyle w:val="GEFFieldtoFillout"/>
        <w:ind w:left="-567"/>
        <w:jc w:val="both"/>
        <w:rPr>
          <w:rFonts w:ascii="Calibri" w:hAnsi="Calibri"/>
        </w:rPr>
      </w:pPr>
    </w:p>
    <w:p w14:paraId="047E0FFE" w14:textId="77777777" w:rsidR="00CA52BD" w:rsidRPr="00913951" w:rsidRDefault="00CA52BD" w:rsidP="00224525">
      <w:pPr>
        <w:pStyle w:val="GEFFieldtoFillout"/>
        <w:ind w:left="-567"/>
        <w:jc w:val="both"/>
        <w:rPr>
          <w:rFonts w:ascii="Calibri" w:hAnsi="Calibri"/>
        </w:rPr>
      </w:pPr>
      <w:r w:rsidRPr="00913951">
        <w:rPr>
          <w:rFonts w:ascii="Calibri" w:hAnsi="Calibri"/>
        </w:rPr>
        <w:t xml:space="preserve">The project </w:t>
      </w:r>
      <w:r w:rsidR="00C137D8">
        <w:rPr>
          <w:rFonts w:ascii="Calibri" w:hAnsi="Calibri"/>
        </w:rPr>
        <w:t>addresses</w:t>
      </w:r>
      <w:r w:rsidRPr="00913951">
        <w:rPr>
          <w:rFonts w:ascii="Calibri" w:hAnsi="Calibri"/>
        </w:rPr>
        <w:t xml:space="preserve"> threats associated with new, emerging, and ‘live’ chemicals that may be widely distributed in the environment, in our bodies, in products, and in supply chains. The chemical issues addressed under SAICM are unlikely ever to be the subject of international, legally binding controls such as those incl</w:t>
      </w:r>
      <w:r w:rsidR="00C137D8">
        <w:rPr>
          <w:rFonts w:ascii="Calibri" w:hAnsi="Calibri"/>
        </w:rPr>
        <w:t xml:space="preserve">uded under the Basel, Rotterdam, </w:t>
      </w:r>
      <w:r w:rsidRPr="00913951">
        <w:rPr>
          <w:rFonts w:ascii="Calibri" w:hAnsi="Calibri"/>
        </w:rPr>
        <w:t xml:space="preserve">Stockholm </w:t>
      </w:r>
      <w:r w:rsidR="00C137D8">
        <w:rPr>
          <w:rFonts w:ascii="Calibri" w:hAnsi="Calibri"/>
        </w:rPr>
        <w:t xml:space="preserve">or </w:t>
      </w:r>
      <w:proofErr w:type="spellStart"/>
      <w:r w:rsidR="00C137D8">
        <w:rPr>
          <w:rFonts w:ascii="Calibri" w:hAnsi="Calibri"/>
        </w:rPr>
        <w:t>Minamata</w:t>
      </w:r>
      <w:proofErr w:type="spellEnd"/>
      <w:r w:rsidR="00C137D8">
        <w:rPr>
          <w:rFonts w:ascii="Calibri" w:hAnsi="Calibri"/>
        </w:rPr>
        <w:t xml:space="preserve"> </w:t>
      </w:r>
      <w:r w:rsidRPr="00913951">
        <w:rPr>
          <w:rFonts w:ascii="Calibri" w:hAnsi="Calibri"/>
        </w:rPr>
        <w:t xml:space="preserve">Conventions; and therefore a different approach is needed which prioritizes collaborative, coordinated and decentralized voluntary efforts by many stakeholders. The voluntary and multi-stakeholder structure of SAICM is </w:t>
      </w:r>
      <w:r w:rsidR="002A19E6">
        <w:rPr>
          <w:rFonts w:ascii="Calibri" w:hAnsi="Calibri"/>
        </w:rPr>
        <w:t>able</w:t>
      </w:r>
      <w:r w:rsidRPr="00913951">
        <w:rPr>
          <w:rFonts w:ascii="Calibri" w:hAnsi="Calibri"/>
        </w:rPr>
        <w:t xml:space="preserve"> to deliver this approach. </w:t>
      </w:r>
    </w:p>
    <w:p w14:paraId="7338260A" w14:textId="77777777" w:rsidR="00CA52BD" w:rsidRPr="00913951" w:rsidRDefault="00CA52BD" w:rsidP="00224525">
      <w:pPr>
        <w:pStyle w:val="GEFFieldtoFillout"/>
        <w:ind w:left="-567"/>
        <w:jc w:val="both"/>
        <w:rPr>
          <w:rFonts w:ascii="Calibri" w:hAnsi="Calibri"/>
        </w:rPr>
      </w:pPr>
    </w:p>
    <w:p w14:paraId="4C183243" w14:textId="77777777" w:rsidR="00CA52BD" w:rsidRPr="00913951" w:rsidRDefault="00C137D8" w:rsidP="00224525">
      <w:pPr>
        <w:pStyle w:val="GEFFieldtoFillout"/>
        <w:ind w:left="-567"/>
        <w:jc w:val="both"/>
        <w:rPr>
          <w:rFonts w:ascii="Calibri" w:hAnsi="Calibri"/>
        </w:rPr>
      </w:pPr>
      <w:r>
        <w:rPr>
          <w:rFonts w:ascii="Calibri" w:hAnsi="Calibri"/>
        </w:rPr>
        <w:t>The lessons learnt and best practices developed in Component 1 will be appli</w:t>
      </w:r>
      <w:r w:rsidR="002F467D">
        <w:rPr>
          <w:rFonts w:ascii="Calibri" w:hAnsi="Calibri"/>
        </w:rPr>
        <w:t>c</w:t>
      </w:r>
      <w:r>
        <w:rPr>
          <w:rFonts w:ascii="Calibri" w:hAnsi="Calibri"/>
        </w:rPr>
        <w:t>able for new chemicals as consensus is reached on the need for decentralized, national regulatory action</w:t>
      </w:r>
      <w:r w:rsidR="002F4EE2">
        <w:rPr>
          <w:rFonts w:ascii="Calibri" w:hAnsi="Calibri"/>
        </w:rPr>
        <w:t xml:space="preserve"> by all stakeholders</w:t>
      </w:r>
      <w:r>
        <w:rPr>
          <w:rFonts w:ascii="Calibri" w:hAnsi="Calibri"/>
        </w:rPr>
        <w:t xml:space="preserve">. </w:t>
      </w:r>
      <w:r w:rsidR="002F4EE2">
        <w:rPr>
          <w:rFonts w:ascii="Calibri" w:hAnsi="Calibri"/>
        </w:rPr>
        <w:t xml:space="preserve">The component will develop approaches and methods to stimulate action by countries and stakeholders at the lower end of the ‘widening gap’ in capacity for sound management of chemicals. Working with ‘hard to reach’ partners, including LDCs and SIDs, or the SME part of industrial production chains, or the most vulnerable population groups, the project will seek to consolidate best practices that can be applied more widely to future chemical hazards. </w:t>
      </w:r>
      <w:r w:rsidR="00CA52BD" w:rsidRPr="00913951">
        <w:rPr>
          <w:rFonts w:ascii="Calibri" w:hAnsi="Calibri"/>
        </w:rPr>
        <w:t xml:space="preserve">Eventually, legal </w:t>
      </w:r>
      <w:r w:rsidR="002A19E6" w:rsidRPr="00913951">
        <w:rPr>
          <w:rFonts w:ascii="Calibri" w:hAnsi="Calibri"/>
        </w:rPr>
        <w:t>limits</w:t>
      </w:r>
      <w:r w:rsidR="00CA52BD" w:rsidRPr="00913951">
        <w:rPr>
          <w:rFonts w:ascii="Calibri" w:hAnsi="Calibri"/>
        </w:rPr>
        <w:t xml:space="preserve"> will drive innovation for environmentally benign products that may bring additional benefits in terms of higher quality and more economical</w:t>
      </w:r>
      <w:r w:rsidR="004C10DC">
        <w:rPr>
          <w:rFonts w:ascii="Calibri" w:hAnsi="Calibri"/>
        </w:rPr>
        <w:t xml:space="preserve"> products for users</w:t>
      </w:r>
      <w:r w:rsidR="00CA52BD" w:rsidRPr="00913951">
        <w:rPr>
          <w:rFonts w:ascii="Calibri" w:hAnsi="Calibri"/>
        </w:rPr>
        <w:t>.</w:t>
      </w:r>
    </w:p>
    <w:p w14:paraId="574D0C14" w14:textId="77777777" w:rsidR="00CA52BD" w:rsidRPr="00913951" w:rsidRDefault="00CA52BD" w:rsidP="00224525">
      <w:pPr>
        <w:pStyle w:val="GEFFieldtoFillout"/>
        <w:ind w:left="-567"/>
        <w:jc w:val="both"/>
        <w:rPr>
          <w:rFonts w:ascii="Calibri" w:hAnsi="Calibri"/>
        </w:rPr>
      </w:pPr>
    </w:p>
    <w:p w14:paraId="41D55001" w14:textId="6B982F3D" w:rsidR="0028781E" w:rsidRPr="00913951" w:rsidRDefault="00CA52BD" w:rsidP="00DB1E6A">
      <w:pPr>
        <w:pStyle w:val="GEFFieldtoFillout"/>
        <w:ind w:left="-567"/>
        <w:jc w:val="both"/>
        <w:rPr>
          <w:rFonts w:ascii="Calibri" w:hAnsi="Calibri"/>
        </w:rPr>
      </w:pPr>
      <w:r w:rsidRPr="0028781E">
        <w:rPr>
          <w:rFonts w:ascii="Calibri" w:hAnsi="Calibri"/>
        </w:rPr>
        <w:t xml:space="preserve">Under Component 2, the project will reach out to new stakeholders throughout supply chains in the private sector, based on already demonstrated needs for </w:t>
      </w:r>
      <w:proofErr w:type="spellStart"/>
      <w:r w:rsidRPr="0028781E">
        <w:rPr>
          <w:rFonts w:ascii="Calibri" w:hAnsi="Calibri"/>
        </w:rPr>
        <w:t>CiP</w:t>
      </w:r>
      <w:proofErr w:type="spellEnd"/>
      <w:r w:rsidRPr="0028781E">
        <w:rPr>
          <w:rFonts w:ascii="Calibri" w:hAnsi="Calibri"/>
        </w:rPr>
        <w:t xml:space="preserve"> information, and calls for a more efficient approach from numerous sectors.</w:t>
      </w:r>
      <w:r w:rsidR="0028781E" w:rsidRPr="007550C0">
        <w:rPr>
          <w:rFonts w:ascii="Calibri" w:hAnsi="Calibri"/>
        </w:rPr>
        <w:t xml:space="preserve">  </w:t>
      </w:r>
      <w:r w:rsidRPr="0028781E">
        <w:rPr>
          <w:rFonts w:ascii="Calibri" w:hAnsi="Calibri"/>
        </w:rPr>
        <w:t>The potential for scale up is driven by the stakeholder needs, as well as the similarity in approaches across regions (within a given products sector) and across sectors (i.e. lesson learned from various approaches can be transferred).</w:t>
      </w:r>
      <w:r w:rsidR="0028781E">
        <w:rPr>
          <w:rFonts w:ascii="Calibri" w:hAnsi="Calibri"/>
        </w:rPr>
        <w:t xml:space="preserve"> </w:t>
      </w:r>
    </w:p>
    <w:p w14:paraId="3953ACD2" w14:textId="77777777" w:rsidR="00CA52BD" w:rsidRPr="00913951" w:rsidRDefault="00CA52BD" w:rsidP="006F1335">
      <w:pPr>
        <w:pStyle w:val="GEFFieldtoFillout"/>
        <w:ind w:left="0"/>
        <w:jc w:val="both"/>
        <w:rPr>
          <w:rFonts w:ascii="Calibri" w:hAnsi="Calibri"/>
        </w:rPr>
      </w:pPr>
    </w:p>
    <w:p w14:paraId="2C308C36" w14:textId="77777777" w:rsidR="00CA52BD" w:rsidRPr="00913951" w:rsidRDefault="00CA52BD" w:rsidP="00D529C4">
      <w:pPr>
        <w:pStyle w:val="GEFFieldtoFillout"/>
        <w:ind w:left="-567"/>
        <w:rPr>
          <w:rFonts w:ascii="Calibri" w:hAnsi="Calibri"/>
        </w:rPr>
      </w:pPr>
    </w:p>
    <w:p w14:paraId="5D7FC669" w14:textId="77777777" w:rsidR="00F311F4" w:rsidRDefault="002D397C" w:rsidP="00224525">
      <w:pPr>
        <w:pStyle w:val="GEFFieldtoFillout"/>
        <w:ind w:left="-567"/>
        <w:jc w:val="both"/>
        <w:rPr>
          <w:rFonts w:ascii="Calibri" w:hAnsi="Calibri"/>
        </w:rPr>
      </w:pPr>
      <w:r>
        <w:rPr>
          <w:rFonts w:ascii="Calibri" w:hAnsi="Calibri"/>
        </w:rPr>
        <w:t>The effective</w:t>
      </w:r>
      <w:r w:rsidR="00CA52BD" w:rsidRPr="00913951">
        <w:rPr>
          <w:rFonts w:ascii="Calibri" w:hAnsi="Calibri"/>
        </w:rPr>
        <w:t xml:space="preserve"> collaboration between </w:t>
      </w:r>
      <w:r>
        <w:rPr>
          <w:rFonts w:ascii="Calibri" w:hAnsi="Calibri"/>
        </w:rPr>
        <w:t xml:space="preserve">numerous </w:t>
      </w:r>
      <w:r w:rsidR="00CA52BD" w:rsidRPr="00913951">
        <w:rPr>
          <w:rFonts w:ascii="Calibri" w:hAnsi="Calibri"/>
        </w:rPr>
        <w:t>members of the IOMC will require close oversight and coordination by the Executing Agency</w:t>
      </w:r>
      <w:r w:rsidR="002A19E6">
        <w:rPr>
          <w:rFonts w:ascii="Calibri" w:hAnsi="Calibri"/>
        </w:rPr>
        <w:t>. T</w:t>
      </w:r>
      <w:r w:rsidR="00CA52BD" w:rsidRPr="00913951">
        <w:rPr>
          <w:rFonts w:ascii="Calibri" w:hAnsi="Calibri"/>
        </w:rPr>
        <w:t xml:space="preserve">he close working relationships established will provide the conditions for sustainability. The close integration with the SAICM structure and mandate, especially in terms of strategic planning, monitoring progress, and knowledge sharing, means that project outputs in terms of knowledge management platforms, M&amp;E systems, and strategic plans, will be designed and developed in a way that allows them to be adopted as future SAICM resources and ensure sustainability and scale-up. </w:t>
      </w:r>
    </w:p>
    <w:p w14:paraId="09EB9F56" w14:textId="77777777" w:rsidR="00F311F4" w:rsidRDefault="00F311F4" w:rsidP="00224525">
      <w:pPr>
        <w:pStyle w:val="GEFFieldtoFillout"/>
        <w:ind w:left="-567"/>
        <w:jc w:val="both"/>
        <w:rPr>
          <w:rFonts w:ascii="Calibri" w:hAnsi="Calibri"/>
        </w:rPr>
      </w:pPr>
    </w:p>
    <w:p w14:paraId="53660988" w14:textId="77777777" w:rsidR="000F30AD" w:rsidRPr="00913951" w:rsidRDefault="000F30AD" w:rsidP="00224525">
      <w:pPr>
        <w:pStyle w:val="GEFFieldtoFillout"/>
        <w:ind w:left="-567"/>
        <w:jc w:val="both"/>
        <w:rPr>
          <w:rFonts w:ascii="Calibri" w:hAnsi="Calibri"/>
        </w:rPr>
      </w:pPr>
    </w:p>
    <w:p w14:paraId="0C88851E" w14:textId="77777777" w:rsidR="00CB0048" w:rsidRPr="00224525" w:rsidRDefault="00F311F4" w:rsidP="00224525">
      <w:pPr>
        <w:pStyle w:val="GEFFieldtoFillout"/>
        <w:ind w:left="-567"/>
        <w:jc w:val="both"/>
        <w:rPr>
          <w:i/>
        </w:rPr>
      </w:pPr>
      <w:r>
        <w:rPr>
          <w:lang w:val="en-GB"/>
        </w:rPr>
        <w:t xml:space="preserve">2. </w:t>
      </w:r>
      <w:hyperlink r:id="rId26" w:history="1">
        <w:r w:rsidR="008857BF" w:rsidRPr="00224525">
          <w:rPr>
            <w:rStyle w:val="Hyperlink"/>
            <w:i/>
          </w:rPr>
          <w:t>Stakeholders.</w:t>
        </w:r>
      </w:hyperlink>
      <w:r w:rsidR="008857BF" w:rsidRPr="00224525">
        <w:rPr>
          <w:i/>
        </w:rPr>
        <w:t xml:space="preserve"> </w:t>
      </w:r>
      <w:r w:rsidR="008876C6" w:rsidRPr="00224525">
        <w:rPr>
          <w:i/>
        </w:rPr>
        <w:t xml:space="preserve">Will project design include the participation of relevant stakeholders from </w:t>
      </w:r>
      <w:hyperlink r:id="rId27" w:history="1">
        <w:r w:rsidR="00506E33" w:rsidRPr="00224525">
          <w:rPr>
            <w:rStyle w:val="Hyperlink"/>
            <w:i/>
          </w:rPr>
          <w:t>civil society organizations</w:t>
        </w:r>
      </w:hyperlink>
      <w:r w:rsidR="008876C6" w:rsidRPr="00224525">
        <w:rPr>
          <w:i/>
        </w:rPr>
        <w:t xml:space="preserve"> </w:t>
      </w:r>
      <w:r w:rsidR="00506E33" w:rsidRPr="00224525">
        <w:rPr>
          <w:i/>
        </w:rPr>
        <w:t xml:space="preserve">(yes </w:t>
      </w:r>
      <w:r w:rsidR="00506E33" w:rsidRPr="00224525">
        <w:rPr>
          <w:i/>
          <w:sz w:val="20"/>
          <w:szCs w:val="20"/>
        </w:rPr>
        <w:fldChar w:fldCharType="begin">
          <w:ffData>
            <w:name w:val="incl_civil_yes"/>
            <w:enabled/>
            <w:calcOnExit w:val="0"/>
            <w:checkBox>
              <w:sizeAuto/>
              <w:default w:val="0"/>
            </w:checkBox>
          </w:ffData>
        </w:fldChar>
      </w:r>
      <w:r w:rsidR="00506E33" w:rsidRPr="00224525">
        <w:rPr>
          <w:i/>
          <w:sz w:val="20"/>
          <w:szCs w:val="20"/>
        </w:rPr>
        <w:instrText xml:space="preserve"> FORMCHECKBOX </w:instrText>
      </w:r>
      <w:r w:rsidR="00D035F8">
        <w:rPr>
          <w:i/>
          <w:sz w:val="20"/>
          <w:szCs w:val="20"/>
        </w:rPr>
      </w:r>
      <w:r w:rsidR="00D035F8">
        <w:rPr>
          <w:i/>
          <w:sz w:val="20"/>
          <w:szCs w:val="20"/>
        </w:rPr>
        <w:fldChar w:fldCharType="separate"/>
      </w:r>
      <w:r w:rsidR="00506E33" w:rsidRPr="00224525">
        <w:rPr>
          <w:i/>
          <w:sz w:val="20"/>
          <w:szCs w:val="20"/>
        </w:rPr>
        <w:fldChar w:fldCharType="end"/>
      </w:r>
      <w:r w:rsidR="00506E33" w:rsidRPr="00224525">
        <w:rPr>
          <w:i/>
          <w:sz w:val="20"/>
          <w:szCs w:val="20"/>
        </w:rPr>
        <w:t xml:space="preserve"> /no</w:t>
      </w:r>
      <w:r w:rsidR="00506E33" w:rsidRPr="00224525">
        <w:rPr>
          <w:i/>
          <w:sz w:val="20"/>
          <w:szCs w:val="20"/>
        </w:rPr>
        <w:fldChar w:fldCharType="begin">
          <w:ffData>
            <w:name w:val="incl_civil_no"/>
            <w:enabled/>
            <w:calcOnExit w:val="0"/>
            <w:checkBox>
              <w:sizeAuto/>
              <w:default w:val="0"/>
            </w:checkBox>
          </w:ffData>
        </w:fldChar>
      </w:r>
      <w:r w:rsidR="00506E33" w:rsidRPr="00224525">
        <w:rPr>
          <w:i/>
          <w:sz w:val="20"/>
          <w:szCs w:val="20"/>
        </w:rPr>
        <w:instrText xml:space="preserve"> FORMCHECKBOX </w:instrText>
      </w:r>
      <w:r w:rsidR="00D035F8">
        <w:rPr>
          <w:i/>
          <w:sz w:val="20"/>
          <w:szCs w:val="20"/>
        </w:rPr>
      </w:r>
      <w:r w:rsidR="00D035F8">
        <w:rPr>
          <w:i/>
          <w:sz w:val="20"/>
          <w:szCs w:val="20"/>
        </w:rPr>
        <w:fldChar w:fldCharType="separate"/>
      </w:r>
      <w:r w:rsidR="00506E33" w:rsidRPr="00224525">
        <w:rPr>
          <w:i/>
          <w:sz w:val="20"/>
          <w:szCs w:val="20"/>
        </w:rPr>
        <w:fldChar w:fldCharType="end"/>
      </w:r>
      <w:r w:rsidR="00506E33" w:rsidRPr="00224525">
        <w:rPr>
          <w:i/>
          <w:sz w:val="20"/>
          <w:szCs w:val="20"/>
        </w:rPr>
        <w:t>)</w:t>
      </w:r>
      <w:r w:rsidR="00506E33" w:rsidRPr="00224525">
        <w:rPr>
          <w:i/>
        </w:rPr>
        <w:t xml:space="preserve"> </w:t>
      </w:r>
      <w:r w:rsidR="008876C6" w:rsidRPr="00224525">
        <w:rPr>
          <w:i/>
        </w:rPr>
        <w:t xml:space="preserve">and </w:t>
      </w:r>
      <w:hyperlink r:id="rId28" w:history="1">
        <w:r w:rsidR="00625469" w:rsidRPr="00224525">
          <w:rPr>
            <w:rStyle w:val="Hyperlink"/>
            <w:i/>
          </w:rPr>
          <w:t>indigenous peoples</w:t>
        </w:r>
      </w:hyperlink>
      <w:r w:rsidR="008876C6" w:rsidRPr="00224525">
        <w:rPr>
          <w:i/>
        </w:rPr>
        <w:t xml:space="preserve"> (yes </w:t>
      </w:r>
      <w:r w:rsidR="00AE48BE" w:rsidRPr="00224525">
        <w:rPr>
          <w:i/>
          <w:sz w:val="20"/>
          <w:szCs w:val="20"/>
        </w:rPr>
        <w:fldChar w:fldCharType="begin">
          <w:ffData>
            <w:name w:val="incl_civil_yes"/>
            <w:enabled/>
            <w:calcOnExit w:val="0"/>
            <w:checkBox>
              <w:sizeAuto/>
              <w:default w:val="0"/>
            </w:checkBox>
          </w:ffData>
        </w:fldChar>
      </w:r>
      <w:bookmarkStart w:id="88" w:name="incl_civil_yes"/>
      <w:r w:rsidR="00AE48BE" w:rsidRPr="00224525">
        <w:rPr>
          <w:i/>
          <w:sz w:val="20"/>
          <w:szCs w:val="20"/>
        </w:rPr>
        <w:instrText xml:space="preserve"> FORMCHECKBOX </w:instrText>
      </w:r>
      <w:r w:rsidR="00D035F8">
        <w:rPr>
          <w:i/>
          <w:sz w:val="20"/>
          <w:szCs w:val="20"/>
        </w:rPr>
      </w:r>
      <w:r w:rsidR="00D035F8">
        <w:rPr>
          <w:i/>
          <w:sz w:val="20"/>
          <w:szCs w:val="20"/>
        </w:rPr>
        <w:fldChar w:fldCharType="separate"/>
      </w:r>
      <w:r w:rsidR="00AE48BE" w:rsidRPr="00224525">
        <w:rPr>
          <w:i/>
          <w:sz w:val="20"/>
          <w:szCs w:val="20"/>
        </w:rPr>
        <w:fldChar w:fldCharType="end"/>
      </w:r>
      <w:bookmarkEnd w:id="88"/>
      <w:r w:rsidR="008876C6" w:rsidRPr="00224525">
        <w:rPr>
          <w:i/>
          <w:sz w:val="20"/>
          <w:szCs w:val="20"/>
        </w:rPr>
        <w:t xml:space="preserve"> /no</w:t>
      </w:r>
      <w:r w:rsidR="00AE48BE" w:rsidRPr="00224525">
        <w:rPr>
          <w:i/>
          <w:sz w:val="20"/>
          <w:szCs w:val="20"/>
        </w:rPr>
        <w:fldChar w:fldCharType="begin">
          <w:ffData>
            <w:name w:val="incl_civil_no"/>
            <w:enabled/>
            <w:calcOnExit w:val="0"/>
            <w:checkBox>
              <w:sizeAuto/>
              <w:default w:val="0"/>
            </w:checkBox>
          </w:ffData>
        </w:fldChar>
      </w:r>
      <w:bookmarkStart w:id="89" w:name="incl_civil_no"/>
      <w:r w:rsidR="00AE48BE" w:rsidRPr="00224525">
        <w:rPr>
          <w:i/>
          <w:sz w:val="20"/>
          <w:szCs w:val="20"/>
        </w:rPr>
        <w:instrText xml:space="preserve"> FORMCHECKBOX </w:instrText>
      </w:r>
      <w:r w:rsidR="00D035F8">
        <w:rPr>
          <w:i/>
          <w:sz w:val="20"/>
          <w:szCs w:val="20"/>
        </w:rPr>
      </w:r>
      <w:r w:rsidR="00D035F8">
        <w:rPr>
          <w:i/>
          <w:sz w:val="20"/>
          <w:szCs w:val="20"/>
        </w:rPr>
        <w:fldChar w:fldCharType="separate"/>
      </w:r>
      <w:r w:rsidR="00AE48BE" w:rsidRPr="00224525">
        <w:rPr>
          <w:i/>
          <w:sz w:val="20"/>
          <w:szCs w:val="20"/>
        </w:rPr>
        <w:fldChar w:fldCharType="end"/>
      </w:r>
      <w:bookmarkEnd w:id="89"/>
      <w:r w:rsidR="008876C6" w:rsidRPr="00224525">
        <w:rPr>
          <w:i/>
          <w:sz w:val="20"/>
          <w:szCs w:val="20"/>
        </w:rPr>
        <w:t>)</w:t>
      </w:r>
      <w:r w:rsidR="00506E33" w:rsidRPr="00224525">
        <w:rPr>
          <w:i/>
          <w:sz w:val="20"/>
          <w:szCs w:val="20"/>
        </w:rPr>
        <w:t>?</w:t>
      </w:r>
      <w:r w:rsidR="008876C6" w:rsidRPr="00224525">
        <w:rPr>
          <w:i/>
        </w:rPr>
        <w:t xml:space="preserve"> If yes, i</w:t>
      </w:r>
      <w:r w:rsidR="00870816" w:rsidRPr="00224525">
        <w:rPr>
          <w:i/>
        </w:rPr>
        <w:t xml:space="preserve">dentify key stakeholders </w:t>
      </w:r>
      <w:r w:rsidR="008876C6" w:rsidRPr="00224525">
        <w:rPr>
          <w:i/>
        </w:rPr>
        <w:t>and briefly describe how they will be engaged in project preparation</w:t>
      </w:r>
      <w:r w:rsidR="0078368C" w:rsidRPr="00224525">
        <w:rPr>
          <w:i/>
        </w:rPr>
        <w:t>.</w:t>
      </w:r>
      <w:r w:rsidR="003236A7" w:rsidRPr="00224525">
        <w:rPr>
          <w:i/>
        </w:rPr>
        <w:t xml:space="preserve"> </w:t>
      </w:r>
    </w:p>
    <w:p w14:paraId="6C679A26" w14:textId="77777777" w:rsidR="000F30AD" w:rsidRDefault="000F30AD" w:rsidP="00224525">
      <w:pPr>
        <w:pStyle w:val="GEFFieldtoFillout"/>
        <w:jc w:val="both"/>
      </w:pPr>
    </w:p>
    <w:p w14:paraId="5D91A43B" w14:textId="31D2C75F" w:rsidR="00031FA3" w:rsidRPr="00713539" w:rsidRDefault="00CF2942" w:rsidP="00224525">
      <w:pPr>
        <w:pStyle w:val="GEFFieldtoFillout"/>
        <w:jc w:val="both"/>
        <w:rPr>
          <w:rFonts w:ascii="Calibri" w:hAnsi="Calibri"/>
        </w:rPr>
      </w:pPr>
      <w:r w:rsidRPr="00713539">
        <w:rPr>
          <w:rFonts w:ascii="Calibri" w:hAnsi="Calibri"/>
        </w:rPr>
        <w:t xml:space="preserve">SAICM brings together diverse stakeholders, and this project targets government, private sector, and </w:t>
      </w:r>
      <w:r w:rsidR="00031FA3">
        <w:rPr>
          <w:rFonts w:ascii="Calibri" w:hAnsi="Calibri"/>
        </w:rPr>
        <w:t>researchers</w:t>
      </w:r>
      <w:r w:rsidRPr="00713539">
        <w:rPr>
          <w:rFonts w:ascii="Calibri" w:hAnsi="Calibri"/>
        </w:rPr>
        <w:t xml:space="preserve"> through</w:t>
      </w:r>
      <w:r w:rsidR="00031FA3">
        <w:rPr>
          <w:rFonts w:ascii="Calibri" w:hAnsi="Calibri"/>
        </w:rPr>
        <w:t xml:space="preserve"> the three</w:t>
      </w:r>
      <w:r w:rsidRPr="00713539">
        <w:rPr>
          <w:rFonts w:ascii="Calibri" w:hAnsi="Calibri"/>
        </w:rPr>
        <w:t xml:space="preserve"> </w:t>
      </w:r>
      <w:r w:rsidR="00031FA3">
        <w:rPr>
          <w:rFonts w:ascii="Calibri" w:hAnsi="Calibri"/>
        </w:rPr>
        <w:t xml:space="preserve">technical </w:t>
      </w:r>
      <w:r w:rsidRPr="00713539">
        <w:rPr>
          <w:rFonts w:ascii="Calibri" w:hAnsi="Calibri"/>
        </w:rPr>
        <w:t xml:space="preserve">components addressing </w:t>
      </w:r>
      <w:r w:rsidR="00031FA3">
        <w:rPr>
          <w:rFonts w:ascii="Calibri" w:hAnsi="Calibri"/>
        </w:rPr>
        <w:t>the EPIs</w:t>
      </w:r>
      <w:r w:rsidR="0079304A">
        <w:rPr>
          <w:rFonts w:ascii="Calibri" w:hAnsi="Calibri"/>
        </w:rPr>
        <w:t xml:space="preserve"> under this project and related MSPs to be submitted</w:t>
      </w:r>
      <w:r w:rsidRPr="00713539">
        <w:rPr>
          <w:rFonts w:ascii="Calibri" w:hAnsi="Calibri"/>
        </w:rPr>
        <w:t xml:space="preserve">. The following table outlines key international and national stakeholders and their proposed respective roles in the project preparatory phase, and the execution phase. </w:t>
      </w:r>
      <w:r w:rsidR="00F16B44">
        <w:rPr>
          <w:rFonts w:ascii="Calibri" w:hAnsi="Calibri"/>
        </w:rPr>
        <w:t xml:space="preserve">Design and delivery of the cross-cutting </w:t>
      </w:r>
      <w:r w:rsidR="00675BB2">
        <w:rPr>
          <w:rFonts w:ascii="Calibri" w:hAnsi="Calibri"/>
        </w:rPr>
        <w:t>C</w:t>
      </w:r>
      <w:r w:rsidR="00F16B44">
        <w:rPr>
          <w:rFonts w:ascii="Calibri" w:hAnsi="Calibri"/>
        </w:rPr>
        <w:t xml:space="preserve">omponent </w:t>
      </w:r>
      <w:r w:rsidR="00675BB2">
        <w:rPr>
          <w:rFonts w:ascii="Calibri" w:hAnsi="Calibri"/>
        </w:rPr>
        <w:t>3</w:t>
      </w:r>
      <w:r w:rsidR="00F16B44">
        <w:rPr>
          <w:rFonts w:ascii="Calibri" w:hAnsi="Calibri"/>
        </w:rPr>
        <w:t xml:space="preserve"> will include input from all stakeholders, including on coordinated production and dissemination of communication products, country and sector engagement, and monitoring of progress. </w:t>
      </w:r>
    </w:p>
    <w:p w14:paraId="37565229" w14:textId="77777777" w:rsidR="00255618" w:rsidRDefault="00255618" w:rsidP="00017316">
      <w:pPr>
        <w:pStyle w:val="GEFFieldtoFillout"/>
      </w:pPr>
    </w:p>
    <w:tbl>
      <w:tblPr>
        <w:tblW w:w="10319" w:type="dxa"/>
        <w:tblBorders>
          <w:top w:val="single" w:sz="18" w:space="0" w:color="auto"/>
          <w:bottom w:val="single" w:sz="18" w:space="0" w:color="auto"/>
        </w:tblBorders>
        <w:tblLook w:val="04A0" w:firstRow="1" w:lastRow="0" w:firstColumn="1" w:lastColumn="0" w:noHBand="0" w:noVBand="1"/>
      </w:tblPr>
      <w:tblGrid>
        <w:gridCol w:w="1701"/>
        <w:gridCol w:w="4712"/>
        <w:gridCol w:w="3906"/>
      </w:tblGrid>
      <w:tr w:rsidR="00255618" w14:paraId="5372BA50" w14:textId="77777777" w:rsidTr="006F1335">
        <w:tc>
          <w:tcPr>
            <w:tcW w:w="1701" w:type="dxa"/>
            <w:tcBorders>
              <w:top w:val="single" w:sz="18" w:space="0" w:color="auto"/>
              <w:left w:val="nil"/>
              <w:bottom w:val="single" w:sz="4" w:space="0" w:color="auto"/>
              <w:right w:val="nil"/>
            </w:tcBorders>
            <w:shd w:val="clear" w:color="auto" w:fill="5B9BD5"/>
          </w:tcPr>
          <w:p w14:paraId="059AC9DD" w14:textId="77777777" w:rsidR="00255618" w:rsidRPr="0092540B" w:rsidRDefault="00255618" w:rsidP="0092540B">
            <w:pPr>
              <w:pStyle w:val="GEFFieldtoFillout"/>
              <w:ind w:left="0"/>
              <w:rPr>
                <w:rFonts w:ascii="Calibri" w:hAnsi="Calibri"/>
                <w:b/>
                <w:bCs/>
                <w:color w:val="FFFFFF"/>
              </w:rPr>
            </w:pPr>
            <w:r w:rsidRPr="0092540B">
              <w:rPr>
                <w:rFonts w:ascii="Calibri" w:hAnsi="Calibri"/>
                <w:b/>
                <w:bCs/>
                <w:color w:val="FFFFFF"/>
              </w:rPr>
              <w:t>Stakeholder</w:t>
            </w:r>
          </w:p>
        </w:tc>
        <w:tc>
          <w:tcPr>
            <w:tcW w:w="4712" w:type="dxa"/>
            <w:tcBorders>
              <w:top w:val="single" w:sz="18" w:space="0" w:color="auto"/>
              <w:left w:val="nil"/>
              <w:bottom w:val="single" w:sz="4" w:space="0" w:color="auto"/>
              <w:right w:val="nil"/>
            </w:tcBorders>
            <w:shd w:val="clear" w:color="auto" w:fill="5B9BD5"/>
          </w:tcPr>
          <w:p w14:paraId="1E3EC408" w14:textId="77777777" w:rsidR="00255618" w:rsidRPr="0092540B" w:rsidRDefault="00255618" w:rsidP="0092540B">
            <w:pPr>
              <w:pStyle w:val="GEFFieldtoFillout"/>
              <w:ind w:left="0"/>
              <w:rPr>
                <w:rFonts w:ascii="Calibri" w:hAnsi="Calibri"/>
                <w:b/>
                <w:bCs/>
                <w:color w:val="FFFFFF"/>
              </w:rPr>
            </w:pPr>
            <w:r w:rsidRPr="0092540B">
              <w:rPr>
                <w:rFonts w:ascii="Calibri" w:hAnsi="Calibri"/>
                <w:b/>
                <w:bCs/>
                <w:color w:val="FFFFFF"/>
              </w:rPr>
              <w:t>Proposed engagement in PPG process</w:t>
            </w:r>
          </w:p>
        </w:tc>
        <w:tc>
          <w:tcPr>
            <w:tcW w:w="3906" w:type="dxa"/>
            <w:tcBorders>
              <w:top w:val="single" w:sz="18" w:space="0" w:color="auto"/>
              <w:left w:val="nil"/>
              <w:bottom w:val="single" w:sz="4" w:space="0" w:color="auto"/>
              <w:right w:val="nil"/>
            </w:tcBorders>
            <w:shd w:val="clear" w:color="auto" w:fill="5B9BD5"/>
          </w:tcPr>
          <w:p w14:paraId="68F328D7" w14:textId="77777777" w:rsidR="00255618" w:rsidRPr="0092540B" w:rsidRDefault="00255618" w:rsidP="0092540B">
            <w:pPr>
              <w:pStyle w:val="GEFFieldtoFillout"/>
              <w:ind w:left="0"/>
              <w:rPr>
                <w:rFonts w:ascii="Calibri" w:hAnsi="Calibri"/>
                <w:b/>
                <w:bCs/>
                <w:color w:val="FFFFFF"/>
              </w:rPr>
            </w:pPr>
            <w:r w:rsidRPr="0092540B">
              <w:rPr>
                <w:rFonts w:ascii="Calibri" w:hAnsi="Calibri"/>
                <w:b/>
                <w:bCs/>
                <w:color w:val="FFFFFF"/>
              </w:rPr>
              <w:t>Proposed engagement in project</w:t>
            </w:r>
          </w:p>
        </w:tc>
      </w:tr>
      <w:tr w:rsidR="00D40EAB" w14:paraId="22D7C6A6" w14:textId="77777777" w:rsidTr="006F1335">
        <w:tc>
          <w:tcPr>
            <w:tcW w:w="10319" w:type="dxa"/>
            <w:gridSpan w:val="3"/>
            <w:tcBorders>
              <w:top w:val="single" w:sz="4" w:space="0" w:color="auto"/>
              <w:left w:val="single" w:sz="4" w:space="0" w:color="auto"/>
              <w:bottom w:val="single" w:sz="4" w:space="0" w:color="auto"/>
              <w:right w:val="single" w:sz="4" w:space="0" w:color="auto"/>
            </w:tcBorders>
            <w:shd w:val="clear" w:color="auto" w:fill="5B9BD5"/>
          </w:tcPr>
          <w:p w14:paraId="736272B7" w14:textId="77777777" w:rsidR="00D40EAB" w:rsidRPr="0092540B" w:rsidRDefault="00D40EAB" w:rsidP="0092540B">
            <w:pPr>
              <w:pStyle w:val="GEFFieldtoFillout"/>
              <w:ind w:left="0"/>
              <w:jc w:val="center"/>
              <w:rPr>
                <w:rFonts w:ascii="Calibri" w:hAnsi="Calibri"/>
                <w:b/>
                <w:bCs/>
                <w:color w:val="FFFFFF"/>
              </w:rPr>
            </w:pPr>
            <w:r w:rsidRPr="0092540B">
              <w:rPr>
                <w:rFonts w:ascii="Calibri" w:hAnsi="Calibri"/>
                <w:b/>
                <w:bCs/>
                <w:color w:val="FFFFFF"/>
              </w:rPr>
              <w:t>International</w:t>
            </w:r>
          </w:p>
        </w:tc>
      </w:tr>
      <w:tr w:rsidR="00D40EAB" w14:paraId="41971B06" w14:textId="77777777" w:rsidTr="006F1335">
        <w:tc>
          <w:tcPr>
            <w:tcW w:w="1701" w:type="dxa"/>
            <w:tcBorders>
              <w:top w:val="single" w:sz="4" w:space="0" w:color="auto"/>
              <w:left w:val="single" w:sz="4" w:space="0" w:color="auto"/>
              <w:bottom w:val="single" w:sz="4" w:space="0" w:color="auto"/>
              <w:right w:val="single" w:sz="4" w:space="0" w:color="auto"/>
            </w:tcBorders>
            <w:shd w:val="clear" w:color="auto" w:fill="5B9BD5"/>
          </w:tcPr>
          <w:p w14:paraId="4AECA4FF" w14:textId="77777777" w:rsidR="00D40EAB" w:rsidRPr="0092540B" w:rsidRDefault="00497153" w:rsidP="0092540B">
            <w:pPr>
              <w:pStyle w:val="GEFFieldtoFillout"/>
              <w:ind w:left="0"/>
              <w:rPr>
                <w:rFonts w:ascii="Calibri" w:hAnsi="Calibri"/>
                <w:b/>
                <w:bCs/>
                <w:color w:val="FFFFFF"/>
              </w:rPr>
            </w:pPr>
            <w:r w:rsidRPr="0092540B">
              <w:rPr>
                <w:rFonts w:ascii="Calibri" w:hAnsi="Calibri"/>
                <w:b/>
                <w:bCs/>
                <w:color w:val="FFFFFF"/>
              </w:rPr>
              <w:t xml:space="preserve">UN </w:t>
            </w:r>
            <w:r w:rsidR="00BA4D23" w:rsidRPr="0092540B">
              <w:rPr>
                <w:rFonts w:ascii="Calibri" w:hAnsi="Calibri"/>
                <w:b/>
                <w:bCs/>
                <w:color w:val="FFFFFF"/>
              </w:rPr>
              <w:t>Environment</w:t>
            </w:r>
          </w:p>
        </w:tc>
        <w:tc>
          <w:tcPr>
            <w:tcW w:w="4712" w:type="dxa"/>
            <w:tcBorders>
              <w:top w:val="single" w:sz="4" w:space="0" w:color="auto"/>
              <w:left w:val="single" w:sz="4" w:space="0" w:color="auto"/>
              <w:bottom w:val="single" w:sz="4" w:space="0" w:color="auto"/>
              <w:right w:val="single" w:sz="4" w:space="0" w:color="auto"/>
            </w:tcBorders>
            <w:shd w:val="clear" w:color="auto" w:fill="auto"/>
          </w:tcPr>
          <w:p w14:paraId="7382AA8B" w14:textId="77777777" w:rsidR="00C37BA0" w:rsidRPr="00476884" w:rsidRDefault="00CF2942" w:rsidP="0092540B">
            <w:pPr>
              <w:pStyle w:val="GEFFieldtoFillout"/>
              <w:ind w:left="0"/>
              <w:rPr>
                <w:rFonts w:ascii="Calibri" w:hAnsi="Calibri"/>
                <w:sz w:val="20"/>
                <w:szCs w:val="20"/>
              </w:rPr>
            </w:pPr>
            <w:r w:rsidRPr="00476884">
              <w:rPr>
                <w:rFonts w:ascii="Calibri" w:hAnsi="Calibri"/>
                <w:sz w:val="20"/>
                <w:szCs w:val="20"/>
              </w:rPr>
              <w:t>Implementing Agency (IA), will coordinate the development and design of the project, and consult with stakeholders</w:t>
            </w:r>
            <w:r w:rsidR="00C37BA0" w:rsidRPr="00476884">
              <w:rPr>
                <w:rFonts w:ascii="Calibri" w:hAnsi="Calibri"/>
                <w:sz w:val="20"/>
                <w:szCs w:val="20"/>
              </w:rPr>
              <w:t xml:space="preserve">. </w:t>
            </w:r>
          </w:p>
          <w:p w14:paraId="76D58384" w14:textId="77777777" w:rsidR="00D40EAB" w:rsidRPr="00476884" w:rsidRDefault="00497153" w:rsidP="0092540B">
            <w:pPr>
              <w:pStyle w:val="GEFFieldtoFillout"/>
              <w:ind w:left="0"/>
              <w:rPr>
                <w:rFonts w:ascii="Calibri" w:hAnsi="Calibri"/>
                <w:sz w:val="20"/>
                <w:szCs w:val="20"/>
              </w:rPr>
            </w:pPr>
            <w:r w:rsidRPr="00476884">
              <w:rPr>
                <w:rFonts w:ascii="Calibri" w:hAnsi="Calibri"/>
                <w:sz w:val="20"/>
                <w:szCs w:val="20"/>
              </w:rPr>
              <w:t xml:space="preserve">UN </w:t>
            </w:r>
            <w:r w:rsidR="00BA4D23" w:rsidRPr="00476884">
              <w:rPr>
                <w:rFonts w:ascii="Calibri" w:hAnsi="Calibri"/>
                <w:sz w:val="20"/>
                <w:szCs w:val="20"/>
              </w:rPr>
              <w:t xml:space="preserve">Environment </w:t>
            </w:r>
            <w:r w:rsidR="00C37BA0" w:rsidRPr="00476884">
              <w:rPr>
                <w:rFonts w:ascii="Calibri" w:hAnsi="Calibri"/>
                <w:sz w:val="20"/>
                <w:szCs w:val="20"/>
              </w:rPr>
              <w:t>Chemicals and Wastes Branch staff will provide targeted technical assistance on</w:t>
            </w:r>
            <w:r w:rsidR="00626CA7" w:rsidRPr="00476884">
              <w:rPr>
                <w:rFonts w:ascii="Calibri" w:hAnsi="Calibri"/>
                <w:sz w:val="20"/>
                <w:szCs w:val="20"/>
              </w:rPr>
              <w:t xml:space="preserve"> Lead in Paint as joint lead of the Global Alliance, and on the</w:t>
            </w:r>
            <w:r w:rsidR="00C37BA0" w:rsidRPr="00476884">
              <w:rPr>
                <w:rFonts w:ascii="Calibri" w:hAnsi="Calibri"/>
                <w:sz w:val="20"/>
                <w:szCs w:val="20"/>
              </w:rPr>
              <w:t xml:space="preserve"> </w:t>
            </w:r>
            <w:r w:rsidR="00F16B44" w:rsidRPr="00476884">
              <w:rPr>
                <w:rFonts w:ascii="Calibri" w:hAnsi="Calibri"/>
                <w:sz w:val="20"/>
                <w:szCs w:val="20"/>
              </w:rPr>
              <w:t>HHP</w:t>
            </w:r>
            <w:r w:rsidR="00982F6E" w:rsidRPr="00476884">
              <w:rPr>
                <w:rFonts w:ascii="Calibri" w:hAnsi="Calibri"/>
                <w:sz w:val="20"/>
                <w:szCs w:val="20"/>
              </w:rPr>
              <w:t>,</w:t>
            </w:r>
            <w:r w:rsidR="00F16B44" w:rsidRPr="00476884">
              <w:rPr>
                <w:rFonts w:ascii="Calibri" w:hAnsi="Calibri"/>
                <w:sz w:val="20"/>
                <w:szCs w:val="20"/>
              </w:rPr>
              <w:t xml:space="preserve"> </w:t>
            </w:r>
            <w:proofErr w:type="spellStart"/>
            <w:r w:rsidR="00C37BA0" w:rsidRPr="00476884">
              <w:rPr>
                <w:rFonts w:ascii="Calibri" w:hAnsi="Calibri"/>
                <w:sz w:val="20"/>
                <w:szCs w:val="20"/>
              </w:rPr>
              <w:t>CiP</w:t>
            </w:r>
            <w:proofErr w:type="spellEnd"/>
            <w:r w:rsidR="00031FA3" w:rsidRPr="00476884">
              <w:rPr>
                <w:rFonts w:ascii="Calibri" w:hAnsi="Calibri"/>
                <w:sz w:val="20"/>
                <w:szCs w:val="20"/>
              </w:rPr>
              <w:t>, EPPPs</w:t>
            </w:r>
            <w:r w:rsidR="00982F6E" w:rsidRPr="00476884">
              <w:rPr>
                <w:rFonts w:ascii="Calibri" w:hAnsi="Calibri"/>
                <w:sz w:val="20"/>
                <w:szCs w:val="20"/>
              </w:rPr>
              <w:t xml:space="preserve"> and</w:t>
            </w:r>
            <w:r w:rsidR="00F16B44" w:rsidRPr="00476884">
              <w:rPr>
                <w:rFonts w:ascii="Calibri" w:hAnsi="Calibri"/>
                <w:sz w:val="20"/>
                <w:szCs w:val="20"/>
              </w:rPr>
              <w:t xml:space="preserve"> </w:t>
            </w:r>
            <w:r w:rsidR="00C37BA0" w:rsidRPr="00476884">
              <w:rPr>
                <w:rFonts w:ascii="Calibri" w:hAnsi="Calibri"/>
                <w:sz w:val="20"/>
                <w:szCs w:val="20"/>
              </w:rPr>
              <w:t>EDCs</w:t>
            </w:r>
            <w:r w:rsidR="00626CA7" w:rsidRPr="00476884">
              <w:rPr>
                <w:rFonts w:ascii="Calibri" w:hAnsi="Calibri"/>
                <w:sz w:val="20"/>
                <w:szCs w:val="20"/>
              </w:rPr>
              <w:t xml:space="preserve"> </w:t>
            </w:r>
            <w:r w:rsidR="00F16B44" w:rsidRPr="00476884">
              <w:rPr>
                <w:rFonts w:ascii="Calibri" w:hAnsi="Calibri"/>
                <w:sz w:val="20"/>
                <w:szCs w:val="20"/>
              </w:rPr>
              <w:t>activities</w:t>
            </w:r>
            <w:r w:rsidR="00C37BA0" w:rsidRPr="00476884">
              <w:rPr>
                <w:rFonts w:ascii="Calibri" w:hAnsi="Calibri"/>
                <w:sz w:val="20"/>
                <w:szCs w:val="20"/>
              </w:rPr>
              <w:t>.</w:t>
            </w:r>
            <w:r w:rsidR="00CF2942" w:rsidRPr="00476884">
              <w:rPr>
                <w:rFonts w:ascii="Calibri" w:hAnsi="Calibri"/>
                <w:sz w:val="20"/>
                <w:szCs w:val="20"/>
              </w:rPr>
              <w:t xml:space="preserve"> </w:t>
            </w:r>
          </w:p>
        </w:tc>
        <w:tc>
          <w:tcPr>
            <w:tcW w:w="3906" w:type="dxa"/>
            <w:tcBorders>
              <w:top w:val="single" w:sz="4" w:space="0" w:color="auto"/>
              <w:left w:val="single" w:sz="4" w:space="0" w:color="auto"/>
              <w:bottom w:val="single" w:sz="4" w:space="0" w:color="auto"/>
              <w:right w:val="single" w:sz="4" w:space="0" w:color="auto"/>
            </w:tcBorders>
            <w:shd w:val="clear" w:color="auto" w:fill="auto"/>
          </w:tcPr>
          <w:p w14:paraId="782343E1" w14:textId="48592501" w:rsidR="00D40EAB" w:rsidRPr="00476884" w:rsidRDefault="00CF2942" w:rsidP="00DB1E6A">
            <w:pPr>
              <w:pStyle w:val="GEFFieldtoFillout"/>
              <w:ind w:left="0"/>
              <w:rPr>
                <w:rFonts w:ascii="Calibri" w:hAnsi="Calibri"/>
                <w:sz w:val="20"/>
                <w:szCs w:val="20"/>
              </w:rPr>
            </w:pPr>
            <w:proofErr w:type="gramStart"/>
            <w:r w:rsidRPr="00476884">
              <w:rPr>
                <w:rFonts w:ascii="Calibri" w:hAnsi="Calibri"/>
                <w:sz w:val="20"/>
                <w:szCs w:val="20"/>
              </w:rPr>
              <w:t>IA,</w:t>
            </w:r>
            <w:proofErr w:type="gramEnd"/>
            <w:r w:rsidRPr="00476884">
              <w:rPr>
                <w:rFonts w:ascii="Calibri" w:hAnsi="Calibri"/>
                <w:sz w:val="20"/>
                <w:szCs w:val="20"/>
              </w:rPr>
              <w:t xml:space="preserve"> will be responsible for implementing </w:t>
            </w:r>
            <w:r w:rsidR="009065EB" w:rsidRPr="00476884">
              <w:rPr>
                <w:rFonts w:ascii="Calibri" w:hAnsi="Calibri"/>
                <w:sz w:val="20"/>
                <w:szCs w:val="20"/>
              </w:rPr>
              <w:t>most of the</w:t>
            </w:r>
            <w:r w:rsidRPr="00476884">
              <w:rPr>
                <w:rFonts w:ascii="Calibri" w:hAnsi="Calibri"/>
                <w:sz w:val="20"/>
                <w:szCs w:val="20"/>
              </w:rPr>
              <w:t xml:space="preserve"> project</w:t>
            </w:r>
            <w:r w:rsidR="009065EB" w:rsidRPr="00476884">
              <w:rPr>
                <w:rFonts w:ascii="Calibri" w:hAnsi="Calibri"/>
                <w:sz w:val="20"/>
                <w:szCs w:val="20"/>
              </w:rPr>
              <w:t>, apart from output 1.1,</w:t>
            </w:r>
            <w:r w:rsidRPr="00476884">
              <w:rPr>
                <w:rFonts w:ascii="Calibri" w:hAnsi="Calibri"/>
                <w:sz w:val="20"/>
                <w:szCs w:val="20"/>
              </w:rPr>
              <w:t xml:space="preserve"> </w:t>
            </w:r>
            <w:r w:rsidR="00F16B44" w:rsidRPr="00476884">
              <w:rPr>
                <w:rFonts w:ascii="Calibri" w:hAnsi="Calibri"/>
                <w:sz w:val="20"/>
                <w:szCs w:val="20"/>
              </w:rPr>
              <w:t>in line with</w:t>
            </w:r>
            <w:r w:rsidRPr="00476884">
              <w:rPr>
                <w:rFonts w:ascii="Calibri" w:hAnsi="Calibri"/>
                <w:sz w:val="20"/>
                <w:szCs w:val="20"/>
              </w:rPr>
              <w:t xml:space="preserve"> project budget and </w:t>
            </w:r>
            <w:proofErr w:type="spellStart"/>
            <w:r w:rsidRPr="00476884">
              <w:rPr>
                <w:rFonts w:ascii="Calibri" w:hAnsi="Calibri"/>
                <w:sz w:val="20"/>
                <w:szCs w:val="20"/>
              </w:rPr>
              <w:t>workplan</w:t>
            </w:r>
            <w:proofErr w:type="spellEnd"/>
            <w:r w:rsidRPr="00476884">
              <w:rPr>
                <w:rFonts w:ascii="Calibri" w:hAnsi="Calibri"/>
                <w:sz w:val="20"/>
                <w:szCs w:val="20"/>
              </w:rPr>
              <w:t xml:space="preserve">, and overseeing Executing Agency (SAICM). </w:t>
            </w:r>
          </w:p>
          <w:p w14:paraId="7BF00259" w14:textId="77777777" w:rsidR="00CF2942" w:rsidRPr="00476884" w:rsidRDefault="00497153" w:rsidP="0092540B">
            <w:pPr>
              <w:pStyle w:val="GEFFieldtoFillout"/>
              <w:ind w:left="0"/>
              <w:rPr>
                <w:rFonts w:ascii="Calibri" w:hAnsi="Calibri"/>
                <w:sz w:val="20"/>
                <w:szCs w:val="20"/>
              </w:rPr>
            </w:pPr>
            <w:r w:rsidRPr="00476884">
              <w:rPr>
                <w:rFonts w:ascii="Calibri" w:hAnsi="Calibri"/>
                <w:sz w:val="20"/>
                <w:szCs w:val="20"/>
              </w:rPr>
              <w:t xml:space="preserve">UN </w:t>
            </w:r>
            <w:r w:rsidR="00BA4D23" w:rsidRPr="00476884">
              <w:rPr>
                <w:rFonts w:ascii="Calibri" w:hAnsi="Calibri"/>
                <w:sz w:val="20"/>
                <w:szCs w:val="20"/>
              </w:rPr>
              <w:t xml:space="preserve">Environment </w:t>
            </w:r>
            <w:r w:rsidR="00CF2942" w:rsidRPr="00476884">
              <w:rPr>
                <w:rFonts w:ascii="Calibri" w:hAnsi="Calibri"/>
                <w:sz w:val="20"/>
                <w:szCs w:val="20"/>
              </w:rPr>
              <w:t xml:space="preserve">Chemicals and Wastes </w:t>
            </w:r>
            <w:r w:rsidR="00031FA3" w:rsidRPr="00476884">
              <w:rPr>
                <w:rFonts w:ascii="Calibri" w:hAnsi="Calibri"/>
                <w:sz w:val="20"/>
                <w:szCs w:val="20"/>
              </w:rPr>
              <w:t>and Sustainable Consumption and Production Branches</w:t>
            </w:r>
            <w:r w:rsidR="00CF2942" w:rsidRPr="00476884">
              <w:rPr>
                <w:rFonts w:ascii="Calibri" w:hAnsi="Calibri"/>
                <w:sz w:val="20"/>
                <w:szCs w:val="20"/>
              </w:rPr>
              <w:t xml:space="preserve"> will provide targeted technica</w:t>
            </w:r>
            <w:r w:rsidR="004A0DDD" w:rsidRPr="00476884">
              <w:rPr>
                <w:rFonts w:ascii="Calibri" w:hAnsi="Calibri"/>
                <w:sz w:val="20"/>
                <w:szCs w:val="20"/>
              </w:rPr>
              <w:t>l assistance</w:t>
            </w:r>
            <w:r w:rsidR="00626CA7" w:rsidRPr="00476884">
              <w:rPr>
                <w:rFonts w:ascii="Calibri" w:hAnsi="Calibri"/>
                <w:sz w:val="20"/>
                <w:szCs w:val="20"/>
              </w:rPr>
              <w:t xml:space="preserve"> and </w:t>
            </w:r>
            <w:r w:rsidR="002A19E6" w:rsidRPr="00476884">
              <w:rPr>
                <w:rFonts w:ascii="Calibri" w:hAnsi="Calibri"/>
                <w:sz w:val="20"/>
                <w:szCs w:val="20"/>
              </w:rPr>
              <w:t>project</w:t>
            </w:r>
            <w:r w:rsidR="00626CA7" w:rsidRPr="00476884">
              <w:rPr>
                <w:rFonts w:ascii="Calibri" w:hAnsi="Calibri"/>
                <w:sz w:val="20"/>
                <w:szCs w:val="20"/>
              </w:rPr>
              <w:t xml:space="preserve"> coordination. </w:t>
            </w:r>
          </w:p>
        </w:tc>
      </w:tr>
      <w:tr w:rsidR="00CF2942" w14:paraId="187E1B35" w14:textId="77777777" w:rsidTr="006F1335">
        <w:tc>
          <w:tcPr>
            <w:tcW w:w="1701" w:type="dxa"/>
            <w:tcBorders>
              <w:top w:val="single" w:sz="4" w:space="0" w:color="auto"/>
              <w:left w:val="single" w:sz="4" w:space="0" w:color="auto"/>
              <w:bottom w:val="single" w:sz="4" w:space="0" w:color="auto"/>
              <w:right w:val="single" w:sz="4" w:space="0" w:color="auto"/>
            </w:tcBorders>
            <w:shd w:val="clear" w:color="auto" w:fill="5B9BD5"/>
          </w:tcPr>
          <w:p w14:paraId="2B064E1C" w14:textId="77777777" w:rsidR="00CF2942" w:rsidRPr="0092540B" w:rsidRDefault="00CF2942" w:rsidP="0092540B">
            <w:pPr>
              <w:pStyle w:val="GEFFieldtoFillout"/>
              <w:ind w:left="0"/>
              <w:rPr>
                <w:rFonts w:ascii="Calibri" w:hAnsi="Calibri"/>
                <w:b/>
                <w:bCs/>
                <w:color w:val="FFFFFF"/>
              </w:rPr>
            </w:pPr>
            <w:r w:rsidRPr="0092540B">
              <w:rPr>
                <w:rFonts w:ascii="Calibri" w:hAnsi="Calibri"/>
                <w:b/>
                <w:bCs/>
                <w:color w:val="FFFFFF"/>
              </w:rPr>
              <w:t>SAICM</w:t>
            </w:r>
            <w:r w:rsidR="00FD5B6D" w:rsidRPr="0092540B">
              <w:rPr>
                <w:rFonts w:ascii="Calibri" w:hAnsi="Calibri"/>
                <w:b/>
                <w:bCs/>
                <w:color w:val="FFFFFF"/>
              </w:rPr>
              <w:t xml:space="preserve"> Secretariat</w:t>
            </w:r>
          </w:p>
        </w:tc>
        <w:tc>
          <w:tcPr>
            <w:tcW w:w="4712" w:type="dxa"/>
            <w:tcBorders>
              <w:top w:val="single" w:sz="4" w:space="0" w:color="auto"/>
              <w:left w:val="single" w:sz="4" w:space="0" w:color="auto"/>
              <w:bottom w:val="single" w:sz="4" w:space="0" w:color="auto"/>
              <w:right w:val="single" w:sz="4" w:space="0" w:color="auto"/>
            </w:tcBorders>
            <w:shd w:val="clear" w:color="auto" w:fill="auto"/>
          </w:tcPr>
          <w:p w14:paraId="2BEF4E28" w14:textId="77777777" w:rsidR="00CF2942" w:rsidRPr="00476884" w:rsidRDefault="006E0A8E" w:rsidP="0092540B">
            <w:pPr>
              <w:pStyle w:val="GEFFieldtoFillout"/>
              <w:ind w:left="0"/>
              <w:rPr>
                <w:rFonts w:ascii="Calibri" w:hAnsi="Calibri"/>
                <w:sz w:val="20"/>
                <w:szCs w:val="20"/>
              </w:rPr>
            </w:pPr>
            <w:r w:rsidRPr="00476884">
              <w:rPr>
                <w:rFonts w:ascii="Calibri" w:hAnsi="Calibri"/>
                <w:sz w:val="20"/>
                <w:szCs w:val="20"/>
              </w:rPr>
              <w:t xml:space="preserve">Executing Agency (EA) will cooperate with </w:t>
            </w:r>
            <w:r w:rsidR="00497153" w:rsidRPr="00476884">
              <w:rPr>
                <w:rFonts w:ascii="Calibri" w:hAnsi="Calibri"/>
                <w:sz w:val="20"/>
                <w:szCs w:val="20"/>
              </w:rPr>
              <w:t xml:space="preserve">UN </w:t>
            </w:r>
            <w:r w:rsidR="00BA4D23" w:rsidRPr="00476884">
              <w:rPr>
                <w:rFonts w:ascii="Calibri" w:hAnsi="Calibri"/>
                <w:sz w:val="20"/>
                <w:szCs w:val="20"/>
              </w:rPr>
              <w:t xml:space="preserve">Environment </w:t>
            </w:r>
            <w:r w:rsidRPr="00476884">
              <w:rPr>
                <w:rFonts w:ascii="Calibri" w:hAnsi="Calibri"/>
                <w:sz w:val="20"/>
                <w:szCs w:val="20"/>
              </w:rPr>
              <w:t xml:space="preserve">on the design and development of the project. </w:t>
            </w:r>
          </w:p>
        </w:tc>
        <w:tc>
          <w:tcPr>
            <w:tcW w:w="3906" w:type="dxa"/>
            <w:tcBorders>
              <w:top w:val="single" w:sz="4" w:space="0" w:color="auto"/>
              <w:left w:val="single" w:sz="4" w:space="0" w:color="auto"/>
              <w:bottom w:val="single" w:sz="4" w:space="0" w:color="auto"/>
              <w:right w:val="single" w:sz="4" w:space="0" w:color="auto"/>
            </w:tcBorders>
            <w:shd w:val="clear" w:color="auto" w:fill="auto"/>
          </w:tcPr>
          <w:p w14:paraId="16962109" w14:textId="1FC53829" w:rsidR="00CF2942" w:rsidRPr="00476884" w:rsidRDefault="006E0A8E" w:rsidP="0092540B">
            <w:pPr>
              <w:pStyle w:val="GEFFieldtoFillout"/>
              <w:ind w:left="0"/>
              <w:rPr>
                <w:rFonts w:ascii="Calibri" w:hAnsi="Calibri"/>
                <w:sz w:val="20"/>
                <w:szCs w:val="20"/>
              </w:rPr>
            </w:pPr>
            <w:r w:rsidRPr="00476884">
              <w:rPr>
                <w:rFonts w:ascii="Calibri" w:hAnsi="Calibri"/>
                <w:sz w:val="20"/>
                <w:szCs w:val="20"/>
              </w:rPr>
              <w:t>EA responsible for execution of the project</w:t>
            </w:r>
            <w:r w:rsidR="002F467D" w:rsidRPr="00476884">
              <w:rPr>
                <w:rFonts w:ascii="Calibri" w:hAnsi="Calibri"/>
                <w:sz w:val="20"/>
                <w:szCs w:val="20"/>
              </w:rPr>
              <w:t xml:space="preserve">; timely and quality delivery by partners; reporting and coordination. They will also deliver Component </w:t>
            </w:r>
            <w:r w:rsidR="00675BB2">
              <w:rPr>
                <w:rFonts w:ascii="Calibri" w:hAnsi="Calibri"/>
                <w:sz w:val="20"/>
                <w:szCs w:val="20"/>
              </w:rPr>
              <w:t>3</w:t>
            </w:r>
            <w:r w:rsidR="002F467D" w:rsidRPr="00476884">
              <w:rPr>
                <w:rFonts w:ascii="Calibri" w:hAnsi="Calibri"/>
                <w:sz w:val="20"/>
                <w:szCs w:val="20"/>
              </w:rPr>
              <w:t xml:space="preserve">4 activities. </w:t>
            </w:r>
          </w:p>
        </w:tc>
      </w:tr>
      <w:tr w:rsidR="00D40EAB" w14:paraId="5CEA21AE" w14:textId="4797A5EC" w:rsidTr="006F1335">
        <w:tc>
          <w:tcPr>
            <w:tcW w:w="1701" w:type="dxa"/>
            <w:tcBorders>
              <w:top w:val="single" w:sz="4" w:space="0" w:color="auto"/>
              <w:left w:val="single" w:sz="4" w:space="0" w:color="auto"/>
              <w:bottom w:val="single" w:sz="4" w:space="0" w:color="auto"/>
              <w:right w:val="single" w:sz="4" w:space="0" w:color="auto"/>
            </w:tcBorders>
            <w:shd w:val="clear" w:color="auto" w:fill="5B9BD5"/>
          </w:tcPr>
          <w:p w14:paraId="38E677ED" w14:textId="63C22007" w:rsidR="00D40EAB" w:rsidRPr="0092540B" w:rsidRDefault="00D40EAB" w:rsidP="0092540B">
            <w:pPr>
              <w:pStyle w:val="GEFFieldtoFillout"/>
              <w:ind w:left="0"/>
              <w:rPr>
                <w:rFonts w:ascii="Calibri" w:hAnsi="Calibri"/>
                <w:b/>
                <w:bCs/>
                <w:color w:val="FFFFFF"/>
              </w:rPr>
            </w:pPr>
            <w:r w:rsidRPr="0092540B">
              <w:rPr>
                <w:rFonts w:ascii="Calibri" w:hAnsi="Calibri"/>
                <w:b/>
                <w:bCs/>
                <w:color w:val="FFFFFF"/>
              </w:rPr>
              <w:t>WHO</w:t>
            </w:r>
          </w:p>
        </w:tc>
        <w:tc>
          <w:tcPr>
            <w:tcW w:w="4712" w:type="dxa"/>
            <w:tcBorders>
              <w:top w:val="single" w:sz="4" w:space="0" w:color="auto"/>
              <w:left w:val="single" w:sz="4" w:space="0" w:color="auto"/>
              <w:bottom w:val="single" w:sz="4" w:space="0" w:color="auto"/>
              <w:right w:val="single" w:sz="4" w:space="0" w:color="auto"/>
            </w:tcBorders>
            <w:shd w:val="clear" w:color="auto" w:fill="D8D8D8"/>
          </w:tcPr>
          <w:p w14:paraId="7C93975C" w14:textId="2D8A1AB2" w:rsidR="00D40EAB" w:rsidRPr="00476884" w:rsidRDefault="00C37BA0" w:rsidP="0092540B">
            <w:pPr>
              <w:pStyle w:val="GEFFieldtoFillout"/>
              <w:ind w:left="0"/>
              <w:rPr>
                <w:rFonts w:ascii="Calibri" w:hAnsi="Calibri"/>
                <w:sz w:val="20"/>
                <w:szCs w:val="20"/>
              </w:rPr>
            </w:pPr>
            <w:r w:rsidRPr="00476884">
              <w:rPr>
                <w:rFonts w:ascii="Calibri" w:hAnsi="Calibri"/>
                <w:sz w:val="20"/>
                <w:szCs w:val="20"/>
              </w:rPr>
              <w:t>WHO will design component 3 on activities related to EDCs and EPPPs</w:t>
            </w:r>
            <w:r w:rsidR="00F16B44" w:rsidRPr="00476884">
              <w:rPr>
                <w:rFonts w:ascii="Calibri" w:hAnsi="Calibri"/>
                <w:sz w:val="20"/>
                <w:szCs w:val="20"/>
              </w:rPr>
              <w:t xml:space="preserve">, and for HHP. </w:t>
            </w:r>
          </w:p>
        </w:tc>
        <w:tc>
          <w:tcPr>
            <w:tcW w:w="3906" w:type="dxa"/>
            <w:tcBorders>
              <w:top w:val="single" w:sz="4" w:space="0" w:color="auto"/>
              <w:left w:val="single" w:sz="4" w:space="0" w:color="auto"/>
              <w:bottom w:val="single" w:sz="4" w:space="0" w:color="auto"/>
              <w:right w:val="single" w:sz="4" w:space="0" w:color="auto"/>
            </w:tcBorders>
            <w:shd w:val="clear" w:color="auto" w:fill="D8D8D8"/>
          </w:tcPr>
          <w:p w14:paraId="4522A393" w14:textId="2B67C906" w:rsidR="00D40EAB" w:rsidRPr="00476884" w:rsidRDefault="00C37BA0" w:rsidP="00DB1E6A">
            <w:pPr>
              <w:pStyle w:val="GEFFieldtoFillout"/>
              <w:ind w:left="0"/>
              <w:rPr>
                <w:rFonts w:ascii="Calibri" w:hAnsi="Calibri"/>
                <w:sz w:val="20"/>
                <w:szCs w:val="20"/>
              </w:rPr>
            </w:pPr>
            <w:r w:rsidRPr="00476884">
              <w:rPr>
                <w:rFonts w:ascii="Calibri" w:hAnsi="Calibri"/>
                <w:sz w:val="20"/>
                <w:szCs w:val="20"/>
              </w:rPr>
              <w:t>WHO will be a key executing</w:t>
            </w:r>
            <w:r w:rsidR="000D1E2D" w:rsidRPr="00476884">
              <w:rPr>
                <w:rFonts w:ascii="Calibri" w:hAnsi="Calibri"/>
                <w:sz w:val="20"/>
                <w:szCs w:val="20"/>
              </w:rPr>
              <w:t xml:space="preserve"> partner</w:t>
            </w:r>
            <w:r w:rsidRPr="00476884">
              <w:rPr>
                <w:rFonts w:ascii="Calibri" w:hAnsi="Calibri"/>
                <w:sz w:val="20"/>
                <w:szCs w:val="20"/>
              </w:rPr>
              <w:t xml:space="preserve">, working closely with </w:t>
            </w:r>
            <w:r w:rsidR="000D1E2D" w:rsidRPr="00476884">
              <w:rPr>
                <w:rFonts w:ascii="Calibri" w:hAnsi="Calibri"/>
                <w:sz w:val="20"/>
                <w:szCs w:val="20"/>
              </w:rPr>
              <w:t>UN Environment</w:t>
            </w:r>
            <w:r w:rsidRPr="00476884">
              <w:rPr>
                <w:rFonts w:ascii="Calibri" w:hAnsi="Calibri"/>
                <w:sz w:val="20"/>
                <w:szCs w:val="20"/>
              </w:rPr>
              <w:t xml:space="preserve"> on execution of Component </w:t>
            </w:r>
            <w:proofErr w:type="gramStart"/>
            <w:r w:rsidRPr="00476884">
              <w:rPr>
                <w:rFonts w:ascii="Calibri" w:hAnsi="Calibri"/>
                <w:sz w:val="20"/>
                <w:szCs w:val="20"/>
              </w:rPr>
              <w:t>3.</w:t>
            </w:r>
            <w:proofErr w:type="gramEnd"/>
            <w:r w:rsidRPr="00476884">
              <w:rPr>
                <w:rFonts w:ascii="Calibri" w:hAnsi="Calibri"/>
                <w:sz w:val="20"/>
                <w:szCs w:val="20"/>
              </w:rPr>
              <w:t xml:space="preserve">  </w:t>
            </w:r>
          </w:p>
        </w:tc>
      </w:tr>
      <w:tr w:rsidR="0095722F" w14:paraId="651D0BCE" w14:textId="77777777" w:rsidTr="006F1335">
        <w:tc>
          <w:tcPr>
            <w:tcW w:w="1701" w:type="dxa"/>
            <w:tcBorders>
              <w:top w:val="single" w:sz="4" w:space="0" w:color="auto"/>
              <w:left w:val="single" w:sz="4" w:space="0" w:color="auto"/>
              <w:bottom w:val="single" w:sz="4" w:space="0" w:color="auto"/>
              <w:right w:val="single" w:sz="4" w:space="0" w:color="auto"/>
            </w:tcBorders>
            <w:shd w:val="clear" w:color="auto" w:fill="5B9BD5"/>
          </w:tcPr>
          <w:p w14:paraId="1D1B03E7" w14:textId="77777777" w:rsidR="0095722F" w:rsidRPr="0092540B" w:rsidRDefault="0095722F" w:rsidP="0092540B">
            <w:pPr>
              <w:pStyle w:val="GEFFieldtoFillout"/>
              <w:ind w:left="0"/>
              <w:rPr>
                <w:rFonts w:ascii="Calibri" w:hAnsi="Calibri"/>
                <w:b/>
                <w:bCs/>
                <w:color w:val="FFFFFF"/>
              </w:rPr>
            </w:pPr>
            <w:r w:rsidRPr="0092540B">
              <w:rPr>
                <w:rFonts w:ascii="Calibri" w:hAnsi="Calibri"/>
                <w:b/>
                <w:bCs/>
                <w:color w:val="FFFFFF"/>
              </w:rPr>
              <w:t>FAO</w:t>
            </w:r>
          </w:p>
        </w:tc>
        <w:tc>
          <w:tcPr>
            <w:tcW w:w="4712" w:type="dxa"/>
            <w:tcBorders>
              <w:top w:val="single" w:sz="4" w:space="0" w:color="auto"/>
              <w:left w:val="single" w:sz="4" w:space="0" w:color="auto"/>
              <w:bottom w:val="single" w:sz="4" w:space="0" w:color="auto"/>
              <w:right w:val="single" w:sz="4" w:space="0" w:color="auto"/>
            </w:tcBorders>
            <w:shd w:val="clear" w:color="auto" w:fill="auto"/>
          </w:tcPr>
          <w:p w14:paraId="307179C7" w14:textId="77777777" w:rsidR="0095722F" w:rsidRPr="00476884" w:rsidRDefault="0095722F" w:rsidP="0092540B">
            <w:pPr>
              <w:pStyle w:val="GEFFieldtoFillout"/>
              <w:ind w:left="0"/>
              <w:rPr>
                <w:rFonts w:ascii="Calibri" w:hAnsi="Calibri"/>
                <w:sz w:val="20"/>
                <w:szCs w:val="20"/>
              </w:rPr>
            </w:pPr>
            <w:r w:rsidRPr="00476884">
              <w:rPr>
                <w:rFonts w:ascii="Calibri" w:hAnsi="Calibri"/>
                <w:sz w:val="20"/>
                <w:szCs w:val="20"/>
              </w:rPr>
              <w:t xml:space="preserve">FAO will design the </w:t>
            </w:r>
            <w:r w:rsidR="00C85C94" w:rsidRPr="00476884">
              <w:rPr>
                <w:rFonts w:ascii="Calibri" w:hAnsi="Calibri"/>
                <w:sz w:val="20"/>
                <w:szCs w:val="20"/>
              </w:rPr>
              <w:t>outputs</w:t>
            </w:r>
            <w:r w:rsidRPr="00476884">
              <w:rPr>
                <w:rFonts w:ascii="Calibri" w:hAnsi="Calibri"/>
                <w:sz w:val="20"/>
                <w:szCs w:val="20"/>
              </w:rPr>
              <w:t xml:space="preserve"> on HHP during the PPG and lead the consultation with participating countries</w:t>
            </w:r>
            <w:r w:rsidR="00F16B44" w:rsidRPr="00476884">
              <w:rPr>
                <w:rFonts w:ascii="Calibri" w:hAnsi="Calibri"/>
                <w:sz w:val="20"/>
                <w:szCs w:val="20"/>
              </w:rPr>
              <w:t xml:space="preserve"> and other stakeholders.</w:t>
            </w:r>
          </w:p>
        </w:tc>
        <w:tc>
          <w:tcPr>
            <w:tcW w:w="3906" w:type="dxa"/>
            <w:tcBorders>
              <w:top w:val="single" w:sz="4" w:space="0" w:color="auto"/>
              <w:left w:val="single" w:sz="4" w:space="0" w:color="auto"/>
              <w:bottom w:val="single" w:sz="4" w:space="0" w:color="auto"/>
              <w:right w:val="single" w:sz="4" w:space="0" w:color="auto"/>
            </w:tcBorders>
            <w:shd w:val="clear" w:color="auto" w:fill="auto"/>
          </w:tcPr>
          <w:p w14:paraId="0C599E5D" w14:textId="77777777" w:rsidR="00F63E2F" w:rsidRPr="00476884" w:rsidRDefault="002F4EE2" w:rsidP="0092540B">
            <w:pPr>
              <w:pStyle w:val="GEFFieldtoFillout"/>
              <w:ind w:left="0"/>
              <w:rPr>
                <w:rFonts w:ascii="Calibri" w:hAnsi="Calibri"/>
                <w:sz w:val="20"/>
                <w:szCs w:val="20"/>
              </w:rPr>
            </w:pPr>
            <w:r w:rsidRPr="00476884">
              <w:rPr>
                <w:rFonts w:ascii="Calibri" w:hAnsi="Calibri"/>
                <w:sz w:val="20"/>
                <w:szCs w:val="20"/>
              </w:rPr>
              <w:t>FAO</w:t>
            </w:r>
            <w:r w:rsidR="0095722F" w:rsidRPr="00476884">
              <w:rPr>
                <w:rFonts w:ascii="Calibri" w:hAnsi="Calibri"/>
                <w:sz w:val="20"/>
                <w:szCs w:val="20"/>
              </w:rPr>
              <w:t xml:space="preserve"> will be a key executing partner on activities related to HHP, and will execute HHP activities. </w:t>
            </w:r>
          </w:p>
        </w:tc>
      </w:tr>
      <w:tr w:rsidR="002F4EE2" w14:paraId="4EFF6DF1" w14:textId="46B64F7E" w:rsidTr="006F1335">
        <w:tc>
          <w:tcPr>
            <w:tcW w:w="1701" w:type="dxa"/>
            <w:tcBorders>
              <w:top w:val="single" w:sz="4" w:space="0" w:color="auto"/>
              <w:left w:val="single" w:sz="4" w:space="0" w:color="auto"/>
              <w:bottom w:val="single" w:sz="4" w:space="0" w:color="auto"/>
              <w:right w:val="single" w:sz="4" w:space="0" w:color="auto"/>
            </w:tcBorders>
            <w:shd w:val="clear" w:color="auto" w:fill="5B9BD5"/>
          </w:tcPr>
          <w:p w14:paraId="265ADC9E" w14:textId="6C08462C" w:rsidR="002F4EE2" w:rsidRPr="0092540B" w:rsidRDefault="002F4EE2" w:rsidP="0092540B">
            <w:pPr>
              <w:pStyle w:val="GEFFieldtoFillout"/>
              <w:ind w:left="0"/>
              <w:rPr>
                <w:rFonts w:ascii="Calibri" w:hAnsi="Calibri"/>
                <w:b/>
                <w:bCs/>
                <w:color w:val="FFFFFF"/>
              </w:rPr>
            </w:pPr>
            <w:r w:rsidRPr="0092540B">
              <w:rPr>
                <w:rFonts w:ascii="Calibri" w:hAnsi="Calibri"/>
                <w:b/>
                <w:bCs/>
                <w:color w:val="FFFFFF"/>
              </w:rPr>
              <w:t>UNITAR</w:t>
            </w:r>
          </w:p>
        </w:tc>
        <w:tc>
          <w:tcPr>
            <w:tcW w:w="4712" w:type="dxa"/>
            <w:tcBorders>
              <w:top w:val="single" w:sz="4" w:space="0" w:color="auto"/>
              <w:left w:val="single" w:sz="4" w:space="0" w:color="auto"/>
              <w:bottom w:val="single" w:sz="4" w:space="0" w:color="auto"/>
              <w:right w:val="single" w:sz="4" w:space="0" w:color="auto"/>
            </w:tcBorders>
            <w:shd w:val="clear" w:color="auto" w:fill="D8D8D8"/>
          </w:tcPr>
          <w:p w14:paraId="06CE59C4" w14:textId="6A2F7054" w:rsidR="002F4EE2" w:rsidRPr="00476884" w:rsidRDefault="002F4EE2" w:rsidP="0092540B">
            <w:pPr>
              <w:pStyle w:val="GEFFieldtoFillout"/>
              <w:ind w:left="0"/>
              <w:rPr>
                <w:rFonts w:ascii="Calibri" w:hAnsi="Calibri"/>
                <w:sz w:val="20"/>
                <w:szCs w:val="20"/>
              </w:rPr>
            </w:pPr>
            <w:r w:rsidRPr="00476884">
              <w:rPr>
                <w:rFonts w:ascii="Calibri" w:hAnsi="Calibri"/>
                <w:sz w:val="20"/>
                <w:szCs w:val="20"/>
              </w:rPr>
              <w:t xml:space="preserve">UNITAR will </w:t>
            </w:r>
            <w:r w:rsidR="00C85C94" w:rsidRPr="00476884">
              <w:rPr>
                <w:rFonts w:ascii="Calibri" w:hAnsi="Calibri"/>
                <w:sz w:val="20"/>
                <w:szCs w:val="20"/>
              </w:rPr>
              <w:t>design</w:t>
            </w:r>
            <w:r w:rsidRPr="00476884">
              <w:rPr>
                <w:rFonts w:ascii="Calibri" w:hAnsi="Calibri"/>
                <w:sz w:val="20"/>
                <w:szCs w:val="20"/>
              </w:rPr>
              <w:t xml:space="preserve"> component 3 on activities related to </w:t>
            </w:r>
            <w:proofErr w:type="spellStart"/>
            <w:r w:rsidRPr="00476884">
              <w:rPr>
                <w:rFonts w:ascii="Calibri" w:hAnsi="Calibri"/>
                <w:sz w:val="20"/>
                <w:szCs w:val="20"/>
              </w:rPr>
              <w:t>nano</w:t>
            </w:r>
            <w:proofErr w:type="spellEnd"/>
            <w:r w:rsidRPr="00476884">
              <w:rPr>
                <w:rFonts w:ascii="Calibri" w:hAnsi="Calibri"/>
                <w:sz w:val="20"/>
                <w:szCs w:val="20"/>
              </w:rPr>
              <w:t>.</w:t>
            </w:r>
          </w:p>
        </w:tc>
        <w:tc>
          <w:tcPr>
            <w:tcW w:w="3906" w:type="dxa"/>
            <w:tcBorders>
              <w:top w:val="single" w:sz="4" w:space="0" w:color="auto"/>
              <w:left w:val="single" w:sz="4" w:space="0" w:color="auto"/>
              <w:bottom w:val="single" w:sz="4" w:space="0" w:color="auto"/>
              <w:right w:val="single" w:sz="4" w:space="0" w:color="auto"/>
            </w:tcBorders>
            <w:shd w:val="clear" w:color="auto" w:fill="D8D8D8"/>
          </w:tcPr>
          <w:p w14:paraId="355668CE" w14:textId="3F4149BB" w:rsidR="002F4EE2" w:rsidRPr="00476884" w:rsidRDefault="002F467D" w:rsidP="0092540B">
            <w:pPr>
              <w:pStyle w:val="GEFFieldtoFillout"/>
              <w:ind w:left="0"/>
              <w:rPr>
                <w:rFonts w:ascii="Calibri" w:hAnsi="Calibri"/>
                <w:sz w:val="20"/>
                <w:szCs w:val="20"/>
              </w:rPr>
            </w:pPr>
            <w:r w:rsidRPr="00476884">
              <w:rPr>
                <w:rFonts w:ascii="Calibri" w:hAnsi="Calibri"/>
                <w:sz w:val="20"/>
                <w:szCs w:val="20"/>
              </w:rPr>
              <w:t>UNITAR</w:t>
            </w:r>
            <w:r w:rsidR="002F4EE2" w:rsidRPr="00476884">
              <w:rPr>
                <w:rFonts w:ascii="Calibri" w:hAnsi="Calibri"/>
                <w:sz w:val="20"/>
                <w:szCs w:val="20"/>
              </w:rPr>
              <w:t xml:space="preserve"> will be a key executing partner, working closely with UN Environmen</w:t>
            </w:r>
            <w:r w:rsidRPr="00476884">
              <w:rPr>
                <w:rFonts w:ascii="Calibri" w:hAnsi="Calibri"/>
                <w:sz w:val="20"/>
                <w:szCs w:val="20"/>
              </w:rPr>
              <w:t>t on execution of Component 3.</w:t>
            </w:r>
          </w:p>
        </w:tc>
      </w:tr>
      <w:tr w:rsidR="00FD5B6D" w14:paraId="1905900C" w14:textId="77777777" w:rsidTr="006F1335">
        <w:tc>
          <w:tcPr>
            <w:tcW w:w="1701" w:type="dxa"/>
            <w:tcBorders>
              <w:top w:val="single" w:sz="4" w:space="0" w:color="auto"/>
              <w:left w:val="single" w:sz="4" w:space="0" w:color="auto"/>
              <w:bottom w:val="single" w:sz="4" w:space="0" w:color="auto"/>
              <w:right w:val="single" w:sz="4" w:space="0" w:color="auto"/>
            </w:tcBorders>
            <w:shd w:val="clear" w:color="auto" w:fill="5B9BD5"/>
          </w:tcPr>
          <w:p w14:paraId="511DCAA1" w14:textId="77777777" w:rsidR="00FD5B6D" w:rsidRPr="0092540B" w:rsidRDefault="00FD5B6D" w:rsidP="0092540B">
            <w:pPr>
              <w:pStyle w:val="GEFFieldtoFillout"/>
              <w:ind w:left="0"/>
              <w:rPr>
                <w:rFonts w:ascii="Calibri" w:hAnsi="Calibri"/>
                <w:b/>
                <w:bCs/>
                <w:color w:val="FFFFFF"/>
              </w:rPr>
            </w:pPr>
            <w:r w:rsidRPr="0092540B">
              <w:rPr>
                <w:rFonts w:ascii="Calibri" w:hAnsi="Calibri"/>
                <w:b/>
                <w:bCs/>
                <w:color w:val="FFFFFF"/>
              </w:rPr>
              <w:t>IPEN</w:t>
            </w:r>
          </w:p>
        </w:tc>
        <w:tc>
          <w:tcPr>
            <w:tcW w:w="4712" w:type="dxa"/>
            <w:tcBorders>
              <w:top w:val="single" w:sz="4" w:space="0" w:color="auto"/>
              <w:left w:val="single" w:sz="4" w:space="0" w:color="auto"/>
              <w:bottom w:val="single" w:sz="4" w:space="0" w:color="auto"/>
              <w:right w:val="single" w:sz="4" w:space="0" w:color="auto"/>
            </w:tcBorders>
            <w:shd w:val="clear" w:color="auto" w:fill="D8D8D8"/>
          </w:tcPr>
          <w:p w14:paraId="7EF36265" w14:textId="6F19518D" w:rsidR="00FD5B6D" w:rsidRPr="00476884" w:rsidRDefault="009D79E2" w:rsidP="00675BB2">
            <w:pPr>
              <w:pStyle w:val="GEFFieldtoFillout"/>
              <w:ind w:left="0"/>
              <w:rPr>
                <w:rFonts w:ascii="Calibri" w:hAnsi="Calibri"/>
                <w:sz w:val="20"/>
                <w:szCs w:val="20"/>
              </w:rPr>
            </w:pPr>
            <w:r w:rsidRPr="00476884">
              <w:rPr>
                <w:rFonts w:ascii="Calibri" w:hAnsi="Calibri"/>
                <w:sz w:val="20"/>
                <w:szCs w:val="20"/>
              </w:rPr>
              <w:t xml:space="preserve">IPEN will </w:t>
            </w:r>
            <w:r w:rsidR="00E54FA2" w:rsidRPr="00476884">
              <w:rPr>
                <w:rFonts w:ascii="Calibri" w:hAnsi="Calibri"/>
                <w:sz w:val="20"/>
                <w:szCs w:val="20"/>
              </w:rPr>
              <w:t xml:space="preserve">design components relevant to </w:t>
            </w:r>
            <w:r w:rsidR="00497153" w:rsidRPr="00476884">
              <w:rPr>
                <w:rFonts w:ascii="Calibri" w:hAnsi="Calibri"/>
                <w:sz w:val="20"/>
                <w:szCs w:val="20"/>
              </w:rPr>
              <w:t xml:space="preserve">its </w:t>
            </w:r>
            <w:r w:rsidRPr="00476884">
              <w:rPr>
                <w:rFonts w:ascii="Calibri" w:hAnsi="Calibri"/>
                <w:sz w:val="20"/>
                <w:szCs w:val="20"/>
              </w:rPr>
              <w:t xml:space="preserve">2020 </w:t>
            </w:r>
            <w:r w:rsidRPr="00476884">
              <w:rPr>
                <w:rFonts w:ascii="Calibri" w:hAnsi="Calibri"/>
                <w:sz w:val="20"/>
                <w:szCs w:val="20"/>
              </w:rPr>
              <w:lastRenderedPageBreak/>
              <w:t xml:space="preserve">strategic </w:t>
            </w:r>
            <w:proofErr w:type="spellStart"/>
            <w:r w:rsidR="00497153" w:rsidRPr="00476884">
              <w:rPr>
                <w:rFonts w:ascii="Calibri" w:hAnsi="Calibri"/>
                <w:sz w:val="20"/>
                <w:szCs w:val="20"/>
              </w:rPr>
              <w:t>programme</w:t>
            </w:r>
            <w:proofErr w:type="spellEnd"/>
            <w:r w:rsidR="00497153" w:rsidRPr="00476884">
              <w:rPr>
                <w:rFonts w:ascii="Calibri" w:hAnsi="Calibri"/>
                <w:sz w:val="20"/>
                <w:szCs w:val="20"/>
              </w:rPr>
              <w:t xml:space="preserve">, including </w:t>
            </w:r>
            <w:proofErr w:type="spellStart"/>
            <w:r w:rsidR="00497153" w:rsidRPr="00476884">
              <w:rPr>
                <w:rFonts w:ascii="Calibri" w:hAnsi="Calibri"/>
                <w:sz w:val="20"/>
                <w:szCs w:val="20"/>
              </w:rPr>
              <w:t>LiP</w:t>
            </w:r>
            <w:proofErr w:type="spellEnd"/>
            <w:r w:rsidR="00675BB2">
              <w:rPr>
                <w:rFonts w:ascii="Calibri" w:hAnsi="Calibri"/>
                <w:sz w:val="20"/>
                <w:szCs w:val="20"/>
              </w:rPr>
              <w:t xml:space="preserve"> </w:t>
            </w:r>
            <w:proofErr w:type="gramStart"/>
            <w:r w:rsidR="00675BB2">
              <w:rPr>
                <w:rFonts w:ascii="Calibri" w:hAnsi="Calibri"/>
                <w:sz w:val="20"/>
                <w:szCs w:val="20"/>
              </w:rPr>
              <w:t xml:space="preserve">and </w:t>
            </w:r>
            <w:r w:rsidR="00497153" w:rsidRPr="00476884">
              <w:rPr>
                <w:rFonts w:ascii="Calibri" w:hAnsi="Calibri"/>
                <w:sz w:val="20"/>
                <w:szCs w:val="20"/>
              </w:rPr>
              <w:t>,</w:t>
            </w:r>
            <w:proofErr w:type="gramEnd"/>
            <w:r w:rsidR="00497153" w:rsidRPr="00476884">
              <w:rPr>
                <w:rFonts w:ascii="Calibri" w:hAnsi="Calibri"/>
                <w:sz w:val="20"/>
                <w:szCs w:val="20"/>
              </w:rPr>
              <w:t xml:space="preserve"> HHP, </w:t>
            </w:r>
            <w:proofErr w:type="spellStart"/>
            <w:r w:rsidR="00497153" w:rsidRPr="00476884">
              <w:rPr>
                <w:rFonts w:ascii="Calibri" w:hAnsi="Calibri"/>
                <w:sz w:val="20"/>
                <w:szCs w:val="20"/>
              </w:rPr>
              <w:t>CiP</w:t>
            </w:r>
            <w:proofErr w:type="spellEnd"/>
            <w:r w:rsidR="00497153" w:rsidRPr="00476884">
              <w:rPr>
                <w:rFonts w:ascii="Calibri" w:hAnsi="Calibri"/>
                <w:sz w:val="20"/>
                <w:szCs w:val="20"/>
              </w:rPr>
              <w:t>, EDCs and EPPPs</w:t>
            </w:r>
            <w:r w:rsidRPr="00476884">
              <w:rPr>
                <w:rFonts w:ascii="Calibri" w:hAnsi="Calibri"/>
                <w:sz w:val="20"/>
                <w:szCs w:val="20"/>
              </w:rPr>
              <w:t xml:space="preserve">. </w:t>
            </w:r>
          </w:p>
        </w:tc>
        <w:tc>
          <w:tcPr>
            <w:tcW w:w="3906" w:type="dxa"/>
            <w:tcBorders>
              <w:top w:val="single" w:sz="4" w:space="0" w:color="auto"/>
              <w:left w:val="single" w:sz="4" w:space="0" w:color="auto"/>
              <w:bottom w:val="single" w:sz="4" w:space="0" w:color="auto"/>
              <w:right w:val="single" w:sz="4" w:space="0" w:color="auto"/>
            </w:tcBorders>
            <w:shd w:val="clear" w:color="auto" w:fill="D8D8D8"/>
          </w:tcPr>
          <w:p w14:paraId="5A12A9B6" w14:textId="77777777" w:rsidR="00FD5B6D" w:rsidRPr="00476884" w:rsidRDefault="009D79E2" w:rsidP="0092540B">
            <w:pPr>
              <w:pStyle w:val="GEFFieldtoFillout"/>
              <w:ind w:left="0"/>
              <w:rPr>
                <w:rFonts w:ascii="Calibri" w:hAnsi="Calibri"/>
                <w:sz w:val="20"/>
                <w:szCs w:val="20"/>
              </w:rPr>
            </w:pPr>
            <w:r w:rsidRPr="00476884">
              <w:rPr>
                <w:rFonts w:ascii="Calibri" w:hAnsi="Calibri"/>
                <w:sz w:val="20"/>
                <w:szCs w:val="20"/>
              </w:rPr>
              <w:lastRenderedPageBreak/>
              <w:t>I</w:t>
            </w:r>
            <w:r w:rsidR="00497153" w:rsidRPr="00476884">
              <w:rPr>
                <w:rFonts w:ascii="Calibri" w:hAnsi="Calibri"/>
                <w:sz w:val="20"/>
                <w:szCs w:val="20"/>
              </w:rPr>
              <w:t xml:space="preserve">PEN will </w:t>
            </w:r>
            <w:r w:rsidR="00E54FA2" w:rsidRPr="00476884">
              <w:rPr>
                <w:rFonts w:ascii="Calibri" w:hAnsi="Calibri"/>
                <w:sz w:val="20"/>
                <w:szCs w:val="20"/>
              </w:rPr>
              <w:t xml:space="preserve">be an executing partner working </w:t>
            </w:r>
            <w:r w:rsidR="00E54FA2" w:rsidRPr="00476884">
              <w:rPr>
                <w:rFonts w:ascii="Calibri" w:hAnsi="Calibri"/>
                <w:sz w:val="20"/>
                <w:szCs w:val="20"/>
              </w:rPr>
              <w:lastRenderedPageBreak/>
              <w:t xml:space="preserve">closely with IOMC organizations to deliver </w:t>
            </w:r>
            <w:r w:rsidR="00B30084" w:rsidRPr="00476884">
              <w:rPr>
                <w:rFonts w:ascii="Calibri" w:hAnsi="Calibri"/>
                <w:sz w:val="20"/>
                <w:szCs w:val="20"/>
              </w:rPr>
              <w:t>project outputs, including coordination of national members where relevant</w:t>
            </w:r>
          </w:p>
        </w:tc>
      </w:tr>
      <w:tr w:rsidR="00F251E1" w14:paraId="2C70F055" w14:textId="1264EBC4" w:rsidTr="006F1335">
        <w:tc>
          <w:tcPr>
            <w:tcW w:w="1701" w:type="dxa"/>
            <w:tcBorders>
              <w:top w:val="single" w:sz="4" w:space="0" w:color="auto"/>
              <w:left w:val="single" w:sz="4" w:space="0" w:color="auto"/>
              <w:bottom w:val="single" w:sz="4" w:space="0" w:color="auto"/>
              <w:right w:val="single" w:sz="4" w:space="0" w:color="auto"/>
            </w:tcBorders>
            <w:shd w:val="clear" w:color="auto" w:fill="5B9BD5"/>
          </w:tcPr>
          <w:p w14:paraId="0573E98A" w14:textId="43A1753A" w:rsidR="00F251E1" w:rsidRPr="0092540B" w:rsidRDefault="00F14C28" w:rsidP="0092540B">
            <w:pPr>
              <w:pStyle w:val="GEFFieldtoFillout"/>
              <w:ind w:left="0"/>
              <w:rPr>
                <w:rFonts w:ascii="Calibri" w:hAnsi="Calibri"/>
                <w:b/>
                <w:bCs/>
                <w:color w:val="FFFFFF"/>
              </w:rPr>
            </w:pPr>
            <w:r w:rsidRPr="0092540B">
              <w:rPr>
                <w:rFonts w:ascii="Calibri" w:hAnsi="Calibri"/>
                <w:b/>
                <w:bCs/>
                <w:color w:val="FFFFFF"/>
              </w:rPr>
              <w:lastRenderedPageBreak/>
              <w:t>National and international scientific bodies</w:t>
            </w:r>
          </w:p>
        </w:tc>
        <w:tc>
          <w:tcPr>
            <w:tcW w:w="4712" w:type="dxa"/>
            <w:tcBorders>
              <w:top w:val="single" w:sz="4" w:space="0" w:color="auto"/>
              <w:left w:val="single" w:sz="4" w:space="0" w:color="auto"/>
              <w:bottom w:val="single" w:sz="4" w:space="0" w:color="auto"/>
              <w:right w:val="single" w:sz="4" w:space="0" w:color="auto"/>
            </w:tcBorders>
            <w:shd w:val="clear" w:color="auto" w:fill="auto"/>
          </w:tcPr>
          <w:p w14:paraId="4AD30A0E" w14:textId="29203AE6" w:rsidR="00253FC5" w:rsidRPr="00476884" w:rsidRDefault="00FD5B6D" w:rsidP="0092540B">
            <w:pPr>
              <w:pStyle w:val="GEFFieldtoFillout"/>
              <w:ind w:left="0"/>
              <w:rPr>
                <w:rFonts w:ascii="Calibri" w:hAnsi="Calibri"/>
                <w:sz w:val="20"/>
                <w:szCs w:val="20"/>
              </w:rPr>
            </w:pPr>
            <w:r w:rsidRPr="00476884">
              <w:rPr>
                <w:rFonts w:ascii="Calibri" w:hAnsi="Calibri"/>
                <w:sz w:val="20"/>
                <w:szCs w:val="20"/>
              </w:rPr>
              <w:t>The International Panel on Chemical Pollution</w:t>
            </w:r>
            <w:r w:rsidR="002F467D" w:rsidRPr="00476884">
              <w:rPr>
                <w:rFonts w:ascii="Calibri" w:hAnsi="Calibri"/>
                <w:sz w:val="20"/>
                <w:szCs w:val="20"/>
              </w:rPr>
              <w:t>,</w:t>
            </w:r>
            <w:r w:rsidRPr="00476884">
              <w:rPr>
                <w:rFonts w:ascii="Calibri" w:hAnsi="Calibri"/>
                <w:sz w:val="20"/>
                <w:szCs w:val="20"/>
              </w:rPr>
              <w:t xml:space="preserve"> Society of Environmental Toxicology and Chemistry</w:t>
            </w:r>
            <w:r w:rsidR="00C85C94" w:rsidRPr="00476884">
              <w:rPr>
                <w:rFonts w:ascii="Calibri" w:hAnsi="Calibri"/>
                <w:sz w:val="20"/>
                <w:szCs w:val="20"/>
              </w:rPr>
              <w:t>, Endocrine Society,</w:t>
            </w:r>
            <w:r w:rsidR="002F467D" w:rsidRPr="00476884">
              <w:rPr>
                <w:rFonts w:ascii="Calibri" w:hAnsi="Calibri"/>
                <w:sz w:val="20"/>
                <w:szCs w:val="20"/>
              </w:rPr>
              <w:t xml:space="preserve"> and other scientific groups</w:t>
            </w:r>
            <w:r w:rsidRPr="00476884">
              <w:rPr>
                <w:rFonts w:ascii="Calibri" w:hAnsi="Calibri"/>
                <w:sz w:val="20"/>
                <w:szCs w:val="20"/>
              </w:rPr>
              <w:t xml:space="preserve"> </w:t>
            </w:r>
            <w:r w:rsidR="00C85C94" w:rsidRPr="00476884">
              <w:rPr>
                <w:rFonts w:ascii="Calibri" w:hAnsi="Calibri"/>
                <w:sz w:val="20"/>
                <w:szCs w:val="20"/>
              </w:rPr>
              <w:t>may</w:t>
            </w:r>
            <w:r w:rsidR="00F251E1" w:rsidRPr="00476884">
              <w:rPr>
                <w:rFonts w:ascii="Calibri" w:hAnsi="Calibri"/>
                <w:sz w:val="20"/>
                <w:szCs w:val="20"/>
              </w:rPr>
              <w:t xml:space="preserve"> </w:t>
            </w:r>
            <w:r w:rsidR="00C85C94" w:rsidRPr="00476884">
              <w:rPr>
                <w:rFonts w:ascii="Calibri" w:hAnsi="Calibri"/>
                <w:sz w:val="20"/>
                <w:szCs w:val="20"/>
              </w:rPr>
              <w:t>advise on</w:t>
            </w:r>
            <w:r w:rsidR="00F251E1" w:rsidRPr="00476884">
              <w:rPr>
                <w:rFonts w:ascii="Calibri" w:hAnsi="Calibri"/>
                <w:sz w:val="20"/>
                <w:szCs w:val="20"/>
              </w:rPr>
              <w:t xml:space="preserve"> the technical field study projects for </w:t>
            </w:r>
            <w:r w:rsidR="002F467D" w:rsidRPr="00476884">
              <w:rPr>
                <w:rFonts w:ascii="Calibri" w:hAnsi="Calibri"/>
                <w:sz w:val="20"/>
                <w:szCs w:val="20"/>
              </w:rPr>
              <w:t>Component 3</w:t>
            </w:r>
          </w:p>
        </w:tc>
        <w:tc>
          <w:tcPr>
            <w:tcW w:w="3906" w:type="dxa"/>
            <w:tcBorders>
              <w:top w:val="single" w:sz="4" w:space="0" w:color="auto"/>
              <w:left w:val="single" w:sz="4" w:space="0" w:color="auto"/>
              <w:bottom w:val="single" w:sz="4" w:space="0" w:color="auto"/>
              <w:right w:val="single" w:sz="4" w:space="0" w:color="auto"/>
            </w:tcBorders>
            <w:shd w:val="clear" w:color="auto" w:fill="auto"/>
          </w:tcPr>
          <w:p w14:paraId="1D359A66" w14:textId="35CCF1CC" w:rsidR="00F251E1" w:rsidRPr="00476884" w:rsidRDefault="00FD5B6D" w:rsidP="0092540B">
            <w:pPr>
              <w:pStyle w:val="GEFFieldtoFillout"/>
              <w:ind w:left="0"/>
              <w:rPr>
                <w:rFonts w:ascii="Calibri" w:hAnsi="Calibri"/>
                <w:sz w:val="20"/>
                <w:szCs w:val="20"/>
              </w:rPr>
            </w:pPr>
            <w:r w:rsidRPr="00476884">
              <w:rPr>
                <w:rFonts w:ascii="Calibri" w:hAnsi="Calibri"/>
                <w:sz w:val="20"/>
                <w:szCs w:val="20"/>
              </w:rPr>
              <w:t xml:space="preserve">UNIANDES Colombia </w:t>
            </w:r>
            <w:r w:rsidR="00C85C94" w:rsidRPr="00476884">
              <w:rPr>
                <w:rFonts w:ascii="Calibri" w:hAnsi="Calibri"/>
                <w:sz w:val="20"/>
                <w:szCs w:val="20"/>
              </w:rPr>
              <w:t>may</w:t>
            </w:r>
            <w:r w:rsidR="00F251E1" w:rsidRPr="00476884">
              <w:rPr>
                <w:rFonts w:ascii="Calibri" w:hAnsi="Calibri"/>
                <w:sz w:val="20"/>
                <w:szCs w:val="20"/>
              </w:rPr>
              <w:t xml:space="preserve"> deliver the field study and technical reports on </w:t>
            </w:r>
            <w:proofErr w:type="spellStart"/>
            <w:r w:rsidRPr="00476884">
              <w:rPr>
                <w:rFonts w:ascii="Calibri" w:hAnsi="Calibri"/>
                <w:sz w:val="20"/>
                <w:szCs w:val="20"/>
              </w:rPr>
              <w:t>nano</w:t>
            </w:r>
            <w:proofErr w:type="spellEnd"/>
            <w:r w:rsidRPr="00476884">
              <w:rPr>
                <w:rFonts w:ascii="Calibri" w:hAnsi="Calibri"/>
                <w:sz w:val="20"/>
                <w:szCs w:val="20"/>
              </w:rPr>
              <w:t xml:space="preserve">-safety in Colombia and the wider region. IPPC and SETAC </w:t>
            </w:r>
            <w:r w:rsidR="00C85C94" w:rsidRPr="00476884">
              <w:rPr>
                <w:rFonts w:ascii="Calibri" w:hAnsi="Calibri"/>
                <w:sz w:val="20"/>
                <w:szCs w:val="20"/>
              </w:rPr>
              <w:t>may</w:t>
            </w:r>
            <w:r w:rsidRPr="00476884">
              <w:rPr>
                <w:rFonts w:ascii="Calibri" w:hAnsi="Calibri"/>
                <w:sz w:val="20"/>
                <w:szCs w:val="20"/>
              </w:rPr>
              <w:t xml:space="preserve"> deliver the reports on </w:t>
            </w:r>
            <w:r w:rsidR="00F251E1" w:rsidRPr="00476884">
              <w:rPr>
                <w:rFonts w:ascii="Calibri" w:hAnsi="Calibri"/>
                <w:sz w:val="20"/>
                <w:szCs w:val="20"/>
              </w:rPr>
              <w:t>EDC</w:t>
            </w:r>
            <w:r w:rsidRPr="00476884">
              <w:rPr>
                <w:rFonts w:ascii="Calibri" w:hAnsi="Calibri"/>
                <w:sz w:val="20"/>
                <w:szCs w:val="20"/>
              </w:rPr>
              <w:t xml:space="preserve">. </w:t>
            </w:r>
            <w:r w:rsidR="00C85C94" w:rsidRPr="00476884">
              <w:rPr>
                <w:rFonts w:ascii="Calibri" w:hAnsi="Calibri"/>
                <w:sz w:val="20"/>
                <w:szCs w:val="20"/>
              </w:rPr>
              <w:t>(subject to confirmation during PPG)</w:t>
            </w:r>
          </w:p>
        </w:tc>
      </w:tr>
      <w:tr w:rsidR="002F4EE2" w14:paraId="1B42D73D" w14:textId="77777777" w:rsidTr="006F1335">
        <w:tc>
          <w:tcPr>
            <w:tcW w:w="1701" w:type="dxa"/>
            <w:tcBorders>
              <w:top w:val="single" w:sz="4" w:space="0" w:color="auto"/>
              <w:left w:val="single" w:sz="4" w:space="0" w:color="auto"/>
              <w:bottom w:val="single" w:sz="4" w:space="0" w:color="auto"/>
              <w:right w:val="single" w:sz="4" w:space="0" w:color="auto"/>
            </w:tcBorders>
            <w:shd w:val="clear" w:color="auto" w:fill="5B9BD5"/>
          </w:tcPr>
          <w:p w14:paraId="03C0A5FA" w14:textId="77777777" w:rsidR="002F4EE2" w:rsidRPr="0092540B" w:rsidRDefault="002F4EE2" w:rsidP="0092540B">
            <w:pPr>
              <w:pStyle w:val="GEFFieldtoFillout"/>
              <w:ind w:left="0"/>
              <w:rPr>
                <w:rFonts w:ascii="Calibri" w:hAnsi="Calibri"/>
                <w:b/>
                <w:bCs/>
                <w:color w:val="FFFFFF"/>
              </w:rPr>
            </w:pPr>
            <w:r w:rsidRPr="0092540B">
              <w:rPr>
                <w:rFonts w:ascii="Calibri" w:hAnsi="Calibri"/>
                <w:b/>
                <w:bCs/>
                <w:color w:val="FFFFFF"/>
              </w:rPr>
              <w:t>Private sector</w:t>
            </w:r>
          </w:p>
        </w:tc>
        <w:tc>
          <w:tcPr>
            <w:tcW w:w="4712" w:type="dxa"/>
            <w:tcBorders>
              <w:top w:val="single" w:sz="4" w:space="0" w:color="auto"/>
              <w:left w:val="single" w:sz="4" w:space="0" w:color="auto"/>
              <w:bottom w:val="single" w:sz="4" w:space="0" w:color="auto"/>
              <w:right w:val="single" w:sz="4" w:space="0" w:color="auto"/>
            </w:tcBorders>
            <w:shd w:val="clear" w:color="auto" w:fill="D8D8D8"/>
          </w:tcPr>
          <w:p w14:paraId="10AC2B09" w14:textId="77777777" w:rsidR="00295162" w:rsidRPr="00476884" w:rsidRDefault="002F4EE2" w:rsidP="0092540B">
            <w:pPr>
              <w:pStyle w:val="GEFFieldtoFillout"/>
              <w:ind w:left="0"/>
              <w:rPr>
                <w:rFonts w:ascii="Calibri" w:hAnsi="Calibri"/>
                <w:sz w:val="20"/>
                <w:szCs w:val="20"/>
              </w:rPr>
            </w:pPr>
            <w:r w:rsidRPr="00476884">
              <w:rPr>
                <w:rFonts w:ascii="Calibri" w:hAnsi="Calibri"/>
                <w:sz w:val="20"/>
                <w:szCs w:val="20"/>
              </w:rPr>
              <w:t xml:space="preserve">Regional, global and sector-specific </w:t>
            </w:r>
            <w:r w:rsidR="00CD23F1" w:rsidRPr="00476884">
              <w:rPr>
                <w:rFonts w:ascii="Calibri" w:hAnsi="Calibri"/>
                <w:sz w:val="20"/>
                <w:szCs w:val="20"/>
              </w:rPr>
              <w:t>stakeholders will be mapped and consulted during the PPG.</w:t>
            </w:r>
            <w:r w:rsidR="00A43575" w:rsidRPr="00476884">
              <w:rPr>
                <w:rFonts w:ascii="Calibri" w:hAnsi="Calibri"/>
                <w:sz w:val="20"/>
                <w:szCs w:val="20"/>
              </w:rPr>
              <w:t xml:space="preserve"> </w:t>
            </w:r>
          </w:p>
          <w:p w14:paraId="37FBA920" w14:textId="77777777" w:rsidR="00295162" w:rsidRPr="00476884" w:rsidRDefault="00295162" w:rsidP="00295162">
            <w:pPr>
              <w:rPr>
                <w:sz w:val="20"/>
                <w:szCs w:val="20"/>
              </w:rPr>
            </w:pPr>
          </w:p>
          <w:p w14:paraId="4C93F496" w14:textId="77777777" w:rsidR="002F4EE2" w:rsidRPr="00476884" w:rsidRDefault="002F4EE2" w:rsidP="0092540B">
            <w:pPr>
              <w:jc w:val="right"/>
              <w:rPr>
                <w:sz w:val="20"/>
                <w:szCs w:val="20"/>
              </w:rPr>
            </w:pPr>
          </w:p>
        </w:tc>
        <w:tc>
          <w:tcPr>
            <w:tcW w:w="3906" w:type="dxa"/>
            <w:tcBorders>
              <w:top w:val="single" w:sz="4" w:space="0" w:color="auto"/>
              <w:left w:val="single" w:sz="4" w:space="0" w:color="auto"/>
              <w:bottom w:val="single" w:sz="4" w:space="0" w:color="auto"/>
              <w:right w:val="single" w:sz="4" w:space="0" w:color="auto"/>
            </w:tcBorders>
            <w:shd w:val="clear" w:color="auto" w:fill="D8D8D8"/>
          </w:tcPr>
          <w:p w14:paraId="631AEEAA" w14:textId="7B0D6A04" w:rsidR="002F4EE2" w:rsidRPr="00476884" w:rsidRDefault="00CD23F1" w:rsidP="00DB1E6A">
            <w:pPr>
              <w:pStyle w:val="GEFFieldtoFillout"/>
              <w:ind w:left="0"/>
              <w:rPr>
                <w:rFonts w:ascii="Calibri" w:hAnsi="Calibri"/>
                <w:sz w:val="20"/>
                <w:szCs w:val="20"/>
              </w:rPr>
            </w:pPr>
            <w:r w:rsidRPr="00476884">
              <w:rPr>
                <w:rFonts w:ascii="Calibri" w:hAnsi="Calibri"/>
                <w:sz w:val="20"/>
                <w:szCs w:val="20"/>
              </w:rPr>
              <w:t xml:space="preserve">Private sector actors in the toys, building products and electronics sectors will be involved in the </w:t>
            </w:r>
            <w:proofErr w:type="spellStart"/>
            <w:r w:rsidRPr="00476884">
              <w:rPr>
                <w:rFonts w:ascii="Calibri" w:hAnsi="Calibri"/>
                <w:sz w:val="20"/>
                <w:szCs w:val="20"/>
              </w:rPr>
              <w:t>CiP</w:t>
            </w:r>
            <w:proofErr w:type="spellEnd"/>
            <w:r w:rsidRPr="00476884">
              <w:rPr>
                <w:rFonts w:ascii="Calibri" w:hAnsi="Calibri"/>
                <w:sz w:val="20"/>
                <w:szCs w:val="20"/>
              </w:rPr>
              <w:t xml:space="preserve"> component</w:t>
            </w:r>
            <w:r w:rsidR="002F467D" w:rsidRPr="00476884">
              <w:rPr>
                <w:rFonts w:ascii="Calibri" w:hAnsi="Calibri"/>
                <w:sz w:val="20"/>
                <w:szCs w:val="20"/>
              </w:rPr>
              <w:t xml:space="preserve">; including </w:t>
            </w:r>
            <w:r w:rsidRPr="00476884">
              <w:rPr>
                <w:rFonts w:ascii="Calibri" w:hAnsi="Calibri"/>
                <w:sz w:val="20"/>
                <w:szCs w:val="20"/>
              </w:rPr>
              <w:t>sustainability standards</w:t>
            </w:r>
            <w:r w:rsidR="002F467D" w:rsidRPr="00476884">
              <w:rPr>
                <w:rFonts w:ascii="Calibri" w:hAnsi="Calibri"/>
                <w:sz w:val="20"/>
                <w:szCs w:val="20"/>
              </w:rPr>
              <w:t xml:space="preserve"> and tools. </w:t>
            </w:r>
            <w:r w:rsidR="0002617B" w:rsidRPr="00476884">
              <w:rPr>
                <w:rFonts w:ascii="Calibri" w:hAnsi="Calibri"/>
                <w:sz w:val="20"/>
                <w:szCs w:val="20"/>
              </w:rPr>
              <w:t>Companies will also be involved through PPPs under</w:t>
            </w:r>
            <w:r w:rsidR="009806F8" w:rsidRPr="00476884">
              <w:rPr>
                <w:rFonts w:ascii="Calibri" w:hAnsi="Calibri"/>
                <w:sz w:val="20"/>
                <w:szCs w:val="20"/>
              </w:rPr>
              <w:t xml:space="preserve"> </w:t>
            </w:r>
            <w:r w:rsidR="0002617B" w:rsidRPr="00476884">
              <w:rPr>
                <w:rFonts w:ascii="Calibri" w:hAnsi="Calibri"/>
                <w:sz w:val="20"/>
                <w:szCs w:val="20"/>
              </w:rPr>
              <w:t xml:space="preserve">the </w:t>
            </w:r>
            <w:proofErr w:type="spellStart"/>
            <w:r w:rsidR="0002617B" w:rsidRPr="00476884">
              <w:rPr>
                <w:rFonts w:ascii="Calibri" w:hAnsi="Calibri"/>
                <w:sz w:val="20"/>
                <w:szCs w:val="20"/>
              </w:rPr>
              <w:t>LiP</w:t>
            </w:r>
            <w:proofErr w:type="spellEnd"/>
            <w:r w:rsidR="0002617B" w:rsidRPr="00476884">
              <w:rPr>
                <w:rFonts w:ascii="Calibri" w:hAnsi="Calibri"/>
                <w:sz w:val="20"/>
                <w:szCs w:val="20"/>
              </w:rPr>
              <w:t xml:space="preserve"> component. </w:t>
            </w:r>
          </w:p>
        </w:tc>
      </w:tr>
      <w:tr w:rsidR="0095722F" w14:paraId="5851131A" w14:textId="77777777" w:rsidTr="006F1335">
        <w:tc>
          <w:tcPr>
            <w:tcW w:w="10319" w:type="dxa"/>
            <w:gridSpan w:val="3"/>
            <w:tcBorders>
              <w:top w:val="single" w:sz="4" w:space="0" w:color="auto"/>
              <w:left w:val="single" w:sz="4" w:space="0" w:color="auto"/>
              <w:bottom w:val="single" w:sz="4" w:space="0" w:color="auto"/>
              <w:right w:val="single" w:sz="4" w:space="0" w:color="auto"/>
            </w:tcBorders>
            <w:shd w:val="clear" w:color="auto" w:fill="5B9BD5"/>
          </w:tcPr>
          <w:p w14:paraId="6E47ECB7" w14:textId="77777777" w:rsidR="0095722F" w:rsidRPr="0092540B" w:rsidRDefault="0095722F" w:rsidP="0092540B">
            <w:pPr>
              <w:pStyle w:val="GEFFieldtoFillout"/>
              <w:ind w:left="0"/>
              <w:jc w:val="center"/>
              <w:rPr>
                <w:rFonts w:ascii="Calibri" w:hAnsi="Calibri"/>
                <w:b/>
                <w:bCs/>
                <w:color w:val="FFFFFF"/>
              </w:rPr>
            </w:pPr>
            <w:r w:rsidRPr="0092540B">
              <w:rPr>
                <w:rFonts w:ascii="Calibri" w:hAnsi="Calibri"/>
                <w:b/>
                <w:bCs/>
                <w:color w:val="FFFFFF"/>
              </w:rPr>
              <w:t>National</w:t>
            </w:r>
          </w:p>
        </w:tc>
      </w:tr>
      <w:tr w:rsidR="00DE7B01" w14:paraId="45AEF480" w14:textId="77777777" w:rsidTr="006F1335">
        <w:trPr>
          <w:trHeight w:val="1348"/>
        </w:trPr>
        <w:tc>
          <w:tcPr>
            <w:tcW w:w="1701" w:type="dxa"/>
            <w:tcBorders>
              <w:top w:val="single" w:sz="4" w:space="0" w:color="auto"/>
              <w:left w:val="single" w:sz="4" w:space="0" w:color="auto"/>
              <w:bottom w:val="single" w:sz="4" w:space="0" w:color="auto"/>
              <w:right w:val="single" w:sz="4" w:space="0" w:color="auto"/>
            </w:tcBorders>
            <w:shd w:val="clear" w:color="auto" w:fill="5B9BD5"/>
          </w:tcPr>
          <w:p w14:paraId="3956B891" w14:textId="77777777" w:rsidR="00DE7B01" w:rsidRPr="0092540B" w:rsidRDefault="00DE7B01" w:rsidP="0092540B">
            <w:pPr>
              <w:pStyle w:val="GEFFieldtoFillout"/>
              <w:ind w:left="0"/>
              <w:rPr>
                <w:rFonts w:ascii="Calibri" w:hAnsi="Calibri"/>
                <w:b/>
                <w:bCs/>
                <w:color w:val="FFFFFF"/>
              </w:rPr>
            </w:pPr>
            <w:r w:rsidRPr="0092540B">
              <w:rPr>
                <w:rFonts w:ascii="Calibri" w:hAnsi="Calibri"/>
                <w:b/>
                <w:bCs/>
                <w:color w:val="FFFFFF"/>
              </w:rPr>
              <w:t>Ministries of Industry</w:t>
            </w:r>
          </w:p>
        </w:tc>
        <w:tc>
          <w:tcPr>
            <w:tcW w:w="4712" w:type="dxa"/>
            <w:tcBorders>
              <w:top w:val="single" w:sz="4" w:space="0" w:color="auto"/>
              <w:left w:val="single" w:sz="4" w:space="0" w:color="auto"/>
              <w:bottom w:val="single" w:sz="4" w:space="0" w:color="auto"/>
              <w:right w:val="single" w:sz="4" w:space="0" w:color="auto"/>
            </w:tcBorders>
            <w:shd w:val="clear" w:color="auto" w:fill="D8D8D8"/>
          </w:tcPr>
          <w:p w14:paraId="4EF370A3" w14:textId="4CA91895" w:rsidR="00DE7B01" w:rsidRPr="00476884" w:rsidRDefault="00D20357" w:rsidP="0092540B">
            <w:pPr>
              <w:pStyle w:val="GEFFieldtoFillout"/>
              <w:ind w:left="0"/>
              <w:rPr>
                <w:rFonts w:ascii="Calibri" w:hAnsi="Calibri"/>
                <w:sz w:val="20"/>
                <w:szCs w:val="20"/>
              </w:rPr>
            </w:pPr>
            <w:r w:rsidRPr="00476884">
              <w:rPr>
                <w:rFonts w:ascii="Calibri" w:hAnsi="Calibri"/>
                <w:sz w:val="20"/>
                <w:szCs w:val="20"/>
              </w:rPr>
              <w:t xml:space="preserve">UN Environment </w:t>
            </w:r>
            <w:r w:rsidR="0002617B" w:rsidRPr="00476884">
              <w:rPr>
                <w:rFonts w:ascii="Calibri" w:hAnsi="Calibri"/>
                <w:sz w:val="20"/>
                <w:szCs w:val="20"/>
              </w:rPr>
              <w:t xml:space="preserve">will coordinate governments </w:t>
            </w:r>
            <w:r w:rsidR="00D01592" w:rsidRPr="00476884">
              <w:rPr>
                <w:rFonts w:ascii="Calibri" w:hAnsi="Calibri"/>
                <w:sz w:val="20"/>
                <w:szCs w:val="20"/>
              </w:rPr>
              <w:t xml:space="preserve">in selected countries </w:t>
            </w:r>
            <w:r w:rsidR="0002617B" w:rsidRPr="00476884">
              <w:rPr>
                <w:rFonts w:ascii="Calibri" w:hAnsi="Calibri"/>
                <w:sz w:val="20"/>
                <w:szCs w:val="20"/>
              </w:rPr>
              <w:t xml:space="preserve">in design and development of the pilot projects on phase out of lead in paint in small or medium </w:t>
            </w:r>
            <w:proofErr w:type="spellStart"/>
            <w:r w:rsidR="0002617B" w:rsidRPr="00476884">
              <w:rPr>
                <w:rFonts w:ascii="Calibri" w:hAnsi="Calibri"/>
                <w:sz w:val="20"/>
                <w:szCs w:val="20"/>
              </w:rPr>
              <w:t>entreprises</w:t>
            </w:r>
            <w:proofErr w:type="spellEnd"/>
            <w:r w:rsidR="0002617B" w:rsidRPr="00476884">
              <w:rPr>
                <w:rFonts w:ascii="Calibri" w:hAnsi="Calibri"/>
                <w:sz w:val="20"/>
                <w:szCs w:val="20"/>
              </w:rPr>
              <w:t>. Additionally other Ministries in the resp. countries will be consulted such as the Ministry of Environment, Ministry of Health and other relevant Ministries.</w:t>
            </w:r>
          </w:p>
        </w:tc>
        <w:tc>
          <w:tcPr>
            <w:tcW w:w="3906" w:type="dxa"/>
            <w:tcBorders>
              <w:top w:val="single" w:sz="4" w:space="0" w:color="auto"/>
              <w:left w:val="single" w:sz="4" w:space="0" w:color="auto"/>
              <w:bottom w:val="single" w:sz="4" w:space="0" w:color="auto"/>
              <w:right w:val="single" w:sz="4" w:space="0" w:color="auto"/>
            </w:tcBorders>
            <w:shd w:val="clear" w:color="auto" w:fill="D8D8D8"/>
          </w:tcPr>
          <w:p w14:paraId="6C34EE82" w14:textId="77777777" w:rsidR="00DE7B01" w:rsidRPr="00476884" w:rsidRDefault="00DE7B01" w:rsidP="0092540B">
            <w:pPr>
              <w:pStyle w:val="GEFFieldtoFillout"/>
              <w:ind w:left="0"/>
              <w:rPr>
                <w:rFonts w:ascii="Calibri" w:hAnsi="Calibri"/>
                <w:sz w:val="20"/>
                <w:szCs w:val="20"/>
              </w:rPr>
            </w:pPr>
            <w:r w:rsidRPr="00476884">
              <w:rPr>
                <w:rFonts w:ascii="Calibri" w:hAnsi="Calibri"/>
                <w:sz w:val="20"/>
                <w:szCs w:val="20"/>
              </w:rPr>
              <w:t xml:space="preserve">The government agencies will oversee the pilot projects to phase out the use of lead in paint production in the </w:t>
            </w:r>
            <w:r w:rsidR="004E2680" w:rsidRPr="00476884">
              <w:rPr>
                <w:rFonts w:ascii="Calibri" w:hAnsi="Calibri"/>
                <w:sz w:val="20"/>
                <w:szCs w:val="20"/>
              </w:rPr>
              <w:t>selected</w:t>
            </w:r>
            <w:r w:rsidRPr="00476884">
              <w:rPr>
                <w:rFonts w:ascii="Calibri" w:hAnsi="Calibri"/>
                <w:sz w:val="20"/>
                <w:szCs w:val="20"/>
              </w:rPr>
              <w:t xml:space="preserve"> countries, and coordinate experience sharing with other countries and regions.  </w:t>
            </w:r>
          </w:p>
        </w:tc>
      </w:tr>
      <w:tr w:rsidR="002F4EE2" w14:paraId="2BCD29A2" w14:textId="77777777" w:rsidTr="006F1335">
        <w:trPr>
          <w:trHeight w:val="265"/>
        </w:trPr>
        <w:tc>
          <w:tcPr>
            <w:tcW w:w="1701" w:type="dxa"/>
            <w:tcBorders>
              <w:top w:val="single" w:sz="4" w:space="0" w:color="auto"/>
              <w:left w:val="single" w:sz="4" w:space="0" w:color="auto"/>
              <w:bottom w:val="single" w:sz="4" w:space="0" w:color="auto"/>
              <w:right w:val="single" w:sz="4" w:space="0" w:color="auto"/>
            </w:tcBorders>
            <w:shd w:val="clear" w:color="auto" w:fill="5B9BD5"/>
          </w:tcPr>
          <w:p w14:paraId="63E6B554" w14:textId="77777777" w:rsidR="002F4EE2" w:rsidRPr="0092540B" w:rsidRDefault="002F4EE2" w:rsidP="0092540B">
            <w:pPr>
              <w:pStyle w:val="GEFFieldtoFillout"/>
              <w:ind w:left="0"/>
              <w:rPr>
                <w:rFonts w:ascii="Calibri" w:hAnsi="Calibri"/>
                <w:b/>
                <w:bCs/>
                <w:color w:val="FFFFFF"/>
              </w:rPr>
            </w:pPr>
            <w:r w:rsidRPr="0092540B">
              <w:rPr>
                <w:rFonts w:ascii="Calibri" w:hAnsi="Calibri"/>
                <w:b/>
                <w:bCs/>
                <w:color w:val="FFFFFF"/>
              </w:rPr>
              <w:t>Industry</w:t>
            </w:r>
          </w:p>
        </w:tc>
        <w:tc>
          <w:tcPr>
            <w:tcW w:w="4712" w:type="dxa"/>
            <w:tcBorders>
              <w:top w:val="single" w:sz="4" w:space="0" w:color="auto"/>
              <w:left w:val="single" w:sz="4" w:space="0" w:color="auto"/>
              <w:bottom w:val="single" w:sz="4" w:space="0" w:color="auto"/>
              <w:right w:val="single" w:sz="4" w:space="0" w:color="auto"/>
            </w:tcBorders>
            <w:shd w:val="clear" w:color="auto" w:fill="auto"/>
          </w:tcPr>
          <w:p w14:paraId="24C747C3" w14:textId="77777777" w:rsidR="002F4EE2" w:rsidRPr="00476884" w:rsidRDefault="002F4EE2" w:rsidP="0092540B">
            <w:pPr>
              <w:pStyle w:val="GEFFieldtoFillout"/>
              <w:ind w:left="0"/>
              <w:rPr>
                <w:rFonts w:ascii="Calibri" w:hAnsi="Calibri"/>
                <w:sz w:val="20"/>
                <w:szCs w:val="20"/>
              </w:rPr>
            </w:pPr>
            <w:r w:rsidRPr="00476884">
              <w:rPr>
                <w:rFonts w:ascii="Calibri" w:hAnsi="Calibri"/>
                <w:sz w:val="20"/>
                <w:szCs w:val="20"/>
              </w:rPr>
              <w:t xml:space="preserve">Leaded paint manufacturers in the LAC region and production facilities throughout the toys, building products and electronics sectors will be involved in project design. </w:t>
            </w:r>
          </w:p>
        </w:tc>
        <w:tc>
          <w:tcPr>
            <w:tcW w:w="3906" w:type="dxa"/>
            <w:tcBorders>
              <w:top w:val="single" w:sz="4" w:space="0" w:color="auto"/>
              <w:left w:val="single" w:sz="4" w:space="0" w:color="auto"/>
              <w:bottom w:val="single" w:sz="4" w:space="0" w:color="auto"/>
              <w:right w:val="single" w:sz="4" w:space="0" w:color="auto"/>
            </w:tcBorders>
            <w:shd w:val="clear" w:color="auto" w:fill="auto"/>
          </w:tcPr>
          <w:p w14:paraId="0C18BB11" w14:textId="0E20F329" w:rsidR="002F4EE2" w:rsidRPr="00476884" w:rsidRDefault="002F4EE2" w:rsidP="00D20357">
            <w:pPr>
              <w:pStyle w:val="GEFFieldtoFillout"/>
              <w:ind w:left="0"/>
              <w:rPr>
                <w:rFonts w:ascii="Calibri" w:hAnsi="Calibri"/>
                <w:sz w:val="20"/>
                <w:szCs w:val="20"/>
              </w:rPr>
            </w:pPr>
            <w:r w:rsidRPr="00476884">
              <w:rPr>
                <w:rFonts w:ascii="Calibri" w:hAnsi="Calibri"/>
                <w:sz w:val="20"/>
                <w:szCs w:val="20"/>
              </w:rPr>
              <w:t xml:space="preserve">National industrial stakeholders will deliver the </w:t>
            </w:r>
            <w:proofErr w:type="spellStart"/>
            <w:r w:rsidRPr="00476884">
              <w:rPr>
                <w:rFonts w:ascii="Calibri" w:hAnsi="Calibri"/>
                <w:sz w:val="20"/>
                <w:szCs w:val="20"/>
              </w:rPr>
              <w:t>LiP</w:t>
            </w:r>
            <w:proofErr w:type="spellEnd"/>
            <w:r w:rsidRPr="00476884">
              <w:rPr>
                <w:rFonts w:ascii="Calibri" w:hAnsi="Calibri"/>
                <w:sz w:val="20"/>
                <w:szCs w:val="20"/>
              </w:rPr>
              <w:t xml:space="preserve"> demonstration projects and the </w:t>
            </w:r>
            <w:proofErr w:type="spellStart"/>
            <w:r w:rsidRPr="00476884">
              <w:rPr>
                <w:rFonts w:ascii="Calibri" w:hAnsi="Calibri"/>
                <w:sz w:val="20"/>
                <w:szCs w:val="20"/>
              </w:rPr>
              <w:t>CiP</w:t>
            </w:r>
            <w:proofErr w:type="spellEnd"/>
            <w:r w:rsidRPr="00476884">
              <w:rPr>
                <w:rFonts w:ascii="Calibri" w:hAnsi="Calibri"/>
                <w:sz w:val="20"/>
                <w:szCs w:val="20"/>
              </w:rPr>
              <w:t xml:space="preserve"> </w:t>
            </w:r>
            <w:r w:rsidR="00CD23F1" w:rsidRPr="00476884">
              <w:rPr>
                <w:rFonts w:ascii="Calibri" w:hAnsi="Calibri"/>
                <w:sz w:val="20"/>
                <w:szCs w:val="20"/>
              </w:rPr>
              <w:t xml:space="preserve">information sharing component. </w:t>
            </w:r>
          </w:p>
        </w:tc>
      </w:tr>
      <w:tr w:rsidR="0002617B" w14:paraId="1EDE1AAA" w14:textId="77777777" w:rsidTr="006F1335">
        <w:trPr>
          <w:trHeight w:val="265"/>
        </w:trPr>
        <w:tc>
          <w:tcPr>
            <w:tcW w:w="1701" w:type="dxa"/>
            <w:tcBorders>
              <w:top w:val="single" w:sz="4" w:space="0" w:color="auto"/>
              <w:left w:val="single" w:sz="4" w:space="0" w:color="auto"/>
              <w:bottom w:val="single" w:sz="4" w:space="0" w:color="auto"/>
              <w:right w:val="single" w:sz="4" w:space="0" w:color="auto"/>
            </w:tcBorders>
            <w:shd w:val="clear" w:color="auto" w:fill="5B9BD5"/>
          </w:tcPr>
          <w:p w14:paraId="78C2F700" w14:textId="77777777" w:rsidR="0002617B" w:rsidRPr="0092540B" w:rsidRDefault="0002617B" w:rsidP="0092540B">
            <w:pPr>
              <w:pStyle w:val="GEFFieldtoFillout"/>
              <w:ind w:left="67"/>
              <w:rPr>
                <w:rFonts w:ascii="Calibri" w:hAnsi="Calibri"/>
                <w:b/>
                <w:bCs/>
                <w:color w:val="FFFFFF"/>
              </w:rPr>
            </w:pPr>
            <w:r w:rsidRPr="0092540B">
              <w:rPr>
                <w:rFonts w:ascii="Calibri" w:hAnsi="Calibri"/>
                <w:b/>
                <w:bCs/>
                <w:color w:val="FFFFFF"/>
              </w:rPr>
              <w:t xml:space="preserve">National Cleaner Production Centers and RECP </w:t>
            </w:r>
            <w:proofErr w:type="gramStart"/>
            <w:r w:rsidRPr="0092540B">
              <w:rPr>
                <w:rFonts w:ascii="Calibri" w:hAnsi="Calibri"/>
                <w:b/>
                <w:bCs/>
                <w:color w:val="FFFFFF"/>
              </w:rPr>
              <w:t>network  (</w:t>
            </w:r>
            <w:proofErr w:type="gramEnd"/>
            <w:r w:rsidRPr="0092540B">
              <w:rPr>
                <w:rFonts w:ascii="Calibri" w:hAnsi="Calibri"/>
                <w:b/>
                <w:bCs/>
                <w:color w:val="FFFFFF"/>
              </w:rPr>
              <w:t>output 1.1.)</w:t>
            </w:r>
          </w:p>
        </w:tc>
        <w:tc>
          <w:tcPr>
            <w:tcW w:w="4712" w:type="dxa"/>
            <w:tcBorders>
              <w:top w:val="single" w:sz="4" w:space="0" w:color="auto"/>
              <w:left w:val="single" w:sz="4" w:space="0" w:color="auto"/>
              <w:bottom w:val="single" w:sz="4" w:space="0" w:color="auto"/>
              <w:right w:val="single" w:sz="4" w:space="0" w:color="auto"/>
            </w:tcBorders>
            <w:shd w:val="clear" w:color="auto" w:fill="D8D8D8"/>
          </w:tcPr>
          <w:p w14:paraId="6A8AC251" w14:textId="77777777" w:rsidR="0002617B" w:rsidRPr="00476884" w:rsidRDefault="00D01592" w:rsidP="0092540B">
            <w:pPr>
              <w:pStyle w:val="GEFFieldtoFillout"/>
              <w:ind w:left="0"/>
              <w:rPr>
                <w:rFonts w:ascii="Calibri" w:hAnsi="Calibri"/>
                <w:sz w:val="20"/>
                <w:szCs w:val="20"/>
              </w:rPr>
            </w:pPr>
            <w:r w:rsidRPr="00476884">
              <w:rPr>
                <w:rFonts w:ascii="Calibri" w:hAnsi="Calibri"/>
                <w:sz w:val="20"/>
                <w:szCs w:val="20"/>
              </w:rPr>
              <w:t>Where applicable, National Cleaner Production Centers will be involved during PPG activities on the design of output 1.1.</w:t>
            </w:r>
          </w:p>
        </w:tc>
        <w:tc>
          <w:tcPr>
            <w:tcW w:w="3906" w:type="dxa"/>
            <w:tcBorders>
              <w:top w:val="single" w:sz="4" w:space="0" w:color="auto"/>
              <w:left w:val="single" w:sz="4" w:space="0" w:color="auto"/>
              <w:bottom w:val="single" w:sz="4" w:space="0" w:color="auto"/>
              <w:right w:val="single" w:sz="4" w:space="0" w:color="auto"/>
            </w:tcBorders>
            <w:shd w:val="clear" w:color="auto" w:fill="D8D8D8"/>
          </w:tcPr>
          <w:p w14:paraId="684D9F6D" w14:textId="77777777" w:rsidR="0002617B" w:rsidRPr="00476884" w:rsidRDefault="0002617B" w:rsidP="0092540B">
            <w:pPr>
              <w:pStyle w:val="GEFFieldtoFillout"/>
              <w:ind w:left="0"/>
              <w:rPr>
                <w:rFonts w:ascii="Calibri" w:hAnsi="Calibri"/>
                <w:sz w:val="20"/>
                <w:szCs w:val="20"/>
              </w:rPr>
            </w:pPr>
            <w:r w:rsidRPr="00476884">
              <w:rPr>
                <w:rFonts w:ascii="Calibri" w:hAnsi="Calibri"/>
                <w:sz w:val="20"/>
                <w:szCs w:val="20"/>
              </w:rPr>
              <w:t xml:space="preserve">For the National Cleaner Production Centers in </w:t>
            </w:r>
            <w:r w:rsidR="00D01592" w:rsidRPr="00476884">
              <w:rPr>
                <w:rFonts w:ascii="Calibri" w:hAnsi="Calibri"/>
                <w:sz w:val="20"/>
                <w:szCs w:val="20"/>
              </w:rPr>
              <w:t>relevant countries,</w:t>
            </w:r>
            <w:r w:rsidRPr="00476884">
              <w:rPr>
                <w:rFonts w:ascii="Calibri" w:hAnsi="Calibri"/>
                <w:sz w:val="20"/>
                <w:szCs w:val="20"/>
              </w:rPr>
              <w:t xml:space="preserve"> contractual scheme will be put in place to carry out project activities. </w:t>
            </w:r>
          </w:p>
          <w:p w14:paraId="04E9F80F" w14:textId="77777777" w:rsidR="0002617B" w:rsidRPr="00476884" w:rsidRDefault="0002617B" w:rsidP="0092540B">
            <w:pPr>
              <w:pStyle w:val="GEFFieldtoFillout"/>
              <w:ind w:left="0"/>
              <w:rPr>
                <w:rFonts w:ascii="Calibri" w:hAnsi="Calibri"/>
                <w:sz w:val="20"/>
                <w:szCs w:val="20"/>
              </w:rPr>
            </w:pPr>
            <w:r w:rsidRPr="00476884">
              <w:rPr>
                <w:rFonts w:ascii="Calibri" w:hAnsi="Calibri"/>
                <w:sz w:val="20"/>
                <w:szCs w:val="20"/>
              </w:rPr>
              <w:t xml:space="preserve">The </w:t>
            </w:r>
            <w:proofErr w:type="spellStart"/>
            <w:r w:rsidRPr="00476884">
              <w:rPr>
                <w:rFonts w:ascii="Calibri" w:hAnsi="Calibri"/>
                <w:sz w:val="20"/>
                <w:szCs w:val="20"/>
              </w:rPr>
              <w:t>RECPnet</w:t>
            </w:r>
            <w:proofErr w:type="spellEnd"/>
            <w:r w:rsidRPr="00476884">
              <w:rPr>
                <w:rFonts w:ascii="Calibri" w:hAnsi="Calibri"/>
                <w:sz w:val="20"/>
                <w:szCs w:val="20"/>
              </w:rPr>
              <w:t xml:space="preserve"> knowledge management will contribute to creating a vibrant community of practitioners among the NCPCs and other network members.</w:t>
            </w:r>
          </w:p>
        </w:tc>
      </w:tr>
      <w:tr w:rsidR="00DE7B01" w14:paraId="261140AD" w14:textId="4E4B7DED" w:rsidTr="006F1335">
        <w:trPr>
          <w:trHeight w:val="168"/>
        </w:trPr>
        <w:tc>
          <w:tcPr>
            <w:tcW w:w="1701" w:type="dxa"/>
            <w:tcBorders>
              <w:top w:val="single" w:sz="4" w:space="0" w:color="auto"/>
              <w:left w:val="single" w:sz="4" w:space="0" w:color="auto"/>
              <w:bottom w:val="single" w:sz="4" w:space="0" w:color="auto"/>
              <w:right w:val="single" w:sz="4" w:space="0" w:color="auto"/>
            </w:tcBorders>
            <w:shd w:val="clear" w:color="auto" w:fill="5B9BD5"/>
          </w:tcPr>
          <w:p w14:paraId="49B19C9C" w14:textId="7ECB9DE8" w:rsidR="00DE7B01" w:rsidRPr="0092540B" w:rsidRDefault="00982F6E" w:rsidP="0092540B">
            <w:pPr>
              <w:pStyle w:val="GEFFieldtoFillout"/>
              <w:ind w:left="0"/>
              <w:rPr>
                <w:rFonts w:ascii="Calibri" w:hAnsi="Calibri"/>
                <w:b/>
                <w:bCs/>
                <w:color w:val="FFFFFF"/>
              </w:rPr>
            </w:pPr>
            <w:r w:rsidRPr="0092540B">
              <w:rPr>
                <w:rFonts w:ascii="Calibri" w:hAnsi="Calibri"/>
                <w:b/>
                <w:bCs/>
                <w:color w:val="FFFFFF"/>
              </w:rPr>
              <w:t xml:space="preserve">National authorities </w:t>
            </w:r>
          </w:p>
        </w:tc>
        <w:tc>
          <w:tcPr>
            <w:tcW w:w="4712" w:type="dxa"/>
            <w:tcBorders>
              <w:top w:val="single" w:sz="4" w:space="0" w:color="auto"/>
              <w:left w:val="single" w:sz="4" w:space="0" w:color="auto"/>
              <w:bottom w:val="single" w:sz="4" w:space="0" w:color="auto"/>
              <w:right w:val="single" w:sz="4" w:space="0" w:color="auto"/>
            </w:tcBorders>
            <w:shd w:val="clear" w:color="auto" w:fill="auto"/>
          </w:tcPr>
          <w:p w14:paraId="3DD1F6FF" w14:textId="4EC4B3DF" w:rsidR="00DE7B01" w:rsidRPr="00476884" w:rsidRDefault="00982F6E" w:rsidP="0092540B">
            <w:pPr>
              <w:pStyle w:val="GEFFieldtoFillout"/>
              <w:ind w:left="0"/>
              <w:rPr>
                <w:rFonts w:ascii="Calibri" w:hAnsi="Calibri"/>
                <w:sz w:val="20"/>
                <w:szCs w:val="20"/>
              </w:rPr>
            </w:pPr>
            <w:r w:rsidRPr="00476884">
              <w:rPr>
                <w:rFonts w:ascii="Calibri" w:hAnsi="Calibri"/>
                <w:sz w:val="20"/>
                <w:szCs w:val="20"/>
              </w:rPr>
              <w:t xml:space="preserve">National agriculture, health and environment authorities </w:t>
            </w:r>
            <w:r w:rsidR="00DE7B01" w:rsidRPr="00476884">
              <w:rPr>
                <w:rFonts w:ascii="Calibri" w:hAnsi="Calibri"/>
                <w:sz w:val="20"/>
                <w:szCs w:val="20"/>
              </w:rPr>
              <w:t xml:space="preserve">will </w:t>
            </w:r>
            <w:r w:rsidR="00C85C94" w:rsidRPr="00476884">
              <w:rPr>
                <w:rFonts w:ascii="Calibri" w:hAnsi="Calibri"/>
                <w:sz w:val="20"/>
                <w:szCs w:val="20"/>
              </w:rPr>
              <w:t>inform</w:t>
            </w:r>
            <w:r w:rsidR="00DE7B01" w:rsidRPr="00476884">
              <w:rPr>
                <w:rFonts w:ascii="Calibri" w:hAnsi="Calibri"/>
                <w:sz w:val="20"/>
                <w:szCs w:val="20"/>
              </w:rPr>
              <w:t xml:space="preserve"> the design of the HHP component in their countries including selecting regions for surveys and providing baseline information on pesticide registrations and alternatives in use. </w:t>
            </w:r>
          </w:p>
        </w:tc>
        <w:tc>
          <w:tcPr>
            <w:tcW w:w="3906" w:type="dxa"/>
            <w:tcBorders>
              <w:top w:val="single" w:sz="4" w:space="0" w:color="auto"/>
              <w:left w:val="single" w:sz="4" w:space="0" w:color="auto"/>
              <w:bottom w:val="single" w:sz="4" w:space="0" w:color="auto"/>
              <w:right w:val="single" w:sz="4" w:space="0" w:color="auto"/>
            </w:tcBorders>
            <w:shd w:val="clear" w:color="auto" w:fill="auto"/>
          </w:tcPr>
          <w:p w14:paraId="3AFD64D0" w14:textId="0D1734A6" w:rsidR="00DE7B01" w:rsidRPr="00476884" w:rsidRDefault="00DE7B01" w:rsidP="0092540B">
            <w:pPr>
              <w:pStyle w:val="GEFFieldtoFillout"/>
              <w:ind w:left="0"/>
              <w:rPr>
                <w:rFonts w:ascii="Calibri" w:hAnsi="Calibri"/>
                <w:sz w:val="20"/>
                <w:szCs w:val="20"/>
              </w:rPr>
            </w:pPr>
            <w:r w:rsidRPr="00476884">
              <w:rPr>
                <w:rFonts w:ascii="Calibri" w:hAnsi="Calibri"/>
                <w:sz w:val="20"/>
                <w:szCs w:val="20"/>
              </w:rPr>
              <w:t xml:space="preserve">The ministries </w:t>
            </w:r>
            <w:r w:rsidR="00982F6E" w:rsidRPr="00476884">
              <w:rPr>
                <w:rFonts w:ascii="Calibri" w:hAnsi="Calibri"/>
                <w:sz w:val="20"/>
                <w:szCs w:val="20"/>
              </w:rPr>
              <w:t xml:space="preserve">staff </w:t>
            </w:r>
            <w:r w:rsidRPr="00476884">
              <w:rPr>
                <w:rFonts w:ascii="Calibri" w:hAnsi="Calibri"/>
                <w:sz w:val="20"/>
                <w:szCs w:val="20"/>
              </w:rPr>
              <w:t>will participate in HHP training and oversee the execution of the HHP outputs.</w:t>
            </w:r>
            <w:r w:rsidR="00982F6E" w:rsidRPr="00476884">
              <w:rPr>
                <w:rFonts w:ascii="Calibri" w:hAnsi="Calibri"/>
                <w:sz w:val="20"/>
                <w:szCs w:val="20"/>
              </w:rPr>
              <w:t xml:space="preserve"> </w:t>
            </w:r>
          </w:p>
        </w:tc>
      </w:tr>
      <w:tr w:rsidR="00FD5B6D" w14:paraId="2C83FCE4" w14:textId="77777777" w:rsidTr="006F1335">
        <w:trPr>
          <w:trHeight w:val="168"/>
        </w:trPr>
        <w:tc>
          <w:tcPr>
            <w:tcW w:w="1701" w:type="dxa"/>
            <w:tcBorders>
              <w:top w:val="single" w:sz="4" w:space="0" w:color="auto"/>
              <w:left w:val="single" w:sz="4" w:space="0" w:color="auto"/>
              <w:bottom w:val="single" w:sz="4" w:space="0" w:color="auto"/>
              <w:right w:val="single" w:sz="4" w:space="0" w:color="auto"/>
            </w:tcBorders>
            <w:shd w:val="clear" w:color="auto" w:fill="5B9BD5"/>
          </w:tcPr>
          <w:p w14:paraId="7EEB00C4" w14:textId="77777777" w:rsidR="00FD5B6D" w:rsidRPr="0092540B" w:rsidRDefault="00FD5B6D" w:rsidP="0092540B">
            <w:pPr>
              <w:pStyle w:val="GEFFieldtoFillout"/>
              <w:ind w:left="0"/>
              <w:rPr>
                <w:rFonts w:ascii="Calibri" w:hAnsi="Calibri"/>
                <w:b/>
                <w:bCs/>
                <w:color w:val="FFFFFF"/>
              </w:rPr>
            </w:pPr>
            <w:r w:rsidRPr="0092540B">
              <w:rPr>
                <w:rFonts w:ascii="Calibri" w:hAnsi="Calibri"/>
                <w:b/>
                <w:bCs/>
                <w:color w:val="FFFFFF"/>
              </w:rPr>
              <w:t>Civil society</w:t>
            </w:r>
          </w:p>
        </w:tc>
        <w:tc>
          <w:tcPr>
            <w:tcW w:w="4712" w:type="dxa"/>
            <w:tcBorders>
              <w:top w:val="single" w:sz="4" w:space="0" w:color="auto"/>
              <w:left w:val="single" w:sz="4" w:space="0" w:color="auto"/>
              <w:bottom w:val="single" w:sz="4" w:space="0" w:color="auto"/>
              <w:right w:val="single" w:sz="4" w:space="0" w:color="auto"/>
            </w:tcBorders>
            <w:shd w:val="clear" w:color="auto" w:fill="D8D8D8"/>
          </w:tcPr>
          <w:p w14:paraId="188949D4" w14:textId="77777777" w:rsidR="00FD5B6D" w:rsidRPr="00476884" w:rsidRDefault="00FD5B6D" w:rsidP="0092540B">
            <w:pPr>
              <w:pStyle w:val="GEFFieldtoFillout"/>
              <w:ind w:left="0"/>
              <w:rPr>
                <w:rFonts w:ascii="Calibri" w:hAnsi="Calibri"/>
                <w:sz w:val="20"/>
                <w:szCs w:val="20"/>
              </w:rPr>
            </w:pPr>
            <w:r w:rsidRPr="00476884">
              <w:rPr>
                <w:rFonts w:ascii="Calibri" w:hAnsi="Calibri"/>
                <w:sz w:val="20"/>
                <w:szCs w:val="20"/>
              </w:rPr>
              <w:t>IPEN members will be identified and approached in countries where project activities will take place</w:t>
            </w:r>
          </w:p>
        </w:tc>
        <w:tc>
          <w:tcPr>
            <w:tcW w:w="3906" w:type="dxa"/>
            <w:tcBorders>
              <w:top w:val="single" w:sz="4" w:space="0" w:color="auto"/>
              <w:left w:val="single" w:sz="4" w:space="0" w:color="auto"/>
              <w:bottom w:val="single" w:sz="4" w:space="0" w:color="auto"/>
              <w:right w:val="single" w:sz="4" w:space="0" w:color="auto"/>
            </w:tcBorders>
            <w:shd w:val="clear" w:color="auto" w:fill="D8D8D8"/>
          </w:tcPr>
          <w:p w14:paraId="65E20FC6" w14:textId="412ABAB9" w:rsidR="00FD5B6D" w:rsidRPr="00476884" w:rsidRDefault="00FD5B6D" w:rsidP="00DB1E6A">
            <w:pPr>
              <w:pStyle w:val="GEFFieldtoFillout"/>
              <w:ind w:left="0"/>
              <w:rPr>
                <w:rFonts w:ascii="Calibri" w:hAnsi="Calibri"/>
                <w:sz w:val="20"/>
                <w:szCs w:val="20"/>
              </w:rPr>
            </w:pPr>
            <w:r w:rsidRPr="00476884">
              <w:rPr>
                <w:rFonts w:ascii="Calibri" w:hAnsi="Calibri"/>
                <w:sz w:val="20"/>
                <w:szCs w:val="20"/>
              </w:rPr>
              <w:t xml:space="preserve">IPEN </w:t>
            </w:r>
            <w:r w:rsidR="00497153" w:rsidRPr="00476884">
              <w:rPr>
                <w:rFonts w:ascii="Calibri" w:hAnsi="Calibri"/>
                <w:sz w:val="20"/>
                <w:szCs w:val="20"/>
              </w:rPr>
              <w:t xml:space="preserve">and its national </w:t>
            </w:r>
            <w:r w:rsidRPr="00476884">
              <w:rPr>
                <w:rFonts w:ascii="Calibri" w:hAnsi="Calibri"/>
                <w:sz w:val="20"/>
                <w:szCs w:val="20"/>
              </w:rPr>
              <w:t xml:space="preserve">members will </w:t>
            </w:r>
            <w:proofErr w:type="gramStart"/>
            <w:r w:rsidR="00497153" w:rsidRPr="00476884">
              <w:rPr>
                <w:rFonts w:ascii="Calibri" w:hAnsi="Calibri"/>
                <w:sz w:val="20"/>
                <w:szCs w:val="20"/>
              </w:rPr>
              <w:t xml:space="preserve">deliver </w:t>
            </w:r>
            <w:r w:rsidRPr="00476884">
              <w:rPr>
                <w:rFonts w:ascii="Calibri" w:hAnsi="Calibri"/>
                <w:sz w:val="20"/>
                <w:szCs w:val="20"/>
              </w:rPr>
              <w:t xml:space="preserve"> actions</w:t>
            </w:r>
            <w:proofErr w:type="gramEnd"/>
            <w:r w:rsidRPr="00476884">
              <w:rPr>
                <w:rFonts w:ascii="Calibri" w:hAnsi="Calibri"/>
                <w:sz w:val="20"/>
                <w:szCs w:val="20"/>
              </w:rPr>
              <w:t xml:space="preserve"> </w:t>
            </w:r>
            <w:r w:rsidR="00497153" w:rsidRPr="00476884">
              <w:rPr>
                <w:rFonts w:ascii="Calibri" w:hAnsi="Calibri"/>
                <w:sz w:val="20"/>
                <w:szCs w:val="20"/>
              </w:rPr>
              <w:t xml:space="preserve">in line with their existing </w:t>
            </w:r>
            <w:r w:rsidR="00982F6E" w:rsidRPr="00476884">
              <w:rPr>
                <w:rFonts w:ascii="Calibri" w:hAnsi="Calibri"/>
                <w:sz w:val="20"/>
                <w:szCs w:val="20"/>
              </w:rPr>
              <w:t>experiences and programmes</w:t>
            </w:r>
            <w:r w:rsidR="00497153" w:rsidRPr="00476884">
              <w:rPr>
                <w:rFonts w:ascii="Calibri" w:hAnsi="Calibri"/>
                <w:sz w:val="20"/>
                <w:szCs w:val="20"/>
              </w:rPr>
              <w:t xml:space="preserve"> </w:t>
            </w:r>
            <w:r w:rsidRPr="00476884">
              <w:rPr>
                <w:rFonts w:ascii="Calibri" w:hAnsi="Calibri"/>
                <w:sz w:val="20"/>
                <w:szCs w:val="20"/>
              </w:rPr>
              <w:t xml:space="preserve"> (e.g. HHP, </w:t>
            </w:r>
            <w:proofErr w:type="spellStart"/>
            <w:r w:rsidRPr="00476884">
              <w:rPr>
                <w:rFonts w:ascii="Calibri" w:hAnsi="Calibri"/>
                <w:sz w:val="20"/>
                <w:szCs w:val="20"/>
              </w:rPr>
              <w:t>LiP</w:t>
            </w:r>
            <w:proofErr w:type="spellEnd"/>
            <w:r w:rsidRPr="00476884">
              <w:rPr>
                <w:rFonts w:ascii="Calibri" w:hAnsi="Calibri"/>
                <w:sz w:val="20"/>
                <w:szCs w:val="20"/>
              </w:rPr>
              <w:t>,</w:t>
            </w:r>
            <w:r w:rsidR="00675BB2">
              <w:rPr>
                <w:rFonts w:ascii="Calibri" w:hAnsi="Calibri"/>
                <w:sz w:val="20"/>
                <w:szCs w:val="20"/>
              </w:rPr>
              <w:t xml:space="preserve"> </w:t>
            </w:r>
            <w:proofErr w:type="spellStart"/>
            <w:r w:rsidR="00675BB2">
              <w:rPr>
                <w:rFonts w:ascii="Calibri" w:hAnsi="Calibri"/>
                <w:sz w:val="20"/>
                <w:szCs w:val="20"/>
              </w:rPr>
              <w:t>CiP</w:t>
            </w:r>
            <w:proofErr w:type="spellEnd"/>
            <w:r w:rsidRPr="00476884">
              <w:rPr>
                <w:rFonts w:ascii="Calibri" w:hAnsi="Calibri"/>
                <w:sz w:val="20"/>
                <w:szCs w:val="20"/>
              </w:rPr>
              <w:t xml:space="preserve"> </w:t>
            </w:r>
            <w:r w:rsidR="002A19E6" w:rsidRPr="00476884">
              <w:rPr>
                <w:rFonts w:ascii="Calibri" w:hAnsi="Calibri"/>
                <w:sz w:val="20"/>
                <w:szCs w:val="20"/>
              </w:rPr>
              <w:t>etc.</w:t>
            </w:r>
            <w:r w:rsidRPr="00476884">
              <w:rPr>
                <w:rFonts w:ascii="Calibri" w:hAnsi="Calibri"/>
                <w:sz w:val="20"/>
                <w:szCs w:val="20"/>
              </w:rPr>
              <w:t>)</w:t>
            </w:r>
          </w:p>
        </w:tc>
      </w:tr>
    </w:tbl>
    <w:p w14:paraId="5E898820" w14:textId="77777777" w:rsidR="00255618" w:rsidRDefault="00255618" w:rsidP="00CF2942">
      <w:pPr>
        <w:pStyle w:val="GEFFieldtoFillout"/>
        <w:ind w:left="0"/>
      </w:pPr>
    </w:p>
    <w:p w14:paraId="5D381089" w14:textId="77777777" w:rsidR="00C64B6A" w:rsidRDefault="00C64B6A" w:rsidP="00A603FE">
      <w:pPr>
        <w:pStyle w:val="GEFQuestion"/>
        <w:rPr>
          <w:i/>
        </w:rPr>
      </w:pPr>
    </w:p>
    <w:p w14:paraId="4ADF3A9A" w14:textId="77777777" w:rsidR="008F0C94" w:rsidRPr="00224525" w:rsidRDefault="008F0C94" w:rsidP="00A603FE">
      <w:pPr>
        <w:pStyle w:val="GEFQuestion"/>
        <w:rPr>
          <w:i/>
          <w:sz w:val="24"/>
        </w:rPr>
      </w:pPr>
      <w:r w:rsidRPr="00224525">
        <w:rPr>
          <w:i/>
        </w:rPr>
        <w:t xml:space="preserve">3. Gender </w:t>
      </w:r>
      <w:r w:rsidR="00506E33" w:rsidRPr="00224525">
        <w:rPr>
          <w:i/>
        </w:rPr>
        <w:t>Equality and Women’s Empowerment</w:t>
      </w:r>
      <w:r w:rsidRPr="00224525">
        <w:rPr>
          <w:i/>
        </w:rPr>
        <w:t xml:space="preserve">. </w:t>
      </w:r>
      <w:r w:rsidR="008876C6" w:rsidRPr="00224525">
        <w:rPr>
          <w:i/>
        </w:rPr>
        <w:t xml:space="preserve">Are </w:t>
      </w:r>
      <w:r w:rsidR="00506E33" w:rsidRPr="00224525">
        <w:rPr>
          <w:i/>
        </w:rPr>
        <w:t xml:space="preserve">issues on </w:t>
      </w:r>
      <w:hyperlink r:id="rId29" w:history="1">
        <w:r w:rsidR="00506E33" w:rsidRPr="00224525">
          <w:rPr>
            <w:rStyle w:val="Hyperlink"/>
            <w:i/>
          </w:rPr>
          <w:t>gender equality</w:t>
        </w:r>
      </w:hyperlink>
      <w:r w:rsidR="008876C6" w:rsidRPr="00224525">
        <w:rPr>
          <w:i/>
        </w:rPr>
        <w:t xml:space="preserve"> </w:t>
      </w:r>
      <w:r w:rsidR="00506E33" w:rsidRPr="00224525">
        <w:rPr>
          <w:i/>
        </w:rPr>
        <w:t xml:space="preserve">and women’s empowerment </w:t>
      </w:r>
      <w:r w:rsidR="008876C6" w:rsidRPr="00224525">
        <w:rPr>
          <w:i/>
        </w:rPr>
        <w:t>taken into account? (</w:t>
      </w:r>
      <w:proofErr w:type="gramStart"/>
      <w:r w:rsidR="008876C6" w:rsidRPr="00224525">
        <w:rPr>
          <w:i/>
        </w:rPr>
        <w:t>yes</w:t>
      </w:r>
      <w:proofErr w:type="gramEnd"/>
      <w:r w:rsidR="008876C6" w:rsidRPr="00224525">
        <w:rPr>
          <w:i/>
        </w:rPr>
        <w:t xml:space="preserve"> </w:t>
      </w:r>
      <w:r w:rsidR="00A603FE" w:rsidRPr="00224525">
        <w:rPr>
          <w:i/>
          <w:sz w:val="20"/>
          <w:szCs w:val="20"/>
        </w:rPr>
        <w:fldChar w:fldCharType="begin">
          <w:ffData>
            <w:name w:val="incl_gender_yes"/>
            <w:enabled/>
            <w:calcOnExit w:val="0"/>
            <w:checkBox>
              <w:sizeAuto/>
              <w:default w:val="1"/>
            </w:checkBox>
          </w:ffData>
        </w:fldChar>
      </w:r>
      <w:bookmarkStart w:id="90" w:name="incl_gender_yes"/>
      <w:r w:rsidR="00A603FE" w:rsidRPr="00224525">
        <w:rPr>
          <w:i/>
          <w:sz w:val="20"/>
          <w:szCs w:val="20"/>
        </w:rPr>
        <w:instrText xml:space="preserve"> FORMCHECKBOX </w:instrText>
      </w:r>
      <w:r w:rsidR="00D035F8">
        <w:rPr>
          <w:i/>
          <w:sz w:val="20"/>
          <w:szCs w:val="20"/>
        </w:rPr>
      </w:r>
      <w:r w:rsidR="00D035F8">
        <w:rPr>
          <w:i/>
          <w:sz w:val="20"/>
          <w:szCs w:val="20"/>
        </w:rPr>
        <w:fldChar w:fldCharType="separate"/>
      </w:r>
      <w:r w:rsidR="00A603FE" w:rsidRPr="00224525">
        <w:rPr>
          <w:i/>
          <w:sz w:val="20"/>
          <w:szCs w:val="20"/>
        </w:rPr>
        <w:fldChar w:fldCharType="end"/>
      </w:r>
      <w:bookmarkEnd w:id="90"/>
      <w:r w:rsidR="008876C6" w:rsidRPr="00224525">
        <w:rPr>
          <w:i/>
          <w:sz w:val="20"/>
          <w:szCs w:val="20"/>
        </w:rPr>
        <w:t xml:space="preserve"> /no</w:t>
      </w:r>
      <w:r w:rsidR="00C35F02" w:rsidRPr="00224525">
        <w:rPr>
          <w:i/>
          <w:sz w:val="20"/>
          <w:szCs w:val="20"/>
        </w:rPr>
        <w:fldChar w:fldCharType="begin">
          <w:ffData>
            <w:name w:val="incl_gender_no"/>
            <w:enabled/>
            <w:calcOnExit w:val="0"/>
            <w:checkBox>
              <w:sizeAuto/>
              <w:default w:val="0"/>
            </w:checkBox>
          </w:ffData>
        </w:fldChar>
      </w:r>
      <w:bookmarkStart w:id="91" w:name="incl_gender_no"/>
      <w:r w:rsidR="00C35F02" w:rsidRPr="00224525">
        <w:rPr>
          <w:i/>
          <w:sz w:val="20"/>
          <w:szCs w:val="20"/>
        </w:rPr>
        <w:instrText xml:space="preserve"> FORMCHECKBOX </w:instrText>
      </w:r>
      <w:r w:rsidR="00D035F8">
        <w:rPr>
          <w:i/>
          <w:sz w:val="20"/>
          <w:szCs w:val="20"/>
        </w:rPr>
      </w:r>
      <w:r w:rsidR="00D035F8">
        <w:rPr>
          <w:i/>
          <w:sz w:val="20"/>
          <w:szCs w:val="20"/>
        </w:rPr>
        <w:fldChar w:fldCharType="separate"/>
      </w:r>
      <w:r w:rsidR="00C35F02" w:rsidRPr="00224525">
        <w:rPr>
          <w:i/>
          <w:sz w:val="20"/>
          <w:szCs w:val="20"/>
        </w:rPr>
        <w:fldChar w:fldCharType="end"/>
      </w:r>
      <w:bookmarkEnd w:id="91"/>
      <w:r w:rsidR="008876C6" w:rsidRPr="00224525">
        <w:rPr>
          <w:i/>
          <w:sz w:val="20"/>
          <w:szCs w:val="20"/>
        </w:rPr>
        <w:t>)</w:t>
      </w:r>
      <w:r w:rsidR="008876C6" w:rsidRPr="00224525">
        <w:rPr>
          <w:i/>
        </w:rPr>
        <w:t>.  If yes, briefly d</w:t>
      </w:r>
      <w:r w:rsidRPr="00224525">
        <w:rPr>
          <w:i/>
        </w:rPr>
        <w:t xml:space="preserve">escribe how </w:t>
      </w:r>
      <w:r w:rsidR="00506E33" w:rsidRPr="00224525">
        <w:rPr>
          <w:i/>
        </w:rPr>
        <w:t>it</w:t>
      </w:r>
      <w:r w:rsidRPr="00224525">
        <w:rPr>
          <w:i/>
        </w:rPr>
        <w:t xml:space="preserve"> </w:t>
      </w:r>
      <w:r w:rsidR="00B97882" w:rsidRPr="00224525">
        <w:rPr>
          <w:i/>
        </w:rPr>
        <w:t>will be mainstreamed into project preparation</w:t>
      </w:r>
      <w:r w:rsidR="00506E33" w:rsidRPr="00224525">
        <w:rPr>
          <w:i/>
        </w:rPr>
        <w:t xml:space="preserve"> (e.g. gender analysis)</w:t>
      </w:r>
      <w:r w:rsidR="00B97882" w:rsidRPr="00224525">
        <w:rPr>
          <w:i/>
        </w:rPr>
        <w:t>, tak</w:t>
      </w:r>
      <w:r w:rsidR="00CB5A2E" w:rsidRPr="00224525">
        <w:rPr>
          <w:i/>
        </w:rPr>
        <w:t>ing</w:t>
      </w:r>
      <w:r w:rsidR="00B97882" w:rsidRPr="00224525">
        <w:rPr>
          <w:i/>
        </w:rPr>
        <w:t xml:space="preserve"> into account the differences, needs, roles and priorities of </w:t>
      </w:r>
      <w:r w:rsidR="00506E33" w:rsidRPr="00224525">
        <w:rPr>
          <w:i/>
        </w:rPr>
        <w:t>wo</w:t>
      </w:r>
      <w:r w:rsidR="00B97882" w:rsidRPr="00224525">
        <w:rPr>
          <w:i/>
        </w:rPr>
        <w:t>men and men.</w:t>
      </w:r>
    </w:p>
    <w:p w14:paraId="70D7EFD2" w14:textId="77777777" w:rsidR="00C64B6A" w:rsidRDefault="00C64B6A" w:rsidP="00224525">
      <w:pPr>
        <w:pStyle w:val="GEFFieldtoFillout"/>
        <w:jc w:val="both"/>
        <w:rPr>
          <w:rFonts w:ascii="Calibri" w:hAnsi="Calibri"/>
        </w:rPr>
      </w:pPr>
    </w:p>
    <w:p w14:paraId="27184F3D" w14:textId="77777777" w:rsidR="00C80BFE" w:rsidRPr="005F11FD" w:rsidRDefault="004C10DC" w:rsidP="00224525">
      <w:pPr>
        <w:pStyle w:val="GEFFieldtoFillout"/>
        <w:jc w:val="both"/>
        <w:rPr>
          <w:rFonts w:ascii="Calibri" w:hAnsi="Calibri"/>
        </w:rPr>
      </w:pPr>
      <w:r w:rsidRPr="004C10DC">
        <w:rPr>
          <w:rFonts w:ascii="Calibri" w:hAnsi="Calibri"/>
        </w:rPr>
        <w:t>Vul</w:t>
      </w:r>
      <w:r w:rsidR="00982F6E">
        <w:rPr>
          <w:rFonts w:ascii="Calibri" w:hAnsi="Calibri"/>
        </w:rPr>
        <w:t>nerable groups, including women</w:t>
      </w:r>
      <w:r w:rsidRPr="004C10DC">
        <w:rPr>
          <w:rFonts w:ascii="Calibri" w:hAnsi="Calibri"/>
        </w:rPr>
        <w:t xml:space="preserve"> (especially women</w:t>
      </w:r>
      <w:r w:rsidR="009D79E2">
        <w:rPr>
          <w:rFonts w:ascii="Calibri" w:hAnsi="Calibri"/>
        </w:rPr>
        <w:t xml:space="preserve"> of child bearing age</w:t>
      </w:r>
      <w:r w:rsidRPr="004C10DC">
        <w:rPr>
          <w:rFonts w:ascii="Calibri" w:hAnsi="Calibri"/>
        </w:rPr>
        <w:t xml:space="preserve">), children (especially unborn children), the elderly, people with immune disorders, and highly exposed workers </w:t>
      </w:r>
      <w:r w:rsidR="009D79E2">
        <w:rPr>
          <w:rFonts w:ascii="Calibri" w:hAnsi="Calibri"/>
        </w:rPr>
        <w:t xml:space="preserve">including </w:t>
      </w:r>
      <w:r w:rsidRPr="004C10DC">
        <w:rPr>
          <w:rFonts w:ascii="Calibri" w:hAnsi="Calibri"/>
        </w:rPr>
        <w:t>in the informal sector such as waste pickers and subsistence farmers, experience differential vulnerability, biological responses and impacts of exposure</w:t>
      </w:r>
      <w:r>
        <w:rPr>
          <w:rFonts w:ascii="Calibri" w:hAnsi="Calibri"/>
        </w:rPr>
        <w:t xml:space="preserve"> to chemicals</w:t>
      </w:r>
      <w:r w:rsidRPr="004C10DC">
        <w:rPr>
          <w:rFonts w:ascii="Calibri" w:hAnsi="Calibri"/>
        </w:rPr>
        <w:t xml:space="preserve">. Endocrine disrupting chemicals have specific impacts on men or women, who display ‘sensitivity windows’ during key development phases in the </w:t>
      </w:r>
      <w:proofErr w:type="spellStart"/>
      <w:r w:rsidRPr="004C10DC">
        <w:rPr>
          <w:rFonts w:ascii="Calibri" w:hAnsi="Calibri"/>
        </w:rPr>
        <w:t>foetus</w:t>
      </w:r>
      <w:proofErr w:type="spellEnd"/>
      <w:r w:rsidRPr="004C10DC">
        <w:rPr>
          <w:rFonts w:ascii="Calibri" w:hAnsi="Calibri"/>
        </w:rPr>
        <w:t xml:space="preserve"> and during childhood and puberty, when impacts may be considerably different to </w:t>
      </w:r>
      <w:r w:rsidRPr="004C10DC">
        <w:rPr>
          <w:rFonts w:ascii="Calibri" w:hAnsi="Calibri"/>
        </w:rPr>
        <w:lastRenderedPageBreak/>
        <w:t xml:space="preserve">those experienced </w:t>
      </w:r>
      <w:r>
        <w:rPr>
          <w:rFonts w:ascii="Calibri" w:hAnsi="Calibri"/>
        </w:rPr>
        <w:t>at other times</w:t>
      </w:r>
      <w:r w:rsidRPr="004C10DC">
        <w:rPr>
          <w:rFonts w:ascii="Calibri" w:hAnsi="Calibri"/>
        </w:rPr>
        <w:t>. Social factors determine exposure levels, with women, children and vulnerable workers such as immigrants not able to access necessary protective equipment or training when working with or handling dangerous chemicals.</w:t>
      </w:r>
      <w:r w:rsidRPr="00F17C75">
        <w:rPr>
          <w:rFonts w:ascii="Calibri" w:hAnsi="Calibri"/>
        </w:rPr>
        <w:t xml:space="preserve"> </w:t>
      </w:r>
      <w:r w:rsidR="00C80BFE" w:rsidRPr="005F11FD">
        <w:rPr>
          <w:rFonts w:ascii="Calibri" w:hAnsi="Calibri"/>
        </w:rPr>
        <w:t xml:space="preserve">Gender </w:t>
      </w:r>
      <w:r w:rsidR="002A19E6">
        <w:rPr>
          <w:rFonts w:ascii="Calibri" w:hAnsi="Calibri"/>
        </w:rPr>
        <w:t>cuts across</w:t>
      </w:r>
      <w:r w:rsidR="00C80BFE" w:rsidRPr="005F11FD">
        <w:rPr>
          <w:rFonts w:ascii="Calibri" w:hAnsi="Calibri"/>
        </w:rPr>
        <w:t xml:space="preserve"> all project components, and during the PPG phase </w:t>
      </w:r>
      <w:r w:rsidR="002A19E6">
        <w:rPr>
          <w:rFonts w:ascii="Calibri" w:hAnsi="Calibri"/>
        </w:rPr>
        <w:t xml:space="preserve">a gender review will propose </w:t>
      </w:r>
      <w:r w:rsidRPr="005F11FD">
        <w:rPr>
          <w:rFonts w:ascii="Calibri" w:hAnsi="Calibri"/>
        </w:rPr>
        <w:t xml:space="preserve">gender disaggregated </w:t>
      </w:r>
      <w:r>
        <w:rPr>
          <w:rFonts w:ascii="Calibri" w:hAnsi="Calibri"/>
        </w:rPr>
        <w:t xml:space="preserve">indicators </w:t>
      </w:r>
      <w:r w:rsidR="002A19E6">
        <w:rPr>
          <w:rFonts w:ascii="Calibri" w:hAnsi="Calibri"/>
        </w:rPr>
        <w:t xml:space="preserve">for </w:t>
      </w:r>
      <w:r w:rsidR="00C80BFE" w:rsidRPr="005F11FD">
        <w:rPr>
          <w:rFonts w:ascii="Calibri" w:hAnsi="Calibri"/>
        </w:rPr>
        <w:t>the Project logical framework</w:t>
      </w:r>
      <w:r w:rsidR="00C80BFE" w:rsidRPr="004C10DC">
        <w:rPr>
          <w:rFonts w:ascii="Calibri" w:hAnsi="Calibri"/>
        </w:rPr>
        <w:t xml:space="preserve">. </w:t>
      </w:r>
    </w:p>
    <w:p w14:paraId="6AA4AC0D" w14:textId="77777777" w:rsidR="00C80BFE" w:rsidRPr="005F11FD" w:rsidRDefault="00C80BFE" w:rsidP="00C80BFE">
      <w:pPr>
        <w:pStyle w:val="GEFFieldtoFillout"/>
        <w:rPr>
          <w:rFonts w:ascii="Calibri" w:hAnsi="Calibri"/>
        </w:rPr>
      </w:pPr>
    </w:p>
    <w:p w14:paraId="4A696735" w14:textId="2E8D20A2" w:rsidR="00C80BFE" w:rsidRPr="005F11FD" w:rsidRDefault="00D246BB" w:rsidP="00224525">
      <w:pPr>
        <w:pStyle w:val="GEFFieldtoFillout"/>
        <w:jc w:val="both"/>
        <w:rPr>
          <w:rFonts w:ascii="Calibri" w:hAnsi="Calibri"/>
        </w:rPr>
      </w:pPr>
      <w:r>
        <w:rPr>
          <w:rFonts w:ascii="Calibri" w:hAnsi="Calibri"/>
        </w:rPr>
        <w:t>Component 1:</w:t>
      </w:r>
      <w:r w:rsidR="000C155A" w:rsidRPr="005F11FD">
        <w:rPr>
          <w:rFonts w:ascii="Calibri" w:hAnsi="Calibri"/>
        </w:rPr>
        <w:t xml:space="preserve"> </w:t>
      </w:r>
      <w:r w:rsidR="00C80BFE" w:rsidRPr="005F11FD">
        <w:rPr>
          <w:rFonts w:ascii="Calibri" w:hAnsi="Calibri"/>
        </w:rPr>
        <w:t xml:space="preserve">During the PPG </w:t>
      </w:r>
      <w:r w:rsidR="002A19E6" w:rsidRPr="005F11FD">
        <w:rPr>
          <w:rFonts w:ascii="Calibri" w:hAnsi="Calibri"/>
        </w:rPr>
        <w:t>phase,</w:t>
      </w:r>
      <w:r w:rsidR="000C155A" w:rsidRPr="005F11FD">
        <w:rPr>
          <w:rFonts w:ascii="Calibri" w:hAnsi="Calibri"/>
        </w:rPr>
        <w:t xml:space="preserve"> </w:t>
      </w:r>
      <w:r w:rsidR="002A19E6">
        <w:rPr>
          <w:rFonts w:ascii="Calibri" w:hAnsi="Calibri"/>
        </w:rPr>
        <w:t xml:space="preserve">an assessment </w:t>
      </w:r>
      <w:r w:rsidR="000C155A" w:rsidRPr="005F11FD">
        <w:rPr>
          <w:rFonts w:ascii="Calibri" w:hAnsi="Calibri"/>
        </w:rPr>
        <w:t xml:space="preserve">of the impacts of </w:t>
      </w:r>
      <w:proofErr w:type="spellStart"/>
      <w:r w:rsidR="000C155A" w:rsidRPr="005F11FD">
        <w:rPr>
          <w:rFonts w:ascii="Calibri" w:hAnsi="Calibri"/>
        </w:rPr>
        <w:t>LiP</w:t>
      </w:r>
      <w:proofErr w:type="spellEnd"/>
      <w:r w:rsidR="000C155A" w:rsidRPr="005F11FD">
        <w:rPr>
          <w:rFonts w:ascii="Calibri" w:hAnsi="Calibri"/>
        </w:rPr>
        <w:t xml:space="preserve"> on w</w:t>
      </w:r>
      <w:r w:rsidR="002A19E6">
        <w:rPr>
          <w:rFonts w:ascii="Calibri" w:hAnsi="Calibri"/>
        </w:rPr>
        <w:t>omen in participating countries will</w:t>
      </w:r>
      <w:r w:rsidR="000C155A" w:rsidRPr="005F11FD">
        <w:rPr>
          <w:rFonts w:ascii="Calibri" w:hAnsi="Calibri"/>
        </w:rPr>
        <w:t xml:space="preserve"> outli</w:t>
      </w:r>
      <w:r w:rsidR="006F1DD2">
        <w:rPr>
          <w:rFonts w:ascii="Calibri" w:hAnsi="Calibri"/>
        </w:rPr>
        <w:t>n</w:t>
      </w:r>
      <w:r w:rsidR="002A19E6">
        <w:rPr>
          <w:rFonts w:ascii="Calibri" w:hAnsi="Calibri"/>
        </w:rPr>
        <w:t>e</w:t>
      </w:r>
      <w:r w:rsidR="000C155A" w:rsidRPr="005F11FD">
        <w:rPr>
          <w:rFonts w:ascii="Calibri" w:hAnsi="Calibri"/>
        </w:rPr>
        <w:t xml:space="preserve"> th</w:t>
      </w:r>
      <w:r w:rsidR="002A19E6">
        <w:rPr>
          <w:rFonts w:ascii="Calibri" w:hAnsi="Calibri"/>
        </w:rPr>
        <w:t>e</w:t>
      </w:r>
      <w:r w:rsidR="000C155A" w:rsidRPr="005F11FD">
        <w:rPr>
          <w:rFonts w:ascii="Calibri" w:hAnsi="Calibri"/>
        </w:rPr>
        <w:t xml:space="preserve"> specific vulnerabilitie</w:t>
      </w:r>
      <w:r w:rsidR="006F1DD2">
        <w:rPr>
          <w:rFonts w:ascii="Calibri" w:hAnsi="Calibri"/>
        </w:rPr>
        <w:t>s</w:t>
      </w:r>
      <w:r w:rsidR="002A19E6">
        <w:rPr>
          <w:rFonts w:ascii="Calibri" w:hAnsi="Calibri"/>
        </w:rPr>
        <w:t xml:space="preserve"> of women, and provide</w:t>
      </w:r>
      <w:r w:rsidR="000C155A" w:rsidRPr="005F11FD">
        <w:rPr>
          <w:rFonts w:ascii="Calibri" w:hAnsi="Calibri"/>
        </w:rPr>
        <w:t xml:space="preserve"> </w:t>
      </w:r>
      <w:r w:rsidR="00C80BFE" w:rsidRPr="005F11FD">
        <w:rPr>
          <w:rFonts w:ascii="Calibri" w:hAnsi="Calibri"/>
        </w:rPr>
        <w:t>recommendations for improving opportunities for women</w:t>
      </w:r>
      <w:r w:rsidR="006F1DD2">
        <w:rPr>
          <w:rFonts w:ascii="Calibri" w:hAnsi="Calibri"/>
        </w:rPr>
        <w:t xml:space="preserve">. </w:t>
      </w:r>
      <w:r w:rsidR="000E0814">
        <w:rPr>
          <w:rFonts w:ascii="Calibri" w:hAnsi="Calibri"/>
        </w:rPr>
        <w:t>The project will specifically target</w:t>
      </w:r>
      <w:r w:rsidR="006F1DD2">
        <w:rPr>
          <w:rFonts w:ascii="Calibri" w:hAnsi="Calibri"/>
        </w:rPr>
        <w:t xml:space="preserve"> women during the lead paint and blood sampling</w:t>
      </w:r>
      <w:r w:rsidR="002A19E6">
        <w:rPr>
          <w:rFonts w:ascii="Calibri" w:hAnsi="Calibri"/>
        </w:rPr>
        <w:t>, and</w:t>
      </w:r>
      <w:r w:rsidR="000C155A" w:rsidRPr="005F11FD">
        <w:rPr>
          <w:rFonts w:ascii="Calibri" w:hAnsi="Calibri"/>
          <w:lang w:val="en-GB"/>
        </w:rPr>
        <w:t xml:space="preserve"> investigation of health and environmental incidents relating to HHPs.</w:t>
      </w:r>
      <w:r w:rsidR="000C155A" w:rsidRPr="005F11FD">
        <w:rPr>
          <w:rFonts w:ascii="Calibri" w:hAnsi="Calibri"/>
        </w:rPr>
        <w:t xml:space="preserve"> </w:t>
      </w:r>
    </w:p>
    <w:p w14:paraId="48A93917" w14:textId="77777777" w:rsidR="00186FEA" w:rsidRPr="005F11FD" w:rsidRDefault="00D246BB" w:rsidP="00224525">
      <w:pPr>
        <w:pStyle w:val="GEFFieldtoFillout"/>
        <w:jc w:val="both"/>
        <w:rPr>
          <w:rFonts w:ascii="Calibri" w:hAnsi="Calibri"/>
        </w:rPr>
      </w:pPr>
      <w:r>
        <w:rPr>
          <w:rFonts w:ascii="Calibri" w:hAnsi="Calibri"/>
        </w:rPr>
        <w:t>Component 2:</w:t>
      </w:r>
      <w:r w:rsidR="00186FEA" w:rsidRPr="005F11FD">
        <w:rPr>
          <w:rFonts w:ascii="Calibri" w:hAnsi="Calibri"/>
        </w:rPr>
        <w:t xml:space="preserve"> </w:t>
      </w:r>
      <w:r w:rsidR="002A19E6">
        <w:rPr>
          <w:rFonts w:ascii="Calibri" w:hAnsi="Calibri"/>
        </w:rPr>
        <w:t xml:space="preserve">Gender and vulnerable groups aspects include </w:t>
      </w:r>
      <w:r w:rsidR="00186FEA" w:rsidRPr="005F11FD">
        <w:rPr>
          <w:rFonts w:ascii="Calibri" w:hAnsi="Calibri"/>
        </w:rPr>
        <w:t xml:space="preserve">assessment of </w:t>
      </w:r>
      <w:r w:rsidR="002A19E6">
        <w:rPr>
          <w:rFonts w:ascii="Calibri" w:hAnsi="Calibri"/>
        </w:rPr>
        <w:t>differential</w:t>
      </w:r>
      <w:r w:rsidR="00186FEA" w:rsidRPr="005F11FD">
        <w:rPr>
          <w:rFonts w:ascii="Calibri" w:hAnsi="Calibri"/>
        </w:rPr>
        <w:t xml:space="preserve"> risk</w:t>
      </w:r>
      <w:r w:rsidR="006F1DD2">
        <w:rPr>
          <w:rFonts w:ascii="Calibri" w:hAnsi="Calibri"/>
        </w:rPr>
        <w:t xml:space="preserve"> (for example gender differences in worker rights to information and protection)</w:t>
      </w:r>
      <w:r w:rsidR="002A19E6">
        <w:rPr>
          <w:rFonts w:ascii="Calibri" w:hAnsi="Calibri"/>
        </w:rPr>
        <w:t xml:space="preserve">, and of differential </w:t>
      </w:r>
      <w:r w:rsidR="00186FEA" w:rsidRPr="005F11FD">
        <w:rPr>
          <w:rFonts w:ascii="Calibri" w:hAnsi="Calibri"/>
        </w:rPr>
        <w:t xml:space="preserve">opportunities for women, </w:t>
      </w:r>
      <w:r w:rsidR="002A19E6">
        <w:rPr>
          <w:rFonts w:ascii="Calibri" w:hAnsi="Calibri"/>
        </w:rPr>
        <w:t xml:space="preserve">which will lead to the </w:t>
      </w:r>
      <w:r w:rsidR="00186FEA" w:rsidRPr="005F11FD">
        <w:rPr>
          <w:rFonts w:ascii="Calibri" w:hAnsi="Calibri"/>
        </w:rPr>
        <w:t>use of gender ind</w:t>
      </w:r>
      <w:r w:rsidR="006F1DD2">
        <w:rPr>
          <w:rFonts w:ascii="Calibri" w:hAnsi="Calibri"/>
        </w:rPr>
        <w:t>i</w:t>
      </w:r>
      <w:r w:rsidR="00186FEA" w:rsidRPr="005F11FD">
        <w:rPr>
          <w:rFonts w:ascii="Calibri" w:hAnsi="Calibri"/>
        </w:rPr>
        <w:t>cators in the logframe.</w:t>
      </w:r>
    </w:p>
    <w:p w14:paraId="5E884958" w14:textId="58A74601" w:rsidR="00C80BFE" w:rsidRDefault="00C80BFE" w:rsidP="00224525">
      <w:pPr>
        <w:pStyle w:val="GEFFieldtoFillout"/>
        <w:jc w:val="both"/>
      </w:pPr>
      <w:r w:rsidRPr="005F11FD">
        <w:rPr>
          <w:rFonts w:ascii="Calibri" w:hAnsi="Calibri"/>
        </w:rPr>
        <w:t xml:space="preserve">Component </w:t>
      </w:r>
      <w:r w:rsidR="00675BB2">
        <w:rPr>
          <w:rFonts w:ascii="Calibri" w:hAnsi="Calibri"/>
        </w:rPr>
        <w:t>3</w:t>
      </w:r>
      <w:r w:rsidR="00D246BB">
        <w:rPr>
          <w:rFonts w:ascii="Calibri" w:hAnsi="Calibri"/>
        </w:rPr>
        <w:t>:</w:t>
      </w:r>
      <w:r w:rsidR="00D01436" w:rsidRPr="005F11FD">
        <w:rPr>
          <w:rFonts w:ascii="Calibri" w:hAnsi="Calibri"/>
        </w:rPr>
        <w:t xml:space="preserve"> The </w:t>
      </w:r>
      <w:r w:rsidR="00B973E9">
        <w:rPr>
          <w:rFonts w:ascii="Calibri" w:hAnsi="Calibri"/>
        </w:rPr>
        <w:t>PPG gender analysis</w:t>
      </w:r>
      <w:r w:rsidR="00D01436" w:rsidRPr="005F11FD">
        <w:rPr>
          <w:rFonts w:ascii="Calibri" w:hAnsi="Calibri"/>
        </w:rPr>
        <w:t xml:space="preserve"> will focus on the</w:t>
      </w:r>
      <w:r w:rsidR="00D246BB">
        <w:rPr>
          <w:rFonts w:ascii="Calibri" w:hAnsi="Calibri"/>
        </w:rPr>
        <w:t xml:space="preserve"> specific information and technology needs for professional women involved in chemical management</w:t>
      </w:r>
      <w:r w:rsidR="002F467D">
        <w:rPr>
          <w:rFonts w:ascii="Calibri" w:hAnsi="Calibri"/>
        </w:rPr>
        <w:t>, ensuring</w:t>
      </w:r>
      <w:r w:rsidR="00B973E9">
        <w:rPr>
          <w:rFonts w:ascii="Calibri" w:hAnsi="Calibri"/>
        </w:rPr>
        <w:t xml:space="preserve"> opportunities for women to participate in Communities of Practice</w:t>
      </w:r>
      <w:r w:rsidR="00D246BB">
        <w:rPr>
          <w:rFonts w:ascii="Calibri" w:hAnsi="Calibri"/>
        </w:rPr>
        <w:t xml:space="preserve"> and networks to increase access to information. The Knowledge Management component will coordinate de</w:t>
      </w:r>
      <w:r w:rsidR="002F467D">
        <w:rPr>
          <w:rFonts w:ascii="Calibri" w:hAnsi="Calibri"/>
        </w:rPr>
        <w:t xml:space="preserve">velopment of and share </w:t>
      </w:r>
      <w:r w:rsidR="00D246BB">
        <w:rPr>
          <w:rFonts w:ascii="Calibri" w:hAnsi="Calibri"/>
        </w:rPr>
        <w:t>resources on impacts of chemical management on women and other vulnerable groups.</w:t>
      </w:r>
      <w:r w:rsidR="00D01436" w:rsidRPr="005F11FD">
        <w:rPr>
          <w:rFonts w:ascii="Calibri" w:hAnsi="Calibri"/>
        </w:rPr>
        <w:t xml:space="preserve"> </w:t>
      </w:r>
    </w:p>
    <w:p w14:paraId="2D72922E" w14:textId="77777777" w:rsidR="00C64B6A" w:rsidRDefault="00C64B6A" w:rsidP="00CB0048">
      <w:pPr>
        <w:ind w:left="-720"/>
        <w:outlineLvl w:val="0"/>
        <w:rPr>
          <w:i/>
          <w:sz w:val="22"/>
        </w:rPr>
      </w:pPr>
    </w:p>
    <w:p w14:paraId="1F5EC70E" w14:textId="77777777" w:rsidR="00C64B6A" w:rsidRDefault="00C64B6A" w:rsidP="00CB0048">
      <w:pPr>
        <w:ind w:left="-720"/>
        <w:outlineLvl w:val="0"/>
        <w:rPr>
          <w:i/>
          <w:sz w:val="22"/>
        </w:rPr>
      </w:pPr>
    </w:p>
    <w:p w14:paraId="12071D7C" w14:textId="77777777" w:rsidR="00CB0048" w:rsidRPr="00224525" w:rsidRDefault="008F0C94" w:rsidP="00CB0048">
      <w:pPr>
        <w:ind w:left="-720"/>
        <w:outlineLvl w:val="0"/>
        <w:rPr>
          <w:i/>
          <w:color w:val="000000"/>
          <w:sz w:val="22"/>
          <w:szCs w:val="22"/>
        </w:rPr>
      </w:pPr>
      <w:proofErr w:type="gramStart"/>
      <w:r w:rsidRPr="00F311F4">
        <w:rPr>
          <w:i/>
          <w:sz w:val="22"/>
        </w:rPr>
        <w:t>4</w:t>
      </w:r>
      <w:r w:rsidR="00870816" w:rsidRPr="00F311F4">
        <w:rPr>
          <w:i/>
          <w:sz w:val="22"/>
        </w:rPr>
        <w:t xml:space="preserve"> </w:t>
      </w:r>
      <w:r w:rsidR="008857BF" w:rsidRPr="00F311F4">
        <w:rPr>
          <w:i/>
          <w:sz w:val="22"/>
        </w:rPr>
        <w:t>Risk</w:t>
      </w:r>
      <w:r w:rsidR="00AA4AC7" w:rsidRPr="00207983">
        <w:rPr>
          <w:i/>
          <w:sz w:val="22"/>
        </w:rPr>
        <w:t>s</w:t>
      </w:r>
      <w:r w:rsidR="008857BF" w:rsidRPr="00F311F4">
        <w:rPr>
          <w:i/>
          <w:sz w:val="22"/>
        </w:rPr>
        <w:t>.</w:t>
      </w:r>
      <w:proofErr w:type="gramEnd"/>
      <w:r w:rsidR="008857BF" w:rsidRPr="00F311F4">
        <w:rPr>
          <w:i/>
          <w:sz w:val="22"/>
        </w:rPr>
        <w:t xml:space="preserve"> </w:t>
      </w:r>
      <w:r w:rsidR="00870816" w:rsidRPr="00224525">
        <w:rPr>
          <w:i/>
          <w:iCs/>
          <w:sz w:val="22"/>
        </w:rPr>
        <w:t>Indicate risks, including climate change</w:t>
      </w:r>
      <w:r w:rsidR="007F44AA" w:rsidRPr="00224525">
        <w:rPr>
          <w:i/>
          <w:iCs/>
          <w:sz w:val="22"/>
        </w:rPr>
        <w:t>, potential social and environmental</w:t>
      </w:r>
      <w:r w:rsidR="00870816" w:rsidRPr="00224525">
        <w:rPr>
          <w:i/>
          <w:iCs/>
          <w:sz w:val="22"/>
        </w:rPr>
        <w:t xml:space="preserve"> risks that might prevent the</w:t>
      </w:r>
      <w:r w:rsidR="00870816" w:rsidRPr="00224525">
        <w:rPr>
          <w:i/>
          <w:color w:val="000000"/>
          <w:sz w:val="22"/>
          <w:szCs w:val="22"/>
        </w:rPr>
        <w:t xml:space="preserve"> project objectives from being achieved, and</w:t>
      </w:r>
      <w:r w:rsidR="002C7D5B" w:rsidRPr="00224525">
        <w:rPr>
          <w:i/>
          <w:color w:val="000000"/>
          <w:sz w:val="22"/>
          <w:szCs w:val="22"/>
        </w:rPr>
        <w:t>,</w:t>
      </w:r>
      <w:r w:rsidR="00870816" w:rsidRPr="00224525">
        <w:rPr>
          <w:i/>
          <w:color w:val="000000"/>
          <w:sz w:val="22"/>
          <w:szCs w:val="22"/>
        </w:rPr>
        <w:t xml:space="preserve"> if possible, propose measures that address these risks to be further developed during the project design</w:t>
      </w:r>
      <w:r w:rsidR="00693747" w:rsidRPr="00224525">
        <w:rPr>
          <w:i/>
          <w:color w:val="000000"/>
          <w:sz w:val="22"/>
          <w:szCs w:val="22"/>
        </w:rPr>
        <w:t xml:space="preserve"> (table format acceptable)</w:t>
      </w:r>
      <w:r w:rsidR="0078368C" w:rsidRPr="00224525">
        <w:rPr>
          <w:i/>
          <w:color w:val="000000"/>
          <w:sz w:val="22"/>
          <w:szCs w:val="22"/>
        </w:rPr>
        <w:t>.</w:t>
      </w:r>
      <w:r w:rsidR="00870816" w:rsidRPr="00224525">
        <w:rPr>
          <w:i/>
          <w:color w:val="000000"/>
          <w:sz w:val="22"/>
          <w:szCs w:val="22"/>
        </w:rPr>
        <w:t xml:space="preserve"> </w:t>
      </w:r>
    </w:p>
    <w:p w14:paraId="3602D6C5" w14:textId="77777777" w:rsidR="005D3904" w:rsidRDefault="005D3904" w:rsidP="00017316">
      <w:pPr>
        <w:pStyle w:val="GEFFieldtoFillout"/>
      </w:pPr>
      <w:r w:rsidRPr="00821066">
        <w:fldChar w:fldCharType="begin">
          <w:ffData>
            <w:name w:val="pjRisk"/>
            <w:enabled/>
            <w:calcOnExit w:val="0"/>
            <w:textInput/>
          </w:ffData>
        </w:fldChar>
      </w:r>
      <w:bookmarkStart w:id="92" w:name="pjRisk"/>
      <w:r w:rsidRPr="00821066">
        <w:instrText xml:space="preserve"> FORMTEXT </w:instrText>
      </w:r>
      <w:r w:rsidRPr="00821066">
        <w:fldChar w:fldCharType="separate"/>
      </w:r>
      <w:r w:rsidRPr="00821066">
        <w:rPr>
          <w:noProof/>
        </w:rPr>
        <w:t> </w:t>
      </w:r>
      <w:r w:rsidRPr="00821066">
        <w:rPr>
          <w:noProof/>
        </w:rPr>
        <w:t> </w:t>
      </w:r>
      <w:r w:rsidRPr="00821066">
        <w:rPr>
          <w:noProof/>
        </w:rPr>
        <w:t> </w:t>
      </w:r>
      <w:r w:rsidRPr="00821066">
        <w:rPr>
          <w:noProof/>
        </w:rPr>
        <w:t> </w:t>
      </w:r>
      <w:r w:rsidRPr="00821066">
        <w:rPr>
          <w:noProof/>
        </w:rPr>
        <w:t> </w:t>
      </w:r>
      <w:r w:rsidRPr="00821066">
        <w:fldChar w:fldCharType="end"/>
      </w:r>
      <w:bookmarkEnd w:id="92"/>
    </w:p>
    <w:p w14:paraId="25F60A4D" w14:textId="77777777" w:rsidR="00152053" w:rsidRDefault="00152053" w:rsidP="00A3725B">
      <w:pPr>
        <w:pStyle w:val="GEFFieldtoFillout"/>
        <w:ind w:left="0"/>
      </w:pPr>
    </w:p>
    <w:tbl>
      <w:tblPr>
        <w:tblW w:w="10632" w:type="dxa"/>
        <w:tblInd w:w="-601" w:type="dxa"/>
        <w:tblBorders>
          <w:top w:val="single" w:sz="8" w:space="0" w:color="00B0F0"/>
          <w:left w:val="single" w:sz="8" w:space="0" w:color="00B0F0"/>
          <w:bottom w:val="single" w:sz="8" w:space="0" w:color="00B0F0"/>
          <w:right w:val="single" w:sz="8" w:space="0" w:color="00B0F0"/>
          <w:insideH w:val="single" w:sz="8" w:space="0" w:color="00B0F0"/>
        </w:tblBorders>
        <w:tblLook w:val="04A0" w:firstRow="1" w:lastRow="0" w:firstColumn="1" w:lastColumn="0" w:noHBand="0" w:noVBand="1"/>
      </w:tblPr>
      <w:tblGrid>
        <w:gridCol w:w="2579"/>
        <w:gridCol w:w="1511"/>
        <w:gridCol w:w="6542"/>
      </w:tblGrid>
      <w:tr w:rsidR="00A3725B" w:rsidRPr="005F11FD" w14:paraId="2AE66154" w14:textId="77777777" w:rsidTr="00497153">
        <w:tc>
          <w:tcPr>
            <w:tcW w:w="2579" w:type="dxa"/>
            <w:shd w:val="clear" w:color="auto" w:fill="00B0F0"/>
          </w:tcPr>
          <w:p w14:paraId="6AF5F16E" w14:textId="77777777" w:rsidR="00A3725B" w:rsidRPr="005F11FD" w:rsidRDefault="00A3725B" w:rsidP="00E74DEE">
            <w:pPr>
              <w:spacing w:before="120" w:after="120"/>
              <w:rPr>
                <w:rFonts w:ascii="Calibri" w:eastAsia="SimSun" w:hAnsi="Calibri"/>
                <w:b/>
                <w:bCs/>
                <w:smallCaps/>
                <w:color w:val="FFFFFF"/>
                <w:sz w:val="22"/>
                <w:szCs w:val="22"/>
              </w:rPr>
            </w:pPr>
            <w:r w:rsidRPr="005F11FD">
              <w:rPr>
                <w:rFonts w:ascii="Calibri" w:eastAsia="SimSun" w:hAnsi="Calibri"/>
                <w:b/>
                <w:bCs/>
                <w:smallCaps/>
                <w:color w:val="FFFFFF"/>
                <w:sz w:val="22"/>
                <w:szCs w:val="22"/>
              </w:rPr>
              <w:t>Risk</w:t>
            </w:r>
          </w:p>
        </w:tc>
        <w:tc>
          <w:tcPr>
            <w:tcW w:w="1511" w:type="dxa"/>
            <w:shd w:val="clear" w:color="auto" w:fill="00B0F0"/>
          </w:tcPr>
          <w:p w14:paraId="783BF168" w14:textId="77777777" w:rsidR="00A3725B" w:rsidRPr="005F11FD" w:rsidRDefault="00A3725B" w:rsidP="00E74DEE">
            <w:pPr>
              <w:spacing w:before="120" w:after="120"/>
              <w:rPr>
                <w:rFonts w:ascii="Calibri" w:eastAsia="SimSun" w:hAnsi="Calibri"/>
                <w:b/>
                <w:bCs/>
                <w:smallCaps/>
                <w:color w:val="FFFFFF"/>
                <w:sz w:val="22"/>
                <w:szCs w:val="22"/>
              </w:rPr>
            </w:pPr>
            <w:r w:rsidRPr="005F11FD">
              <w:rPr>
                <w:rFonts w:ascii="Calibri" w:eastAsia="SimSun" w:hAnsi="Calibri"/>
                <w:b/>
                <w:bCs/>
                <w:smallCaps/>
                <w:color w:val="FFFFFF"/>
                <w:sz w:val="22"/>
                <w:szCs w:val="22"/>
              </w:rPr>
              <w:t>Risk ranking</w:t>
            </w:r>
          </w:p>
        </w:tc>
        <w:tc>
          <w:tcPr>
            <w:tcW w:w="6542" w:type="dxa"/>
            <w:shd w:val="clear" w:color="auto" w:fill="00B0F0"/>
          </w:tcPr>
          <w:p w14:paraId="2EA92B14" w14:textId="77777777" w:rsidR="00A3725B" w:rsidRPr="005F11FD" w:rsidRDefault="00A3725B" w:rsidP="00E74DEE">
            <w:pPr>
              <w:spacing w:before="120" w:after="120"/>
              <w:rPr>
                <w:rFonts w:ascii="Calibri" w:eastAsia="SimSun" w:hAnsi="Calibri"/>
                <w:b/>
                <w:bCs/>
                <w:smallCaps/>
                <w:color w:val="FFFFFF"/>
                <w:sz w:val="22"/>
                <w:szCs w:val="22"/>
              </w:rPr>
            </w:pPr>
            <w:r w:rsidRPr="005F11FD">
              <w:rPr>
                <w:rFonts w:ascii="Calibri" w:eastAsia="SimSun" w:hAnsi="Calibri"/>
                <w:b/>
                <w:bCs/>
                <w:smallCaps/>
                <w:color w:val="FFFFFF"/>
                <w:sz w:val="22"/>
                <w:szCs w:val="22"/>
              </w:rPr>
              <w:t>Mitigation measures</w:t>
            </w:r>
          </w:p>
        </w:tc>
      </w:tr>
      <w:tr w:rsidR="00A3725B" w:rsidRPr="005F11FD" w14:paraId="1AAF7992" w14:textId="77777777" w:rsidTr="00497153">
        <w:tc>
          <w:tcPr>
            <w:tcW w:w="2579" w:type="dxa"/>
            <w:shd w:val="clear" w:color="auto" w:fill="auto"/>
          </w:tcPr>
          <w:p w14:paraId="63309CCB" w14:textId="77777777" w:rsidR="00A3725B" w:rsidRPr="005F11FD" w:rsidRDefault="00A3725B" w:rsidP="00A3725B">
            <w:pPr>
              <w:rPr>
                <w:rFonts w:ascii="Calibri" w:eastAsia="SimSun" w:hAnsi="Calibri"/>
                <w:b/>
                <w:bCs/>
                <w:sz w:val="22"/>
                <w:szCs w:val="22"/>
              </w:rPr>
            </w:pPr>
            <w:r w:rsidRPr="005F11FD">
              <w:rPr>
                <w:rFonts w:ascii="Calibri" w:eastAsia="SimSun" w:hAnsi="Calibri"/>
                <w:b/>
                <w:bCs/>
                <w:sz w:val="22"/>
                <w:szCs w:val="22"/>
              </w:rPr>
              <w:t>Governments supportive, but lack adequate resources to be engaged</w:t>
            </w:r>
          </w:p>
        </w:tc>
        <w:tc>
          <w:tcPr>
            <w:tcW w:w="1511" w:type="dxa"/>
            <w:shd w:val="clear" w:color="auto" w:fill="auto"/>
          </w:tcPr>
          <w:p w14:paraId="5AFC0A4F" w14:textId="77777777" w:rsidR="00A3725B" w:rsidRPr="005F11FD" w:rsidRDefault="00A3725B" w:rsidP="00E74DEE">
            <w:pPr>
              <w:jc w:val="both"/>
              <w:rPr>
                <w:rFonts w:ascii="Calibri" w:eastAsia="SimSun" w:hAnsi="Calibri"/>
                <w:sz w:val="22"/>
                <w:szCs w:val="22"/>
              </w:rPr>
            </w:pPr>
            <w:r w:rsidRPr="005F11FD">
              <w:rPr>
                <w:rFonts w:ascii="Calibri" w:eastAsia="SimSun" w:hAnsi="Calibri"/>
                <w:sz w:val="22"/>
                <w:szCs w:val="22"/>
              </w:rPr>
              <w:t>Low</w:t>
            </w:r>
          </w:p>
        </w:tc>
        <w:tc>
          <w:tcPr>
            <w:tcW w:w="6542" w:type="dxa"/>
            <w:shd w:val="clear" w:color="auto" w:fill="auto"/>
          </w:tcPr>
          <w:p w14:paraId="12246E7D" w14:textId="77777777" w:rsidR="00A3725B" w:rsidRPr="005F11FD" w:rsidRDefault="00A3725B" w:rsidP="005448F2">
            <w:pPr>
              <w:jc w:val="both"/>
              <w:rPr>
                <w:rFonts w:ascii="Calibri" w:eastAsia="SimSun" w:hAnsi="Calibri"/>
                <w:sz w:val="22"/>
                <w:szCs w:val="22"/>
              </w:rPr>
            </w:pPr>
            <w:r w:rsidRPr="005F11FD">
              <w:rPr>
                <w:rFonts w:ascii="Calibri" w:eastAsia="SimSun" w:hAnsi="Calibri"/>
                <w:sz w:val="22"/>
                <w:szCs w:val="22"/>
              </w:rPr>
              <w:t xml:space="preserve">Significant efforts will be made during the PPG phase to understand the needs of each participating country, and to broaden awareness of the project among stakeholders. </w:t>
            </w:r>
          </w:p>
        </w:tc>
      </w:tr>
      <w:tr w:rsidR="008C4A6F" w:rsidRPr="005F11FD" w14:paraId="766532DD" w14:textId="77777777" w:rsidTr="00497153">
        <w:tc>
          <w:tcPr>
            <w:tcW w:w="2579" w:type="dxa"/>
            <w:shd w:val="clear" w:color="auto" w:fill="auto"/>
          </w:tcPr>
          <w:p w14:paraId="58D78671" w14:textId="4FDA8401" w:rsidR="008C4A6F" w:rsidRPr="005F11FD" w:rsidRDefault="00D246BB" w:rsidP="00476884">
            <w:pPr>
              <w:rPr>
                <w:rFonts w:ascii="Calibri" w:eastAsia="SimSun" w:hAnsi="Calibri"/>
                <w:b/>
                <w:bCs/>
                <w:sz w:val="22"/>
                <w:szCs w:val="22"/>
                <w:lang w:val="en-GB"/>
              </w:rPr>
            </w:pPr>
            <w:r>
              <w:rPr>
                <w:rFonts w:ascii="Calibri" w:eastAsia="SimSun" w:hAnsi="Calibri"/>
                <w:b/>
                <w:bCs/>
                <w:sz w:val="22"/>
                <w:szCs w:val="22"/>
                <w:lang w:val="en-GB"/>
              </w:rPr>
              <w:t xml:space="preserve">Laboratory analytical capacity </w:t>
            </w:r>
            <w:r w:rsidR="00DF1377" w:rsidRPr="005F11FD">
              <w:rPr>
                <w:rFonts w:ascii="Calibri" w:eastAsia="SimSun" w:hAnsi="Calibri"/>
                <w:b/>
                <w:bCs/>
                <w:sz w:val="22"/>
                <w:szCs w:val="22"/>
                <w:lang w:val="en-GB"/>
              </w:rPr>
              <w:t xml:space="preserve">for </w:t>
            </w:r>
            <w:r>
              <w:rPr>
                <w:rFonts w:ascii="Calibri" w:eastAsia="SimSun" w:hAnsi="Calibri"/>
                <w:b/>
                <w:bCs/>
                <w:sz w:val="22"/>
                <w:szCs w:val="22"/>
                <w:lang w:val="en-GB"/>
              </w:rPr>
              <w:t>lead</w:t>
            </w:r>
            <w:r w:rsidR="00DF1377" w:rsidRPr="005F11FD">
              <w:rPr>
                <w:rFonts w:ascii="Calibri" w:eastAsia="SimSun" w:hAnsi="Calibri"/>
                <w:b/>
                <w:bCs/>
                <w:sz w:val="22"/>
                <w:szCs w:val="22"/>
                <w:lang w:val="en-GB"/>
              </w:rPr>
              <w:t xml:space="preserve"> is available. </w:t>
            </w:r>
          </w:p>
        </w:tc>
        <w:tc>
          <w:tcPr>
            <w:tcW w:w="1511" w:type="dxa"/>
            <w:shd w:val="clear" w:color="auto" w:fill="auto"/>
          </w:tcPr>
          <w:p w14:paraId="5F4D83ED" w14:textId="77777777" w:rsidR="008C4A6F" w:rsidRPr="005F11FD" w:rsidRDefault="00DF1377" w:rsidP="00E74DEE">
            <w:pPr>
              <w:keepNext/>
              <w:keepLines/>
              <w:jc w:val="both"/>
              <w:rPr>
                <w:rFonts w:ascii="Calibri" w:eastAsia="SimSun" w:hAnsi="Calibri"/>
                <w:sz w:val="22"/>
                <w:szCs w:val="22"/>
              </w:rPr>
            </w:pPr>
            <w:r w:rsidRPr="005F11FD">
              <w:rPr>
                <w:rFonts w:ascii="Calibri" w:eastAsia="SimSun" w:hAnsi="Calibri"/>
                <w:sz w:val="22"/>
                <w:szCs w:val="22"/>
              </w:rPr>
              <w:t>Low</w:t>
            </w:r>
          </w:p>
        </w:tc>
        <w:tc>
          <w:tcPr>
            <w:tcW w:w="6542" w:type="dxa"/>
            <w:shd w:val="clear" w:color="auto" w:fill="auto"/>
          </w:tcPr>
          <w:p w14:paraId="3BCB03FF" w14:textId="77777777" w:rsidR="008C4A6F" w:rsidRPr="005F11FD" w:rsidRDefault="00DF1377" w:rsidP="00EE4DC7">
            <w:pPr>
              <w:keepNext/>
              <w:keepLines/>
              <w:jc w:val="both"/>
              <w:rPr>
                <w:rFonts w:ascii="Calibri" w:eastAsia="SimSun" w:hAnsi="Calibri"/>
                <w:sz w:val="22"/>
                <w:szCs w:val="22"/>
              </w:rPr>
            </w:pPr>
            <w:proofErr w:type="spellStart"/>
            <w:r w:rsidRPr="005F11FD">
              <w:rPr>
                <w:rFonts w:ascii="Calibri" w:eastAsia="SimSun" w:hAnsi="Calibri"/>
                <w:sz w:val="22"/>
                <w:szCs w:val="22"/>
              </w:rPr>
              <w:t>Annecdotal</w:t>
            </w:r>
            <w:proofErr w:type="spellEnd"/>
            <w:r w:rsidRPr="005F11FD">
              <w:rPr>
                <w:rFonts w:ascii="Calibri" w:eastAsia="SimSun" w:hAnsi="Calibri"/>
                <w:sz w:val="22"/>
                <w:szCs w:val="22"/>
              </w:rPr>
              <w:t xml:space="preserve"> evidence from initial discussion with participating countries</w:t>
            </w:r>
            <w:r w:rsidR="00F465C7" w:rsidRPr="005F11FD">
              <w:rPr>
                <w:rFonts w:ascii="Calibri" w:eastAsia="SimSun" w:hAnsi="Calibri"/>
                <w:sz w:val="22"/>
                <w:szCs w:val="22"/>
                <w:lang w:val="en-GB"/>
              </w:rPr>
              <w:t>) involved in th</w:t>
            </w:r>
            <w:r w:rsidR="006F1DD2">
              <w:rPr>
                <w:rFonts w:ascii="Calibri" w:eastAsia="SimSun" w:hAnsi="Calibri"/>
                <w:sz w:val="22"/>
                <w:szCs w:val="22"/>
                <w:lang w:val="en-GB"/>
              </w:rPr>
              <w:t>e</w:t>
            </w:r>
            <w:r w:rsidR="00F465C7" w:rsidRPr="005F11FD">
              <w:rPr>
                <w:rFonts w:ascii="Calibri" w:eastAsia="SimSun" w:hAnsi="Calibri"/>
                <w:sz w:val="22"/>
                <w:szCs w:val="22"/>
                <w:lang w:val="en-GB"/>
              </w:rPr>
              <w:t xml:space="preserve"> project indicate facilities are available. The PPG will confirm this situation, and if analytical capacity is not available, mobile units will be used.  </w:t>
            </w:r>
          </w:p>
        </w:tc>
      </w:tr>
      <w:tr w:rsidR="008C4A6F" w:rsidRPr="005F11FD" w14:paraId="29B379BB" w14:textId="77777777" w:rsidTr="00497153">
        <w:tc>
          <w:tcPr>
            <w:tcW w:w="2579" w:type="dxa"/>
            <w:shd w:val="clear" w:color="auto" w:fill="auto"/>
          </w:tcPr>
          <w:p w14:paraId="143B7323" w14:textId="77777777" w:rsidR="008C4A6F" w:rsidRPr="005F11FD" w:rsidRDefault="00D442A4" w:rsidP="00A3725B">
            <w:pPr>
              <w:rPr>
                <w:rFonts w:ascii="Calibri" w:eastAsia="SimSun" w:hAnsi="Calibri"/>
                <w:b/>
                <w:bCs/>
                <w:sz w:val="22"/>
                <w:szCs w:val="22"/>
              </w:rPr>
            </w:pPr>
            <w:r w:rsidRPr="005F11FD">
              <w:rPr>
                <w:rFonts w:ascii="Calibri" w:eastAsia="SimSun" w:hAnsi="Calibri"/>
                <w:b/>
                <w:bCs/>
                <w:sz w:val="22"/>
                <w:szCs w:val="22"/>
              </w:rPr>
              <w:t>SMEs are able/willing to phase out lead in paint</w:t>
            </w:r>
          </w:p>
        </w:tc>
        <w:tc>
          <w:tcPr>
            <w:tcW w:w="1511" w:type="dxa"/>
            <w:shd w:val="clear" w:color="auto" w:fill="auto"/>
          </w:tcPr>
          <w:p w14:paraId="47BCC960" w14:textId="77777777" w:rsidR="008C4A6F" w:rsidRPr="005F11FD" w:rsidRDefault="00D442A4" w:rsidP="00E74DEE">
            <w:pPr>
              <w:keepNext/>
              <w:keepLines/>
              <w:jc w:val="both"/>
              <w:rPr>
                <w:rFonts w:ascii="Calibri" w:eastAsia="SimSun" w:hAnsi="Calibri"/>
                <w:sz w:val="22"/>
                <w:szCs w:val="22"/>
              </w:rPr>
            </w:pPr>
            <w:r w:rsidRPr="005F11FD">
              <w:rPr>
                <w:rFonts w:ascii="Calibri" w:eastAsia="SimSun" w:hAnsi="Calibri"/>
                <w:sz w:val="22"/>
                <w:szCs w:val="22"/>
              </w:rPr>
              <w:t>Medium</w:t>
            </w:r>
          </w:p>
        </w:tc>
        <w:tc>
          <w:tcPr>
            <w:tcW w:w="6542" w:type="dxa"/>
            <w:shd w:val="clear" w:color="auto" w:fill="auto"/>
          </w:tcPr>
          <w:p w14:paraId="3086428A" w14:textId="77777777" w:rsidR="008C4A6F" w:rsidRPr="005F11FD" w:rsidRDefault="00D442A4" w:rsidP="00EE4DC7">
            <w:pPr>
              <w:keepNext/>
              <w:keepLines/>
              <w:jc w:val="both"/>
              <w:rPr>
                <w:rFonts w:ascii="Calibri" w:eastAsia="SimSun" w:hAnsi="Calibri"/>
                <w:sz w:val="22"/>
                <w:szCs w:val="22"/>
              </w:rPr>
            </w:pPr>
            <w:r w:rsidRPr="005F11FD">
              <w:rPr>
                <w:rFonts w:ascii="Calibri" w:eastAsia="SimSun" w:hAnsi="Calibri"/>
                <w:sz w:val="22"/>
                <w:szCs w:val="22"/>
              </w:rPr>
              <w:t xml:space="preserve">The PPG will involve </w:t>
            </w:r>
            <w:proofErr w:type="spellStart"/>
            <w:r w:rsidRPr="005F11FD">
              <w:rPr>
                <w:rFonts w:ascii="Calibri" w:eastAsia="SimSun" w:hAnsi="Calibri"/>
                <w:sz w:val="22"/>
                <w:szCs w:val="22"/>
              </w:rPr>
              <w:t>baselining</w:t>
            </w:r>
            <w:proofErr w:type="spellEnd"/>
            <w:r w:rsidRPr="005F11FD">
              <w:rPr>
                <w:rFonts w:ascii="Calibri" w:eastAsia="SimSun" w:hAnsi="Calibri"/>
                <w:sz w:val="22"/>
                <w:szCs w:val="22"/>
              </w:rPr>
              <w:t xml:space="preserve"> of the SMEs in </w:t>
            </w:r>
            <w:r w:rsidR="00EE4DC7">
              <w:rPr>
                <w:rFonts w:ascii="Calibri" w:eastAsia="SimSun" w:hAnsi="Calibri"/>
                <w:sz w:val="22"/>
                <w:szCs w:val="22"/>
              </w:rPr>
              <w:t>the selected countries</w:t>
            </w:r>
            <w:r>
              <w:rPr>
                <w:rFonts w:ascii="Calibri" w:eastAsia="SimSun" w:hAnsi="Calibri"/>
                <w:sz w:val="22"/>
                <w:szCs w:val="22"/>
                <w:lang w:val="en-GB"/>
              </w:rPr>
              <w:t xml:space="preserve">, manufacturing paint containing lead, and consultations with these SMEs to </w:t>
            </w:r>
            <w:proofErr w:type="spellStart"/>
            <w:r>
              <w:rPr>
                <w:rFonts w:ascii="Calibri" w:eastAsia="SimSun" w:hAnsi="Calibri"/>
                <w:sz w:val="22"/>
                <w:szCs w:val="22"/>
                <w:lang w:val="en-GB"/>
              </w:rPr>
              <w:t>enure</w:t>
            </w:r>
            <w:proofErr w:type="spellEnd"/>
            <w:r>
              <w:rPr>
                <w:rFonts w:ascii="Calibri" w:eastAsia="SimSun" w:hAnsi="Calibri"/>
                <w:sz w:val="22"/>
                <w:szCs w:val="22"/>
                <w:lang w:val="en-GB"/>
              </w:rPr>
              <w:t xml:space="preserve"> buy-in to project activities</w:t>
            </w:r>
            <w:r w:rsidR="002B3F91">
              <w:rPr>
                <w:rFonts w:ascii="Calibri" w:eastAsia="SimSun" w:hAnsi="Calibri"/>
                <w:sz w:val="22"/>
                <w:szCs w:val="22"/>
                <w:lang w:val="en-GB"/>
              </w:rPr>
              <w:t xml:space="preserve">. </w:t>
            </w:r>
          </w:p>
        </w:tc>
      </w:tr>
      <w:tr w:rsidR="002B3F91" w:rsidRPr="005F11FD" w14:paraId="1FB00F65" w14:textId="77777777" w:rsidTr="00497153">
        <w:tc>
          <w:tcPr>
            <w:tcW w:w="2579" w:type="dxa"/>
            <w:shd w:val="clear" w:color="auto" w:fill="auto"/>
          </w:tcPr>
          <w:p w14:paraId="6551CD5A" w14:textId="77777777" w:rsidR="002B3F91" w:rsidRPr="005F11FD" w:rsidRDefault="002B3F91" w:rsidP="00A3725B">
            <w:pPr>
              <w:rPr>
                <w:rFonts w:ascii="Calibri" w:eastAsia="SimSun" w:hAnsi="Calibri"/>
                <w:b/>
                <w:bCs/>
                <w:sz w:val="22"/>
                <w:szCs w:val="22"/>
              </w:rPr>
            </w:pPr>
            <w:r w:rsidRPr="005F11FD">
              <w:rPr>
                <w:rFonts w:ascii="Calibri" w:eastAsia="SimSun" w:hAnsi="Calibri"/>
                <w:b/>
                <w:bCs/>
                <w:sz w:val="22"/>
                <w:szCs w:val="22"/>
              </w:rPr>
              <w:t xml:space="preserve">Companies willing to share data on chemicals identified as </w:t>
            </w:r>
            <w:proofErr w:type="spellStart"/>
            <w:r w:rsidRPr="005F11FD">
              <w:rPr>
                <w:rFonts w:ascii="Calibri" w:eastAsia="SimSun" w:hAnsi="Calibri"/>
                <w:b/>
                <w:bCs/>
                <w:sz w:val="22"/>
                <w:szCs w:val="22"/>
              </w:rPr>
              <w:t>CoC</w:t>
            </w:r>
            <w:proofErr w:type="spellEnd"/>
            <w:r w:rsidRPr="005F11FD">
              <w:rPr>
                <w:rFonts w:ascii="Calibri" w:eastAsia="SimSun" w:hAnsi="Calibri"/>
                <w:b/>
                <w:bCs/>
                <w:sz w:val="22"/>
                <w:szCs w:val="22"/>
              </w:rPr>
              <w:t xml:space="preserve"> </w:t>
            </w:r>
          </w:p>
        </w:tc>
        <w:tc>
          <w:tcPr>
            <w:tcW w:w="1511" w:type="dxa"/>
            <w:shd w:val="clear" w:color="auto" w:fill="auto"/>
          </w:tcPr>
          <w:p w14:paraId="0E3FEE68" w14:textId="77777777" w:rsidR="002B3F91" w:rsidRPr="005F11FD" w:rsidRDefault="002B3F91" w:rsidP="00E74DEE">
            <w:pPr>
              <w:keepNext/>
              <w:keepLines/>
              <w:jc w:val="both"/>
              <w:rPr>
                <w:rFonts w:ascii="Calibri" w:eastAsia="SimSun" w:hAnsi="Calibri"/>
                <w:sz w:val="22"/>
                <w:szCs w:val="22"/>
              </w:rPr>
            </w:pPr>
            <w:r w:rsidRPr="005F11FD">
              <w:rPr>
                <w:rFonts w:ascii="Calibri" w:eastAsia="SimSun" w:hAnsi="Calibri"/>
                <w:sz w:val="22"/>
                <w:szCs w:val="22"/>
              </w:rPr>
              <w:t>Medium</w:t>
            </w:r>
          </w:p>
        </w:tc>
        <w:tc>
          <w:tcPr>
            <w:tcW w:w="6542" w:type="dxa"/>
            <w:shd w:val="clear" w:color="auto" w:fill="auto"/>
          </w:tcPr>
          <w:p w14:paraId="45A9D729" w14:textId="77777777" w:rsidR="002B3F91" w:rsidRPr="005F11FD" w:rsidRDefault="00062CB7" w:rsidP="00E74DEE">
            <w:pPr>
              <w:keepNext/>
              <w:keepLines/>
              <w:jc w:val="both"/>
              <w:rPr>
                <w:rFonts w:ascii="Calibri" w:eastAsia="SimSun" w:hAnsi="Calibri"/>
                <w:sz w:val="22"/>
                <w:szCs w:val="22"/>
              </w:rPr>
            </w:pPr>
            <w:r>
              <w:rPr>
                <w:rFonts w:ascii="Calibri" w:eastAsia="SimSun" w:hAnsi="Calibri"/>
                <w:sz w:val="22"/>
                <w:szCs w:val="22"/>
              </w:rPr>
              <w:t xml:space="preserve">The baseline study conducted in the PPG will identify companies that already collect this kind of data, and consult with partners to identify the conditions under which they will be willing to share data (e.g. anonymity or others). </w:t>
            </w:r>
          </w:p>
        </w:tc>
      </w:tr>
      <w:tr w:rsidR="00A3725B" w:rsidRPr="005F11FD" w14:paraId="05C9B390" w14:textId="77777777" w:rsidTr="00497153">
        <w:tc>
          <w:tcPr>
            <w:tcW w:w="2579" w:type="dxa"/>
            <w:shd w:val="clear" w:color="auto" w:fill="auto"/>
          </w:tcPr>
          <w:p w14:paraId="38F1C6F7" w14:textId="77777777" w:rsidR="00A3725B" w:rsidRPr="005F11FD" w:rsidRDefault="00A3725B" w:rsidP="00A3725B">
            <w:pPr>
              <w:rPr>
                <w:rFonts w:ascii="Calibri" w:eastAsia="SimSun" w:hAnsi="Calibri"/>
                <w:b/>
                <w:bCs/>
                <w:sz w:val="22"/>
                <w:szCs w:val="22"/>
              </w:rPr>
            </w:pPr>
            <w:r w:rsidRPr="005F11FD">
              <w:rPr>
                <w:rFonts w:ascii="Calibri" w:eastAsia="SimSun" w:hAnsi="Calibri"/>
                <w:b/>
                <w:bCs/>
                <w:sz w:val="22"/>
                <w:szCs w:val="22"/>
              </w:rPr>
              <w:t>Lack of stakeholder, community and NGO interest in the project</w:t>
            </w:r>
          </w:p>
        </w:tc>
        <w:tc>
          <w:tcPr>
            <w:tcW w:w="1511" w:type="dxa"/>
            <w:shd w:val="clear" w:color="auto" w:fill="auto"/>
          </w:tcPr>
          <w:p w14:paraId="2E6AB64B" w14:textId="77777777" w:rsidR="00A3725B" w:rsidRPr="005F11FD" w:rsidRDefault="00A3725B" w:rsidP="00E74DEE">
            <w:pPr>
              <w:keepNext/>
              <w:keepLines/>
              <w:jc w:val="both"/>
              <w:rPr>
                <w:rFonts w:ascii="Calibri" w:eastAsia="SimSun" w:hAnsi="Calibri"/>
                <w:sz w:val="22"/>
                <w:szCs w:val="22"/>
              </w:rPr>
            </w:pPr>
            <w:r w:rsidRPr="005F11FD">
              <w:rPr>
                <w:rFonts w:ascii="Calibri" w:eastAsia="SimSun" w:hAnsi="Calibri"/>
                <w:sz w:val="22"/>
                <w:szCs w:val="22"/>
              </w:rPr>
              <w:t>Low</w:t>
            </w:r>
          </w:p>
        </w:tc>
        <w:tc>
          <w:tcPr>
            <w:tcW w:w="6542" w:type="dxa"/>
            <w:shd w:val="clear" w:color="auto" w:fill="auto"/>
          </w:tcPr>
          <w:p w14:paraId="4EE01670" w14:textId="77777777" w:rsidR="00A3725B" w:rsidRPr="005F11FD" w:rsidRDefault="00A3725B" w:rsidP="005448F2">
            <w:pPr>
              <w:keepNext/>
              <w:keepLines/>
              <w:jc w:val="both"/>
              <w:rPr>
                <w:rFonts w:ascii="Calibri" w:eastAsia="SimSun" w:hAnsi="Calibri"/>
                <w:sz w:val="22"/>
                <w:szCs w:val="22"/>
              </w:rPr>
            </w:pPr>
            <w:r w:rsidRPr="005F11FD">
              <w:rPr>
                <w:rFonts w:ascii="Calibri" w:eastAsia="SimSun" w:hAnsi="Calibri"/>
                <w:sz w:val="22"/>
                <w:szCs w:val="22"/>
              </w:rPr>
              <w:t>Anecdotal evidence from discussions with project counterparts during PIF development indicates this risk is low</w:t>
            </w:r>
            <w:r w:rsidR="005448F2">
              <w:rPr>
                <w:rFonts w:ascii="Calibri" w:eastAsia="SimSun" w:hAnsi="Calibri"/>
                <w:sz w:val="22"/>
                <w:szCs w:val="22"/>
              </w:rPr>
              <w:t>. S</w:t>
            </w:r>
            <w:r w:rsidRPr="005F11FD">
              <w:rPr>
                <w:rFonts w:ascii="Calibri" w:eastAsia="SimSun" w:hAnsi="Calibri"/>
                <w:sz w:val="22"/>
                <w:szCs w:val="22"/>
              </w:rPr>
              <w:t xml:space="preserve">takeholders are </w:t>
            </w:r>
            <w:r w:rsidR="005448F2">
              <w:rPr>
                <w:rFonts w:ascii="Calibri" w:eastAsia="SimSun" w:hAnsi="Calibri"/>
                <w:sz w:val="22"/>
                <w:szCs w:val="22"/>
              </w:rPr>
              <w:t xml:space="preserve">actively engaged with </w:t>
            </w:r>
            <w:r w:rsidRPr="005F11FD">
              <w:rPr>
                <w:rFonts w:ascii="Calibri" w:eastAsia="SimSun" w:hAnsi="Calibri"/>
                <w:sz w:val="22"/>
                <w:szCs w:val="22"/>
              </w:rPr>
              <w:t xml:space="preserve">the emerging issues addressed in this project. </w:t>
            </w:r>
          </w:p>
        </w:tc>
      </w:tr>
      <w:tr w:rsidR="00D246BB" w:rsidRPr="005F11FD" w14:paraId="097C5DA4" w14:textId="77777777" w:rsidTr="00497153">
        <w:tc>
          <w:tcPr>
            <w:tcW w:w="2579" w:type="dxa"/>
            <w:shd w:val="clear" w:color="auto" w:fill="auto"/>
          </w:tcPr>
          <w:p w14:paraId="25FA4BDE" w14:textId="77777777" w:rsidR="00D246BB" w:rsidRPr="005F11FD" w:rsidRDefault="00D246BB" w:rsidP="00A3725B">
            <w:pPr>
              <w:rPr>
                <w:rFonts w:ascii="Calibri" w:eastAsia="SimSun" w:hAnsi="Calibri"/>
                <w:b/>
                <w:bCs/>
                <w:sz w:val="22"/>
                <w:szCs w:val="22"/>
              </w:rPr>
            </w:pPr>
            <w:r>
              <w:rPr>
                <w:rFonts w:ascii="Calibri" w:eastAsia="SimSun" w:hAnsi="Calibri"/>
                <w:b/>
                <w:bCs/>
                <w:sz w:val="22"/>
                <w:szCs w:val="22"/>
              </w:rPr>
              <w:t>Lack of collaboration between IOMC agencies</w:t>
            </w:r>
            <w:r w:rsidR="00E54FA2">
              <w:rPr>
                <w:rFonts w:ascii="Calibri" w:eastAsia="SimSun" w:hAnsi="Calibri"/>
                <w:b/>
                <w:bCs/>
                <w:sz w:val="22"/>
                <w:szCs w:val="22"/>
              </w:rPr>
              <w:t>, and other delivery partners</w:t>
            </w:r>
          </w:p>
        </w:tc>
        <w:tc>
          <w:tcPr>
            <w:tcW w:w="1511" w:type="dxa"/>
            <w:shd w:val="clear" w:color="auto" w:fill="auto"/>
          </w:tcPr>
          <w:p w14:paraId="0E3D521A" w14:textId="77777777" w:rsidR="00D246BB" w:rsidRPr="005F11FD" w:rsidRDefault="00D246BB" w:rsidP="00E74DEE">
            <w:pPr>
              <w:keepNext/>
              <w:keepLines/>
              <w:jc w:val="both"/>
              <w:rPr>
                <w:rFonts w:ascii="Calibri" w:eastAsia="SimSun" w:hAnsi="Calibri"/>
                <w:sz w:val="22"/>
                <w:szCs w:val="22"/>
              </w:rPr>
            </w:pPr>
            <w:r>
              <w:rPr>
                <w:rFonts w:ascii="Calibri" w:eastAsia="SimSun" w:hAnsi="Calibri"/>
                <w:sz w:val="22"/>
                <w:szCs w:val="22"/>
              </w:rPr>
              <w:t>Medium</w:t>
            </w:r>
          </w:p>
        </w:tc>
        <w:tc>
          <w:tcPr>
            <w:tcW w:w="6542" w:type="dxa"/>
            <w:shd w:val="clear" w:color="auto" w:fill="auto"/>
          </w:tcPr>
          <w:p w14:paraId="618369BD" w14:textId="77777777" w:rsidR="00D246BB" w:rsidRPr="005F11FD" w:rsidRDefault="00D246BB" w:rsidP="00E54FA2">
            <w:pPr>
              <w:keepNext/>
              <w:keepLines/>
              <w:jc w:val="both"/>
              <w:rPr>
                <w:rFonts w:ascii="Calibri" w:eastAsia="SimSun" w:hAnsi="Calibri"/>
                <w:sz w:val="22"/>
                <w:szCs w:val="22"/>
              </w:rPr>
            </w:pPr>
            <w:r>
              <w:rPr>
                <w:rFonts w:ascii="Calibri" w:eastAsia="SimSun" w:hAnsi="Calibri"/>
                <w:sz w:val="22"/>
                <w:szCs w:val="22"/>
              </w:rPr>
              <w:t xml:space="preserve">The large number of </w:t>
            </w:r>
            <w:r w:rsidR="00E54FA2">
              <w:rPr>
                <w:rFonts w:ascii="Calibri" w:eastAsia="SimSun" w:hAnsi="Calibri"/>
                <w:sz w:val="22"/>
                <w:szCs w:val="22"/>
              </w:rPr>
              <w:t>delivery partners</w:t>
            </w:r>
            <w:r>
              <w:rPr>
                <w:rFonts w:ascii="Calibri" w:eastAsia="SimSun" w:hAnsi="Calibri"/>
                <w:sz w:val="22"/>
                <w:szCs w:val="22"/>
              </w:rPr>
              <w:t xml:space="preserve"> involved may be difficult for the Executing Agency to manage. Close attention will be paid during the PPG to agree the detailed scope of activities for each </w:t>
            </w:r>
            <w:r w:rsidR="00E54FA2">
              <w:rPr>
                <w:rFonts w:ascii="Calibri" w:eastAsia="SimSun" w:hAnsi="Calibri"/>
                <w:sz w:val="22"/>
                <w:szCs w:val="22"/>
              </w:rPr>
              <w:t>partner</w:t>
            </w:r>
            <w:r>
              <w:rPr>
                <w:rFonts w:ascii="Calibri" w:eastAsia="SimSun" w:hAnsi="Calibri"/>
                <w:sz w:val="22"/>
                <w:szCs w:val="22"/>
              </w:rPr>
              <w:t xml:space="preserve">, but also a coordinating mechanism for decision making by component, which gives each partner a strong voice in technical decision making. </w:t>
            </w:r>
          </w:p>
        </w:tc>
      </w:tr>
      <w:tr w:rsidR="00A3725B" w:rsidRPr="005F11FD" w14:paraId="0565B8FB" w14:textId="77777777" w:rsidTr="00497153">
        <w:tc>
          <w:tcPr>
            <w:tcW w:w="2579" w:type="dxa"/>
            <w:shd w:val="clear" w:color="auto" w:fill="auto"/>
          </w:tcPr>
          <w:p w14:paraId="0321183A" w14:textId="77777777" w:rsidR="00A3725B" w:rsidRPr="005F11FD" w:rsidRDefault="00A3725B" w:rsidP="00E74DEE">
            <w:pPr>
              <w:spacing w:after="80"/>
              <w:outlineLvl w:val="0"/>
              <w:rPr>
                <w:rFonts w:ascii="Calibri" w:eastAsia="SimSun" w:hAnsi="Calibri"/>
                <w:b/>
                <w:bCs/>
                <w:sz w:val="22"/>
                <w:szCs w:val="22"/>
              </w:rPr>
            </w:pPr>
            <w:r w:rsidRPr="005F11FD">
              <w:rPr>
                <w:rFonts w:ascii="Calibri" w:eastAsia="SimSun" w:hAnsi="Calibri"/>
                <w:b/>
                <w:bCs/>
                <w:sz w:val="22"/>
                <w:szCs w:val="22"/>
              </w:rPr>
              <w:t>Impacts of climate change on the project</w:t>
            </w:r>
          </w:p>
        </w:tc>
        <w:tc>
          <w:tcPr>
            <w:tcW w:w="1511" w:type="dxa"/>
            <w:shd w:val="clear" w:color="auto" w:fill="auto"/>
          </w:tcPr>
          <w:p w14:paraId="27AB0CAA" w14:textId="77777777" w:rsidR="00A3725B" w:rsidRPr="005F11FD" w:rsidRDefault="00A3725B" w:rsidP="00E74DEE">
            <w:pPr>
              <w:spacing w:after="80"/>
              <w:outlineLvl w:val="0"/>
              <w:rPr>
                <w:rFonts w:ascii="Calibri" w:eastAsia="SimSun" w:hAnsi="Calibri"/>
                <w:sz w:val="22"/>
                <w:szCs w:val="22"/>
              </w:rPr>
            </w:pPr>
            <w:r w:rsidRPr="005F11FD">
              <w:rPr>
                <w:rFonts w:ascii="Calibri" w:eastAsia="SimSun" w:hAnsi="Calibri"/>
                <w:sz w:val="22"/>
                <w:szCs w:val="22"/>
              </w:rPr>
              <w:t>Low</w:t>
            </w:r>
          </w:p>
        </w:tc>
        <w:tc>
          <w:tcPr>
            <w:tcW w:w="6542" w:type="dxa"/>
            <w:shd w:val="clear" w:color="auto" w:fill="auto"/>
          </w:tcPr>
          <w:p w14:paraId="681193F3" w14:textId="77777777" w:rsidR="00A3725B" w:rsidRPr="005F11FD" w:rsidRDefault="00A3725B" w:rsidP="00E74DEE">
            <w:pPr>
              <w:spacing w:after="80"/>
              <w:outlineLvl w:val="0"/>
              <w:rPr>
                <w:rFonts w:ascii="Calibri" w:eastAsia="SimSun" w:hAnsi="Calibri"/>
                <w:sz w:val="22"/>
                <w:szCs w:val="22"/>
              </w:rPr>
            </w:pPr>
            <w:r w:rsidRPr="005F11FD">
              <w:rPr>
                <w:rFonts w:ascii="Calibri" w:eastAsia="SimSun" w:hAnsi="Calibri"/>
                <w:sz w:val="22"/>
                <w:szCs w:val="22"/>
              </w:rPr>
              <w:t xml:space="preserve">The PPG will consider closely climate change risks on a country-by-country basis, once interventions have </w:t>
            </w:r>
            <w:proofErr w:type="spellStart"/>
            <w:r w:rsidRPr="005F11FD">
              <w:rPr>
                <w:rFonts w:ascii="Calibri" w:eastAsia="SimSun" w:hAnsi="Calibri"/>
                <w:sz w:val="22"/>
                <w:szCs w:val="22"/>
              </w:rPr>
              <w:t>ben</w:t>
            </w:r>
            <w:proofErr w:type="spellEnd"/>
            <w:r w:rsidRPr="005F11FD">
              <w:rPr>
                <w:rFonts w:ascii="Calibri" w:eastAsia="SimSun" w:hAnsi="Calibri"/>
                <w:sz w:val="22"/>
                <w:szCs w:val="22"/>
              </w:rPr>
              <w:t xml:space="preserve"> defined. </w:t>
            </w:r>
          </w:p>
        </w:tc>
      </w:tr>
    </w:tbl>
    <w:p w14:paraId="2A7637A6" w14:textId="77777777" w:rsidR="00A3725B" w:rsidRPr="00224525" w:rsidRDefault="00A3725B" w:rsidP="0087609D">
      <w:pPr>
        <w:pStyle w:val="GEFFieldtoFillout"/>
        <w:ind w:left="0"/>
        <w:rPr>
          <w:i/>
        </w:rPr>
      </w:pPr>
    </w:p>
    <w:p w14:paraId="14419334" w14:textId="77777777" w:rsidR="00C64B6A" w:rsidRDefault="00C64B6A" w:rsidP="00CB0048">
      <w:pPr>
        <w:ind w:left="-720"/>
        <w:outlineLvl w:val="0"/>
        <w:rPr>
          <w:i/>
          <w:color w:val="000000"/>
          <w:sz w:val="22"/>
          <w:szCs w:val="22"/>
        </w:rPr>
      </w:pPr>
    </w:p>
    <w:p w14:paraId="32B8F8B3" w14:textId="77777777" w:rsidR="00CB0048" w:rsidRPr="00224525" w:rsidRDefault="008F0C94" w:rsidP="00CB0048">
      <w:pPr>
        <w:ind w:left="-720"/>
        <w:outlineLvl w:val="0"/>
        <w:rPr>
          <w:i/>
          <w:color w:val="000000"/>
          <w:sz w:val="22"/>
          <w:szCs w:val="22"/>
        </w:rPr>
      </w:pPr>
      <w:r w:rsidRPr="00F311F4">
        <w:rPr>
          <w:i/>
          <w:color w:val="000000"/>
          <w:sz w:val="22"/>
          <w:szCs w:val="22"/>
        </w:rPr>
        <w:t>5</w:t>
      </w:r>
      <w:r w:rsidR="00870816" w:rsidRPr="00F311F4">
        <w:rPr>
          <w:i/>
          <w:color w:val="000000"/>
          <w:sz w:val="22"/>
          <w:szCs w:val="22"/>
        </w:rPr>
        <w:t xml:space="preserve">. </w:t>
      </w:r>
      <w:r w:rsidR="008857BF" w:rsidRPr="00F311F4">
        <w:rPr>
          <w:i/>
          <w:color w:val="000000"/>
          <w:sz w:val="22"/>
          <w:szCs w:val="22"/>
        </w:rPr>
        <w:t>Coordination.</w:t>
      </w:r>
      <w:r w:rsidR="008857BF" w:rsidRPr="00224525">
        <w:rPr>
          <w:i/>
          <w:color w:val="000000"/>
          <w:sz w:val="22"/>
          <w:szCs w:val="22"/>
        </w:rPr>
        <w:t xml:space="preserve"> </w:t>
      </w:r>
      <w:r w:rsidR="00870816" w:rsidRPr="00224525">
        <w:rPr>
          <w:i/>
          <w:color w:val="000000"/>
          <w:sz w:val="22"/>
          <w:szCs w:val="22"/>
        </w:rPr>
        <w:t>Outline the coordination with other relevant GEF</w:t>
      </w:r>
      <w:r w:rsidR="00B3469D" w:rsidRPr="00224525">
        <w:rPr>
          <w:i/>
          <w:color w:val="000000"/>
          <w:sz w:val="22"/>
          <w:szCs w:val="22"/>
        </w:rPr>
        <w:t>-</w:t>
      </w:r>
      <w:r w:rsidR="00870816" w:rsidRPr="00224525">
        <w:rPr>
          <w:i/>
          <w:color w:val="000000"/>
          <w:sz w:val="22"/>
          <w:szCs w:val="22"/>
        </w:rPr>
        <w:t>financed</w:t>
      </w:r>
      <w:r w:rsidR="009F2052" w:rsidRPr="00224525">
        <w:rPr>
          <w:i/>
          <w:color w:val="000000"/>
          <w:sz w:val="22"/>
          <w:szCs w:val="22"/>
        </w:rPr>
        <w:t xml:space="preserve"> and other</w:t>
      </w:r>
      <w:r w:rsidR="0078368C" w:rsidRPr="00224525">
        <w:rPr>
          <w:i/>
          <w:color w:val="000000"/>
          <w:sz w:val="22"/>
          <w:szCs w:val="22"/>
        </w:rPr>
        <w:t xml:space="preserve"> initiatives.</w:t>
      </w:r>
    </w:p>
    <w:p w14:paraId="7D29B773" w14:textId="77777777" w:rsidR="00E90A0F" w:rsidRPr="005F11FD" w:rsidRDefault="00E90A0F" w:rsidP="00017316">
      <w:pPr>
        <w:pStyle w:val="GEFFieldtoFillout"/>
        <w:rPr>
          <w:rFonts w:ascii="Calibri" w:hAnsi="Calibri"/>
        </w:rPr>
      </w:pPr>
    </w:p>
    <w:p w14:paraId="44332CC8" w14:textId="5B71DE09" w:rsidR="00111984" w:rsidRPr="006F1335" w:rsidRDefault="00866835" w:rsidP="006F1335">
      <w:pPr>
        <w:pStyle w:val="GEFFieldtoFillout"/>
        <w:ind w:left="-709"/>
        <w:jc w:val="both"/>
        <w:rPr>
          <w:rFonts w:ascii="Calibri" w:hAnsi="Calibri"/>
          <w:lang w:val="en-GB"/>
        </w:rPr>
      </w:pPr>
      <w:r w:rsidRPr="00913951">
        <w:rPr>
          <w:rFonts w:ascii="Calibri" w:hAnsi="Calibri"/>
          <w:b/>
          <w:lang w:val="en-GB"/>
        </w:rPr>
        <w:t xml:space="preserve">Lead paint Elimination Project in </w:t>
      </w:r>
      <w:r w:rsidR="00B973E9" w:rsidRPr="00913951">
        <w:rPr>
          <w:rFonts w:ascii="Calibri" w:hAnsi="Calibri"/>
          <w:b/>
          <w:lang w:val="en-GB"/>
        </w:rPr>
        <w:t>Africa (</w:t>
      </w:r>
      <w:r w:rsidRPr="00913951">
        <w:rPr>
          <w:rFonts w:ascii="Calibri" w:hAnsi="Calibri"/>
          <w:b/>
          <w:lang w:val="en-GB"/>
        </w:rPr>
        <w:t xml:space="preserve">GEF ID 5633): </w:t>
      </w:r>
      <w:r w:rsidRPr="00913951">
        <w:rPr>
          <w:rFonts w:ascii="Calibri" w:hAnsi="Calibri"/>
          <w:lang w:val="en-GB"/>
        </w:rPr>
        <w:t xml:space="preserve">This </w:t>
      </w:r>
      <w:r w:rsidR="00B973E9">
        <w:rPr>
          <w:rFonts w:ascii="Calibri" w:hAnsi="Calibri"/>
          <w:lang w:val="en-GB"/>
        </w:rPr>
        <w:t xml:space="preserve">ongoing </w:t>
      </w:r>
      <w:r w:rsidR="00497153">
        <w:rPr>
          <w:rFonts w:ascii="Calibri" w:hAnsi="Calibri"/>
          <w:lang w:val="en-GB"/>
        </w:rPr>
        <w:t xml:space="preserve">UN </w:t>
      </w:r>
      <w:r w:rsidR="00BA4D23">
        <w:rPr>
          <w:rFonts w:ascii="Calibri" w:hAnsi="Calibri"/>
          <w:lang w:val="en-GB"/>
        </w:rPr>
        <w:t>Environment</w:t>
      </w:r>
      <w:r w:rsidR="00B973E9">
        <w:rPr>
          <w:rFonts w:ascii="Calibri" w:hAnsi="Calibri"/>
          <w:lang w:val="en-GB"/>
        </w:rPr>
        <w:t xml:space="preserve">/IPEN </w:t>
      </w:r>
      <w:r w:rsidRPr="00913951">
        <w:rPr>
          <w:rFonts w:ascii="Calibri" w:hAnsi="Calibri"/>
          <w:lang w:val="en-GB"/>
        </w:rPr>
        <w:t xml:space="preserve">GEF-5 project </w:t>
      </w:r>
      <w:r w:rsidR="006F1DD2">
        <w:rPr>
          <w:rFonts w:ascii="Calibri" w:hAnsi="Calibri"/>
          <w:lang w:val="en-GB"/>
        </w:rPr>
        <w:t xml:space="preserve">(until </w:t>
      </w:r>
      <w:r w:rsidR="005900C6">
        <w:rPr>
          <w:rFonts w:ascii="Calibri" w:hAnsi="Calibri"/>
          <w:lang w:val="en-GB"/>
        </w:rPr>
        <w:t>June 2017)</w:t>
      </w:r>
      <w:r w:rsidRPr="00913951">
        <w:rPr>
          <w:rFonts w:ascii="Calibri" w:hAnsi="Calibri"/>
          <w:lang w:val="en-GB"/>
        </w:rPr>
        <w:t xml:space="preserve"> aims to eliminate the manufacture, import, sale and use of decorative paints in four countries (Cameroon, Cote d’Ivoire, Ethiopia and Tanzania), through collaboration between governments and NGOs, and to develop strategies to replicate actions elsewhere in the African region and beyond. In December 2015, </w:t>
      </w:r>
      <w:r w:rsidR="00497153">
        <w:rPr>
          <w:rFonts w:ascii="Calibri" w:hAnsi="Calibri"/>
          <w:lang w:val="en-GB"/>
        </w:rPr>
        <w:t xml:space="preserve">UN </w:t>
      </w:r>
      <w:r w:rsidR="00BA4D23">
        <w:rPr>
          <w:rFonts w:ascii="Calibri" w:hAnsi="Calibri"/>
          <w:lang w:val="en-GB"/>
        </w:rPr>
        <w:t>Environment</w:t>
      </w:r>
      <w:r w:rsidR="00BA4D23" w:rsidRPr="00913951">
        <w:rPr>
          <w:rFonts w:ascii="Calibri" w:hAnsi="Calibri"/>
          <w:lang w:val="en-GB"/>
        </w:rPr>
        <w:t xml:space="preserve"> </w:t>
      </w:r>
      <w:r w:rsidRPr="00913951">
        <w:rPr>
          <w:rFonts w:ascii="Calibri" w:hAnsi="Calibri"/>
          <w:lang w:val="en-GB"/>
        </w:rPr>
        <w:t xml:space="preserve">convened a workshop in Addis Ababa liaising with the GEF-5 project where government officials from 11 African countries agreed to work towards the establishment of legal limits to lead in paint. The East African Community is currently working on a harmonised standard for lead in paint, and another </w:t>
      </w:r>
      <w:r w:rsidR="00497153">
        <w:rPr>
          <w:rFonts w:ascii="Calibri" w:hAnsi="Calibri"/>
          <w:lang w:val="en-GB"/>
        </w:rPr>
        <w:t xml:space="preserve">UN </w:t>
      </w:r>
      <w:r w:rsidR="00BA4D23">
        <w:rPr>
          <w:rFonts w:ascii="Calibri" w:hAnsi="Calibri"/>
          <w:lang w:val="en-GB"/>
        </w:rPr>
        <w:t>Environment</w:t>
      </w:r>
      <w:r w:rsidR="00BA4D23" w:rsidRPr="00913951">
        <w:rPr>
          <w:rFonts w:ascii="Calibri" w:hAnsi="Calibri"/>
          <w:lang w:val="en-GB"/>
        </w:rPr>
        <w:t xml:space="preserve"> </w:t>
      </w:r>
      <w:r w:rsidRPr="00913951">
        <w:rPr>
          <w:rFonts w:ascii="Calibri" w:hAnsi="Calibri"/>
          <w:lang w:val="en-GB"/>
        </w:rPr>
        <w:t xml:space="preserve">workshop was held to assist </w:t>
      </w:r>
      <w:r w:rsidR="0087609D" w:rsidRPr="00913951">
        <w:rPr>
          <w:rFonts w:ascii="Calibri" w:hAnsi="Calibri"/>
          <w:lang w:val="en-GB"/>
        </w:rPr>
        <w:t>these efforts</w:t>
      </w:r>
      <w:r w:rsidRPr="00913951">
        <w:rPr>
          <w:rFonts w:ascii="Calibri" w:hAnsi="Calibri"/>
          <w:lang w:val="en-GB"/>
        </w:rPr>
        <w:t xml:space="preserve"> in Dar </w:t>
      </w:r>
      <w:proofErr w:type="spellStart"/>
      <w:proofErr w:type="gramStart"/>
      <w:r w:rsidRPr="00913951">
        <w:rPr>
          <w:rFonts w:ascii="Calibri" w:hAnsi="Calibri"/>
          <w:lang w:val="en-GB"/>
        </w:rPr>
        <w:t>Es</w:t>
      </w:r>
      <w:proofErr w:type="spellEnd"/>
      <w:proofErr w:type="gramEnd"/>
      <w:r w:rsidRPr="00913951">
        <w:rPr>
          <w:rFonts w:ascii="Calibri" w:hAnsi="Calibri"/>
          <w:lang w:val="en-GB"/>
        </w:rPr>
        <w:t xml:space="preserve"> Salaam in September 2016. Potential for such regionally harmonised standards exist in the Economic Community of West African States, African Standards Organization, and the Caribbean Community.</w:t>
      </w:r>
    </w:p>
    <w:p w14:paraId="4B8E2F5D" w14:textId="77777777" w:rsidR="00E90A0F" w:rsidRPr="00913951" w:rsidRDefault="00E90A0F" w:rsidP="00224525">
      <w:pPr>
        <w:pStyle w:val="GEFFieldtoFillout"/>
        <w:ind w:left="0"/>
        <w:jc w:val="both"/>
        <w:rPr>
          <w:rFonts w:ascii="Calibri" w:hAnsi="Calibri"/>
          <w:highlight w:val="green"/>
        </w:rPr>
      </w:pPr>
    </w:p>
    <w:p w14:paraId="28BBD655" w14:textId="77777777" w:rsidR="00450AE1" w:rsidRPr="00913951" w:rsidRDefault="00CB3574" w:rsidP="00224525">
      <w:pPr>
        <w:pStyle w:val="GEFFieldtoFillout"/>
        <w:ind w:left="-709"/>
        <w:jc w:val="both"/>
        <w:rPr>
          <w:rFonts w:ascii="Calibri" w:hAnsi="Calibri"/>
          <w:b/>
          <w:lang w:val="en-GB"/>
        </w:rPr>
      </w:pPr>
      <w:r w:rsidRPr="00913951">
        <w:rPr>
          <w:rFonts w:ascii="Calibri" w:hAnsi="Calibri"/>
          <w:b/>
          <w:lang w:val="en-GB"/>
        </w:rPr>
        <w:t>Defining and demonstrating best practices for exchange of information on chemicals in textile products (GEF ID 5662)</w:t>
      </w:r>
      <w:r w:rsidR="00E90A0F" w:rsidRPr="00913951">
        <w:rPr>
          <w:rFonts w:ascii="Calibri" w:hAnsi="Calibri"/>
          <w:b/>
          <w:lang w:val="en-GB"/>
        </w:rPr>
        <w:t xml:space="preserve">: </w:t>
      </w:r>
      <w:r w:rsidRPr="00913951">
        <w:rPr>
          <w:rFonts w:ascii="Calibri" w:hAnsi="Calibri"/>
          <w:lang w:val="en-GB"/>
        </w:rPr>
        <w:t>This</w:t>
      </w:r>
      <w:r w:rsidR="00450AE1" w:rsidRPr="00913951">
        <w:rPr>
          <w:rFonts w:ascii="Calibri" w:hAnsi="Calibri"/>
          <w:lang w:val="en-GB"/>
        </w:rPr>
        <w:t xml:space="preserve"> on</w:t>
      </w:r>
      <w:r w:rsidRPr="00913951">
        <w:rPr>
          <w:rFonts w:ascii="Calibri" w:hAnsi="Calibri"/>
          <w:lang w:val="en-GB"/>
        </w:rPr>
        <w:t xml:space="preserve">going project in China </w:t>
      </w:r>
      <w:r w:rsidR="00450AE1" w:rsidRPr="00913951">
        <w:rPr>
          <w:rFonts w:ascii="Calibri" w:hAnsi="Calibri"/>
          <w:lang w:val="en-GB"/>
        </w:rPr>
        <w:t xml:space="preserve">is being executed by </w:t>
      </w:r>
      <w:r w:rsidRPr="00913951">
        <w:rPr>
          <w:rFonts w:ascii="Calibri" w:hAnsi="Calibri"/>
          <w:lang w:val="en-GB"/>
        </w:rPr>
        <w:t xml:space="preserve">the Government of </w:t>
      </w:r>
      <w:r w:rsidR="00450AE1" w:rsidRPr="00913951">
        <w:rPr>
          <w:rFonts w:ascii="Calibri" w:hAnsi="Calibri"/>
          <w:lang w:val="en-GB"/>
        </w:rPr>
        <w:t>China</w:t>
      </w:r>
      <w:r w:rsidR="0067266C">
        <w:rPr>
          <w:rFonts w:ascii="Calibri" w:hAnsi="Calibri"/>
          <w:lang w:val="en-GB"/>
        </w:rPr>
        <w:t xml:space="preserve"> </w:t>
      </w:r>
      <w:r w:rsidR="001F0112">
        <w:rPr>
          <w:rFonts w:ascii="Calibri" w:hAnsi="Calibri"/>
          <w:lang w:val="en-GB"/>
        </w:rPr>
        <w:t>until end 2017</w:t>
      </w:r>
      <w:r w:rsidR="00450AE1" w:rsidRPr="00913951">
        <w:rPr>
          <w:rFonts w:ascii="Calibri" w:hAnsi="Calibri"/>
          <w:lang w:val="en-GB"/>
        </w:rPr>
        <w:t xml:space="preserve">, </w:t>
      </w:r>
      <w:r w:rsidRPr="00913951">
        <w:rPr>
          <w:rFonts w:ascii="Calibri" w:hAnsi="Calibri"/>
          <w:lang w:val="en-GB"/>
        </w:rPr>
        <w:t xml:space="preserve">and aims </w:t>
      </w:r>
      <w:r w:rsidR="00450AE1" w:rsidRPr="00913951">
        <w:rPr>
          <w:rFonts w:ascii="Calibri" w:hAnsi="Calibri"/>
          <w:lang w:val="en-GB"/>
        </w:rPr>
        <w:t>to identify and demonstrate access to information on chemical</w:t>
      </w:r>
      <w:r w:rsidRPr="00913951">
        <w:rPr>
          <w:rFonts w:ascii="Calibri" w:hAnsi="Calibri"/>
          <w:lang w:val="en-GB"/>
        </w:rPr>
        <w:t>s contained in textile products</w:t>
      </w:r>
      <w:r w:rsidR="00114E1F">
        <w:rPr>
          <w:rFonts w:ascii="Calibri" w:hAnsi="Calibri"/>
          <w:lang w:val="en-GB"/>
        </w:rPr>
        <w:t xml:space="preserve">; </w:t>
      </w:r>
      <w:r w:rsidR="00114E1F" w:rsidRPr="00114E1F">
        <w:rPr>
          <w:rFonts w:ascii="Calibri" w:hAnsi="Calibri"/>
          <w:lang w:val="en-GB"/>
        </w:rPr>
        <w:t xml:space="preserve">while a new project is under development expanding to Bangladesh, </w:t>
      </w:r>
      <w:r w:rsidR="00114E1F">
        <w:rPr>
          <w:rFonts w:ascii="Calibri" w:hAnsi="Calibri"/>
          <w:lang w:val="en-GB"/>
        </w:rPr>
        <w:t>Indonesia, Pakistan and Vietnam</w:t>
      </w:r>
      <w:r w:rsidRPr="00913951">
        <w:rPr>
          <w:rFonts w:ascii="Calibri" w:hAnsi="Calibri"/>
          <w:lang w:val="en-GB"/>
        </w:rPr>
        <w:t>. This</w:t>
      </w:r>
      <w:r w:rsidR="00450AE1" w:rsidRPr="00913951">
        <w:rPr>
          <w:rFonts w:ascii="Calibri" w:hAnsi="Calibri"/>
          <w:lang w:val="en-GB"/>
        </w:rPr>
        <w:t xml:space="preserve"> project proposes to take lessons and approaches from the relatively advanced textile sector and apply them in other sectors to develop information sharing and </w:t>
      </w:r>
      <w:proofErr w:type="spellStart"/>
      <w:r w:rsidR="00450AE1" w:rsidRPr="00913951">
        <w:rPr>
          <w:rFonts w:ascii="Calibri" w:hAnsi="Calibri"/>
          <w:lang w:val="en-GB"/>
        </w:rPr>
        <w:t>catalyzing</w:t>
      </w:r>
      <w:proofErr w:type="spellEnd"/>
      <w:r w:rsidR="00450AE1" w:rsidRPr="00913951">
        <w:rPr>
          <w:rFonts w:ascii="Calibri" w:hAnsi="Calibri"/>
          <w:lang w:val="en-GB"/>
        </w:rPr>
        <w:t xml:space="preserve"> action to remove the most hazardous chemicals from the supply chain.</w:t>
      </w:r>
      <w:r w:rsidR="00450AE1" w:rsidRPr="00913951">
        <w:rPr>
          <w:rFonts w:ascii="Calibri" w:hAnsi="Calibri"/>
          <w:b/>
          <w:lang w:val="en-GB"/>
        </w:rPr>
        <w:t xml:space="preserve">  </w:t>
      </w:r>
    </w:p>
    <w:p w14:paraId="25C77C9B" w14:textId="77777777" w:rsidR="0079304A" w:rsidRDefault="0079304A" w:rsidP="00224525">
      <w:pPr>
        <w:pStyle w:val="GEFFieldtoFillout"/>
        <w:jc w:val="both"/>
        <w:rPr>
          <w:rFonts w:ascii="Calibri" w:hAnsi="Calibri"/>
        </w:rPr>
      </w:pPr>
    </w:p>
    <w:p w14:paraId="36831ED8" w14:textId="366F4601" w:rsidR="0079304A" w:rsidRDefault="0079304A" w:rsidP="00224525">
      <w:pPr>
        <w:pStyle w:val="GEFFieldtoFillout"/>
        <w:jc w:val="both"/>
        <w:rPr>
          <w:rFonts w:ascii="Calibri" w:hAnsi="Calibri"/>
        </w:rPr>
      </w:pPr>
      <w:r w:rsidRPr="006F1335">
        <w:rPr>
          <w:rFonts w:ascii="Calibri" w:hAnsi="Calibri"/>
          <w:b/>
        </w:rPr>
        <w:t>Future Medium Sized Project:</w:t>
      </w:r>
      <w:r>
        <w:rPr>
          <w:rFonts w:ascii="Calibri" w:hAnsi="Calibri"/>
        </w:rPr>
        <w:t xml:space="preserve"> A project is under development with IOMC partners to cover additional EPI areas including EDCs, EPPPs and </w:t>
      </w:r>
      <w:proofErr w:type="spellStart"/>
      <w:r>
        <w:rPr>
          <w:rFonts w:ascii="Calibri" w:hAnsi="Calibri"/>
        </w:rPr>
        <w:t>Nano</w:t>
      </w:r>
      <w:proofErr w:type="spellEnd"/>
      <w:r>
        <w:rPr>
          <w:rFonts w:ascii="Calibri" w:hAnsi="Calibri"/>
        </w:rPr>
        <w:t xml:space="preserve"> materials. This project will be submitted and run in parallel with this new proposal. The project will feed into the newly developed Knowledge management system established under this project. The MSP will build on the following work implemented through IOMC partners:</w:t>
      </w:r>
    </w:p>
    <w:p w14:paraId="4BEF4D24" w14:textId="77777777" w:rsidR="0079304A" w:rsidRDefault="0079304A" w:rsidP="00224525">
      <w:pPr>
        <w:pStyle w:val="GEFFieldtoFillout"/>
        <w:jc w:val="both"/>
        <w:rPr>
          <w:rFonts w:ascii="Calibri" w:hAnsi="Calibri"/>
        </w:rPr>
      </w:pPr>
    </w:p>
    <w:p w14:paraId="0FC20F23" w14:textId="77777777" w:rsidR="0079304A" w:rsidRDefault="0079304A" w:rsidP="00224525">
      <w:pPr>
        <w:pStyle w:val="GEFFieldtoFillout"/>
        <w:jc w:val="both"/>
        <w:rPr>
          <w:rFonts w:ascii="Calibri" w:hAnsi="Calibri"/>
        </w:rPr>
      </w:pPr>
    </w:p>
    <w:p w14:paraId="0F7C27B0" w14:textId="2CF4B803" w:rsidR="00751AC2" w:rsidRPr="00F311F4" w:rsidRDefault="00751AC2" w:rsidP="006F1335">
      <w:pPr>
        <w:pStyle w:val="GEFFieldtoFillout"/>
        <w:ind w:left="0"/>
        <w:jc w:val="both"/>
        <w:rPr>
          <w:rFonts w:ascii="Calibri" w:hAnsi="Calibri"/>
          <w:lang w:val="en-GB"/>
        </w:rPr>
      </w:pPr>
      <w:r w:rsidRPr="00F311F4">
        <w:rPr>
          <w:rFonts w:ascii="Calibri" w:hAnsi="Calibri"/>
          <w:b/>
        </w:rPr>
        <w:t>EDCs:</w:t>
      </w:r>
      <w:r w:rsidRPr="00F311F4">
        <w:rPr>
          <w:rFonts w:ascii="Calibri" w:hAnsi="Calibri"/>
        </w:rPr>
        <w:t xml:space="preserve"> </w:t>
      </w:r>
      <w:r w:rsidRPr="00F311F4">
        <w:rPr>
          <w:rFonts w:ascii="Calibri" w:hAnsi="Calibri"/>
          <w:lang w:val="en-GB"/>
        </w:rPr>
        <w:t xml:space="preserve">The Chemicals and Waste Branch at UN Environment has commissioned the International Panel on Chemical Pollution (IPCP) to prepare global level reports on: identification of recognized or potential EDCs; available data on levels and trends of EDCs in different regions; and regulatory and policy actions taken by countries (largely in OECD countries). </w:t>
      </w:r>
      <w:r w:rsidR="001F0112" w:rsidRPr="00F311F4">
        <w:rPr>
          <w:rFonts w:ascii="Calibri" w:hAnsi="Calibri"/>
          <w:lang w:val="en-GB"/>
        </w:rPr>
        <w:t xml:space="preserve">The technical information coming out of this process during </w:t>
      </w:r>
      <w:r w:rsidRPr="00F311F4">
        <w:rPr>
          <w:rFonts w:ascii="Calibri" w:hAnsi="Calibri"/>
          <w:lang w:val="en-GB"/>
        </w:rPr>
        <w:t>the project period</w:t>
      </w:r>
      <w:r w:rsidR="001F0112" w:rsidRPr="00F311F4">
        <w:rPr>
          <w:rFonts w:ascii="Calibri" w:hAnsi="Calibri"/>
          <w:lang w:val="en-GB"/>
        </w:rPr>
        <w:t xml:space="preserve"> will inform analysis by </w:t>
      </w:r>
      <w:r w:rsidRPr="00F311F4">
        <w:rPr>
          <w:rFonts w:ascii="Calibri" w:hAnsi="Calibri"/>
          <w:lang w:val="en-GB"/>
        </w:rPr>
        <w:t>the group of developing and transition country experts and policy makers</w:t>
      </w:r>
      <w:r w:rsidR="001F0112" w:rsidRPr="00F311F4">
        <w:rPr>
          <w:rFonts w:ascii="Calibri" w:hAnsi="Calibri"/>
          <w:lang w:val="en-GB"/>
        </w:rPr>
        <w:t xml:space="preserve"> set up by the GEF project</w:t>
      </w:r>
      <w:r w:rsidRPr="00F311F4">
        <w:rPr>
          <w:rFonts w:ascii="Calibri" w:hAnsi="Calibri"/>
          <w:lang w:val="en-GB"/>
        </w:rPr>
        <w:t xml:space="preserve">. </w:t>
      </w:r>
      <w:r w:rsidR="0067266C" w:rsidRPr="00F311F4">
        <w:rPr>
          <w:rFonts w:ascii="Calibri" w:hAnsi="Calibri"/>
          <w:lang w:val="en-GB"/>
        </w:rPr>
        <w:t>The project</w:t>
      </w:r>
      <w:r w:rsidR="001F0112" w:rsidRPr="00F311F4">
        <w:rPr>
          <w:rFonts w:ascii="Calibri" w:hAnsi="Calibri"/>
          <w:lang w:val="en-GB"/>
        </w:rPr>
        <w:t xml:space="preserve"> will</w:t>
      </w:r>
      <w:r w:rsidR="0067266C" w:rsidRPr="00F311F4">
        <w:rPr>
          <w:rFonts w:ascii="Calibri" w:hAnsi="Calibri"/>
          <w:lang w:val="en-GB"/>
        </w:rPr>
        <w:t xml:space="preserve"> </w:t>
      </w:r>
      <w:r w:rsidR="001F0112" w:rsidRPr="00F311F4">
        <w:rPr>
          <w:rFonts w:ascii="Calibri" w:hAnsi="Calibri"/>
          <w:lang w:val="en-GB"/>
        </w:rPr>
        <w:t>expand these technical studies in developing and transition economies, using similar</w:t>
      </w:r>
      <w:r w:rsidR="0067266C" w:rsidRPr="00F311F4">
        <w:rPr>
          <w:rFonts w:ascii="Calibri" w:hAnsi="Calibri"/>
          <w:lang w:val="en-GB"/>
        </w:rPr>
        <w:t xml:space="preserve"> </w:t>
      </w:r>
      <w:r w:rsidR="001F0112" w:rsidRPr="00F311F4">
        <w:rPr>
          <w:rFonts w:ascii="Calibri" w:hAnsi="Calibri"/>
          <w:lang w:val="en-GB"/>
        </w:rPr>
        <w:t xml:space="preserve">methodologies, </w:t>
      </w:r>
      <w:r w:rsidR="0067266C" w:rsidRPr="00F311F4">
        <w:rPr>
          <w:rFonts w:ascii="Calibri" w:hAnsi="Calibri"/>
          <w:lang w:val="en-GB"/>
        </w:rPr>
        <w:t xml:space="preserve">approaches and structures. </w:t>
      </w:r>
    </w:p>
    <w:p w14:paraId="290B39B2" w14:textId="3A7CB7CD" w:rsidR="00D529C4" w:rsidRPr="00F311F4" w:rsidRDefault="00D529C4" w:rsidP="006F1335">
      <w:pPr>
        <w:pStyle w:val="GEFFieldtoFillout"/>
        <w:ind w:left="0"/>
        <w:jc w:val="both"/>
        <w:rPr>
          <w:rFonts w:ascii="Calibri" w:hAnsi="Calibri"/>
          <w:lang w:val="en-GB"/>
        </w:rPr>
      </w:pPr>
    </w:p>
    <w:p w14:paraId="2EB12254" w14:textId="684308B4" w:rsidR="00D529C4" w:rsidRDefault="00D529C4" w:rsidP="006F1335">
      <w:pPr>
        <w:pStyle w:val="GEFFieldtoFillout"/>
        <w:ind w:left="0"/>
        <w:jc w:val="both"/>
        <w:rPr>
          <w:rFonts w:ascii="Calibri" w:hAnsi="Calibri"/>
          <w:lang w:eastAsia="zh-CN"/>
        </w:rPr>
      </w:pPr>
      <w:r w:rsidRPr="00F311F4">
        <w:rPr>
          <w:rFonts w:ascii="Calibri" w:hAnsi="Calibri"/>
          <w:b/>
          <w:lang w:val="en-GB"/>
        </w:rPr>
        <w:t xml:space="preserve">EPPPs: </w:t>
      </w:r>
      <w:r w:rsidRPr="00F311F4">
        <w:rPr>
          <w:rFonts w:ascii="Calibri" w:hAnsi="Calibri"/>
          <w:lang w:eastAsia="zh-CN"/>
        </w:rPr>
        <w:t xml:space="preserve">WHO is undertaking the Pre-qualification of Medicines </w:t>
      </w:r>
      <w:proofErr w:type="spellStart"/>
      <w:r w:rsidRPr="00F311F4">
        <w:rPr>
          <w:rFonts w:ascii="Calibri" w:hAnsi="Calibri"/>
          <w:lang w:eastAsia="zh-CN"/>
        </w:rPr>
        <w:t>Programme</w:t>
      </w:r>
      <w:proofErr w:type="spellEnd"/>
      <w:r w:rsidRPr="00F311F4">
        <w:rPr>
          <w:rFonts w:ascii="Calibri" w:hAnsi="Calibri"/>
          <w:lang w:eastAsia="zh-CN"/>
        </w:rPr>
        <w:t>, the Member State Mechanism on Substandard/spurious/falsely-labelled falsified/counterfeit medical products and development and implementation of the Global Action Plan on Antimicrobial Resistance.</w:t>
      </w:r>
      <w:r w:rsidR="0067266C" w:rsidRPr="00F311F4">
        <w:rPr>
          <w:rFonts w:ascii="Calibri" w:hAnsi="Calibri"/>
          <w:lang w:eastAsia="zh-CN"/>
        </w:rPr>
        <w:t xml:space="preserve"> </w:t>
      </w:r>
      <w:r w:rsidR="00952027" w:rsidRPr="00F311F4">
        <w:rPr>
          <w:rFonts w:ascii="Calibri" w:hAnsi="Calibri"/>
          <w:lang w:val="en-GB"/>
        </w:rPr>
        <w:t xml:space="preserve">UN Environment is undertaken an initial scoping and mapping exercise, aiming at collecting and compiling information, studies, practices in place, applicable legislation, stakeholders and work being undertaken that can serve as the basis to add understanding on EPPPs situation. </w:t>
      </w:r>
      <w:r w:rsidR="001029C6" w:rsidRPr="00F311F4">
        <w:rPr>
          <w:rFonts w:ascii="Calibri" w:hAnsi="Calibri"/>
          <w:lang w:eastAsia="zh-CN"/>
        </w:rPr>
        <w:t xml:space="preserve">The </w:t>
      </w:r>
      <w:r w:rsidR="001F0112" w:rsidRPr="00F311F4">
        <w:rPr>
          <w:rFonts w:ascii="Calibri" w:hAnsi="Calibri"/>
          <w:lang w:eastAsia="zh-CN"/>
        </w:rPr>
        <w:t xml:space="preserve">project research and technical studies </w:t>
      </w:r>
      <w:r w:rsidR="001029C6" w:rsidRPr="00F311F4">
        <w:rPr>
          <w:rFonts w:ascii="Calibri" w:hAnsi="Calibri"/>
          <w:lang w:eastAsia="zh-CN"/>
        </w:rPr>
        <w:t xml:space="preserve">will </w:t>
      </w:r>
      <w:r w:rsidR="004A3F80" w:rsidRPr="00F311F4">
        <w:rPr>
          <w:rFonts w:ascii="Calibri" w:hAnsi="Calibri"/>
          <w:lang w:eastAsia="zh-CN"/>
        </w:rPr>
        <w:t xml:space="preserve">fill gaps </w:t>
      </w:r>
      <w:r w:rsidR="00952027" w:rsidRPr="00F311F4">
        <w:rPr>
          <w:rFonts w:ascii="Calibri" w:hAnsi="Calibri"/>
          <w:lang w:eastAsia="zh-CN"/>
        </w:rPr>
        <w:t>identified during these activities</w:t>
      </w:r>
      <w:r w:rsidR="001F0112" w:rsidRPr="00F311F4">
        <w:rPr>
          <w:rFonts w:ascii="Calibri" w:hAnsi="Calibri"/>
          <w:lang w:eastAsia="zh-CN"/>
        </w:rPr>
        <w:t>,</w:t>
      </w:r>
      <w:r w:rsidR="004A3F80" w:rsidRPr="00F311F4">
        <w:rPr>
          <w:rFonts w:ascii="Calibri" w:hAnsi="Calibri"/>
          <w:lang w:eastAsia="zh-CN"/>
        </w:rPr>
        <w:t xml:space="preserve"> and results will feed into those global </w:t>
      </w:r>
      <w:r w:rsidR="00952027" w:rsidRPr="00F311F4">
        <w:rPr>
          <w:rFonts w:ascii="Calibri" w:hAnsi="Calibri"/>
          <w:lang w:eastAsia="zh-CN"/>
        </w:rPr>
        <w:t>efforts</w:t>
      </w:r>
      <w:r w:rsidR="004A3F80" w:rsidRPr="00F311F4">
        <w:rPr>
          <w:rFonts w:ascii="Calibri" w:hAnsi="Calibri"/>
          <w:lang w:eastAsia="zh-CN"/>
        </w:rPr>
        <w:t xml:space="preserve">. </w:t>
      </w:r>
      <w:r w:rsidR="001029C6" w:rsidRPr="00F311F4">
        <w:rPr>
          <w:rFonts w:ascii="Calibri" w:hAnsi="Calibri"/>
          <w:lang w:eastAsia="zh-CN"/>
        </w:rPr>
        <w:t xml:space="preserve"> </w:t>
      </w:r>
    </w:p>
    <w:p w14:paraId="24884BB6" w14:textId="77777777" w:rsidR="001A3699" w:rsidRPr="00F311F4" w:rsidRDefault="001A3699" w:rsidP="006F1335">
      <w:pPr>
        <w:pStyle w:val="GEFFieldtoFillout"/>
        <w:ind w:left="0"/>
        <w:jc w:val="both"/>
        <w:rPr>
          <w:rFonts w:ascii="Calibri" w:hAnsi="Calibri"/>
          <w:lang w:val="en-GB"/>
        </w:rPr>
      </w:pPr>
    </w:p>
    <w:p w14:paraId="03F53181" w14:textId="77777777" w:rsidR="001A3699" w:rsidRPr="00913951" w:rsidRDefault="001A3699" w:rsidP="001A3699">
      <w:pPr>
        <w:pStyle w:val="GEFFieldtoFillout"/>
        <w:ind w:left="0"/>
        <w:jc w:val="both"/>
        <w:rPr>
          <w:rFonts w:ascii="Calibri" w:hAnsi="Calibri"/>
        </w:rPr>
      </w:pPr>
      <w:r w:rsidRPr="00913951">
        <w:rPr>
          <w:rFonts w:ascii="Calibri" w:hAnsi="Calibri"/>
          <w:b/>
        </w:rPr>
        <w:t xml:space="preserve">HHP activities under the QSP: </w:t>
      </w:r>
      <w:r>
        <w:rPr>
          <w:rFonts w:ascii="Calibri" w:hAnsi="Calibri"/>
        </w:rPr>
        <w:t>The</w:t>
      </w:r>
      <w:r w:rsidRPr="00913951">
        <w:rPr>
          <w:rFonts w:ascii="Calibri" w:hAnsi="Calibri"/>
        </w:rPr>
        <w:t xml:space="preserve"> Quick Start </w:t>
      </w:r>
      <w:proofErr w:type="spellStart"/>
      <w:r w:rsidRPr="00913951">
        <w:rPr>
          <w:rFonts w:ascii="Calibri" w:hAnsi="Calibri"/>
        </w:rPr>
        <w:t>Programme</w:t>
      </w:r>
      <w:proofErr w:type="spellEnd"/>
      <w:r w:rsidRPr="00913951">
        <w:rPr>
          <w:rFonts w:ascii="Calibri" w:hAnsi="Calibri"/>
        </w:rPr>
        <w:t xml:space="preserve"> </w:t>
      </w:r>
      <w:r>
        <w:rPr>
          <w:rFonts w:ascii="Calibri" w:hAnsi="Calibri"/>
        </w:rPr>
        <w:t xml:space="preserve">funded HHP projects in Mozambique and Paraguay, and SAICM stakeholders endorsed the approach. The project will follow a similar approach, and consider other projects by other stakeholders (e.g. </w:t>
      </w:r>
      <w:r w:rsidRPr="00913951">
        <w:rPr>
          <w:rFonts w:ascii="Calibri" w:hAnsi="Calibri"/>
        </w:rPr>
        <w:t>in Costa Rica by the Pesticide Action Network</w:t>
      </w:r>
      <w:r>
        <w:rPr>
          <w:rFonts w:ascii="Calibri" w:hAnsi="Calibri"/>
        </w:rPr>
        <w:t>) and bring in experience from all regions to identify global commonalities and best practices</w:t>
      </w:r>
      <w:r w:rsidRPr="00913951">
        <w:rPr>
          <w:rFonts w:ascii="Calibri" w:hAnsi="Calibri"/>
        </w:rPr>
        <w:t xml:space="preserve">. </w:t>
      </w:r>
    </w:p>
    <w:p w14:paraId="5C7EC0FD" w14:textId="77777777" w:rsidR="00306B84" w:rsidRDefault="00306B84" w:rsidP="006F1335">
      <w:pPr>
        <w:pStyle w:val="GEFFieldtoFillout"/>
        <w:ind w:left="0"/>
        <w:jc w:val="both"/>
      </w:pPr>
    </w:p>
    <w:p w14:paraId="5EC20156" w14:textId="77777777" w:rsidR="00476884" w:rsidRPr="00821066" w:rsidRDefault="00476884" w:rsidP="00180D7E">
      <w:pPr>
        <w:pStyle w:val="GEFFieldtoFillout"/>
        <w:ind w:left="0"/>
      </w:pPr>
    </w:p>
    <w:p w14:paraId="05BE86E6" w14:textId="77777777" w:rsidR="00F143F9" w:rsidRPr="00224525" w:rsidRDefault="0078368C" w:rsidP="001F0112">
      <w:pPr>
        <w:pStyle w:val="GEFFieldtoFillout"/>
        <w:rPr>
          <w:i/>
        </w:rPr>
      </w:pPr>
      <w:r w:rsidRPr="00224525">
        <w:rPr>
          <w:i/>
        </w:rPr>
        <w:lastRenderedPageBreak/>
        <w:t>6. Consistency with National Priorities.</w:t>
      </w:r>
      <w:r w:rsidR="00F143F9" w:rsidRPr="00224525">
        <w:rPr>
          <w:i/>
        </w:rPr>
        <w:t xml:space="preserve"> </w:t>
      </w:r>
      <w:r w:rsidR="00AE7736" w:rsidRPr="00224525">
        <w:rPr>
          <w:i/>
        </w:rPr>
        <w:t xml:space="preserve">Is the project consistent with the </w:t>
      </w:r>
      <w:r w:rsidR="00F143F9" w:rsidRPr="00224525">
        <w:rPr>
          <w:i/>
        </w:rPr>
        <w:t xml:space="preserve">National strategies and plans or reports and </w:t>
      </w:r>
      <w:proofErr w:type="spellStart"/>
      <w:r w:rsidR="00F143F9" w:rsidRPr="00224525">
        <w:rPr>
          <w:i/>
        </w:rPr>
        <w:t>assessem</w:t>
      </w:r>
      <w:r w:rsidR="002700D2" w:rsidRPr="00224525">
        <w:rPr>
          <w:i/>
        </w:rPr>
        <w:t>e</w:t>
      </w:r>
      <w:r w:rsidR="00F143F9" w:rsidRPr="00224525">
        <w:rPr>
          <w:i/>
        </w:rPr>
        <w:t>nts</w:t>
      </w:r>
      <w:proofErr w:type="spellEnd"/>
      <w:r w:rsidR="00F143F9" w:rsidRPr="00224525">
        <w:rPr>
          <w:i/>
        </w:rPr>
        <w:t xml:space="preserve"> under rele</w:t>
      </w:r>
      <w:r w:rsidR="0077323C" w:rsidRPr="00224525">
        <w:rPr>
          <w:i/>
        </w:rPr>
        <w:t>vant conventions?</w:t>
      </w:r>
      <w:r w:rsidR="00AE7736" w:rsidRPr="00224525">
        <w:rPr>
          <w:i/>
        </w:rPr>
        <w:t xml:space="preserve"> (</w:t>
      </w:r>
      <w:proofErr w:type="gramStart"/>
      <w:r w:rsidR="00AE7736" w:rsidRPr="00224525">
        <w:rPr>
          <w:i/>
        </w:rPr>
        <w:t>yes</w:t>
      </w:r>
      <w:proofErr w:type="gramEnd"/>
      <w:r w:rsidR="00AE7736" w:rsidRPr="00224525">
        <w:rPr>
          <w:i/>
        </w:rPr>
        <w:t xml:space="preserve"> </w:t>
      </w:r>
      <w:r w:rsidR="001F0112" w:rsidRPr="00224525">
        <w:rPr>
          <w:i/>
          <w:sz w:val="20"/>
          <w:szCs w:val="20"/>
        </w:rPr>
        <w:fldChar w:fldCharType="begin">
          <w:ffData>
            <w:name w:val="convn_comply_yes"/>
            <w:enabled/>
            <w:calcOnExit w:val="0"/>
            <w:checkBox>
              <w:sizeAuto/>
              <w:default w:val="1"/>
            </w:checkBox>
          </w:ffData>
        </w:fldChar>
      </w:r>
      <w:bookmarkStart w:id="93" w:name="convn_comply_yes"/>
      <w:r w:rsidR="001F0112" w:rsidRPr="00224525">
        <w:rPr>
          <w:i/>
          <w:sz w:val="20"/>
          <w:szCs w:val="20"/>
        </w:rPr>
        <w:instrText xml:space="preserve"> FORMCHECKBOX </w:instrText>
      </w:r>
      <w:r w:rsidR="00D035F8">
        <w:rPr>
          <w:i/>
          <w:sz w:val="20"/>
          <w:szCs w:val="20"/>
        </w:rPr>
      </w:r>
      <w:r w:rsidR="00D035F8">
        <w:rPr>
          <w:i/>
          <w:sz w:val="20"/>
          <w:szCs w:val="20"/>
        </w:rPr>
        <w:fldChar w:fldCharType="separate"/>
      </w:r>
      <w:r w:rsidR="001F0112" w:rsidRPr="00224525">
        <w:rPr>
          <w:i/>
          <w:sz w:val="20"/>
          <w:szCs w:val="20"/>
        </w:rPr>
        <w:fldChar w:fldCharType="end"/>
      </w:r>
      <w:bookmarkEnd w:id="93"/>
      <w:r w:rsidR="00AE7736" w:rsidRPr="00224525">
        <w:rPr>
          <w:i/>
          <w:sz w:val="20"/>
          <w:szCs w:val="20"/>
        </w:rPr>
        <w:t xml:space="preserve"> /no</w:t>
      </w:r>
      <w:r w:rsidR="000872B5" w:rsidRPr="00224525">
        <w:rPr>
          <w:i/>
          <w:sz w:val="20"/>
          <w:szCs w:val="20"/>
        </w:rPr>
        <w:fldChar w:fldCharType="begin">
          <w:ffData>
            <w:name w:val="convn_comply_no"/>
            <w:enabled/>
            <w:calcOnExit w:val="0"/>
            <w:checkBox>
              <w:sizeAuto/>
              <w:default w:val="0"/>
            </w:checkBox>
          </w:ffData>
        </w:fldChar>
      </w:r>
      <w:bookmarkStart w:id="94" w:name="convn_comply_no"/>
      <w:r w:rsidR="000872B5" w:rsidRPr="00224525">
        <w:rPr>
          <w:i/>
          <w:sz w:val="20"/>
          <w:szCs w:val="20"/>
        </w:rPr>
        <w:instrText xml:space="preserve"> FORMCHECKBOX </w:instrText>
      </w:r>
      <w:r w:rsidR="00D035F8">
        <w:rPr>
          <w:i/>
          <w:sz w:val="20"/>
          <w:szCs w:val="20"/>
        </w:rPr>
      </w:r>
      <w:r w:rsidR="00D035F8">
        <w:rPr>
          <w:i/>
          <w:sz w:val="20"/>
          <w:szCs w:val="20"/>
        </w:rPr>
        <w:fldChar w:fldCharType="separate"/>
      </w:r>
      <w:r w:rsidR="000872B5" w:rsidRPr="00224525">
        <w:rPr>
          <w:i/>
          <w:sz w:val="20"/>
          <w:szCs w:val="20"/>
        </w:rPr>
        <w:fldChar w:fldCharType="end"/>
      </w:r>
      <w:bookmarkEnd w:id="94"/>
      <w:r w:rsidR="00AE7736" w:rsidRPr="00224525">
        <w:rPr>
          <w:i/>
          <w:sz w:val="20"/>
          <w:szCs w:val="20"/>
        </w:rPr>
        <w:t xml:space="preserve"> )</w:t>
      </w:r>
      <w:r w:rsidR="00AE7736" w:rsidRPr="00224525">
        <w:rPr>
          <w:i/>
        </w:rPr>
        <w:t xml:space="preserve">.  </w:t>
      </w:r>
      <w:r w:rsidR="0077323C" w:rsidRPr="00224525">
        <w:rPr>
          <w:i/>
        </w:rPr>
        <w:t>I</w:t>
      </w:r>
      <w:r w:rsidR="00AE7736" w:rsidRPr="00224525">
        <w:rPr>
          <w:i/>
        </w:rPr>
        <w:t xml:space="preserve">f yes, which ones and how: </w:t>
      </w:r>
      <w:r w:rsidR="00F143F9" w:rsidRPr="00224525">
        <w:rPr>
          <w:i/>
        </w:rPr>
        <w:t xml:space="preserve"> NAPAs, </w:t>
      </w:r>
      <w:r w:rsidR="00C13D4B" w:rsidRPr="00224525">
        <w:rPr>
          <w:i/>
        </w:rPr>
        <w:t xml:space="preserve">NAPs, </w:t>
      </w:r>
      <w:r w:rsidR="00177666" w:rsidRPr="00224525">
        <w:rPr>
          <w:i/>
        </w:rPr>
        <w:t xml:space="preserve">ASGM NAPs, MIAs, </w:t>
      </w:r>
      <w:r w:rsidR="00F143F9" w:rsidRPr="00224525">
        <w:rPr>
          <w:i/>
        </w:rPr>
        <w:t xml:space="preserve">NBSAPs, </w:t>
      </w:r>
      <w:r w:rsidR="001E6785" w:rsidRPr="00224525">
        <w:rPr>
          <w:i/>
        </w:rPr>
        <w:t>NCs</w:t>
      </w:r>
      <w:r w:rsidR="00F143F9" w:rsidRPr="00224525">
        <w:rPr>
          <w:i/>
        </w:rPr>
        <w:t>, TNAs, NCSAs, NIPs, PRSPs, NPFE, BU</w:t>
      </w:r>
      <w:r w:rsidR="003154D3" w:rsidRPr="00224525">
        <w:rPr>
          <w:i/>
        </w:rPr>
        <w:t>Rs</w:t>
      </w:r>
      <w:r w:rsidRPr="00224525">
        <w:rPr>
          <w:i/>
        </w:rPr>
        <w:t xml:space="preserve">, </w:t>
      </w:r>
      <w:r w:rsidR="00833C17" w:rsidRPr="00224525">
        <w:rPr>
          <w:i/>
        </w:rPr>
        <w:t xml:space="preserve">INDCs, </w:t>
      </w:r>
      <w:r w:rsidRPr="00224525">
        <w:rPr>
          <w:i/>
        </w:rPr>
        <w:t>etc.</w:t>
      </w:r>
    </w:p>
    <w:p w14:paraId="7949E8FD" w14:textId="77777777" w:rsidR="004A3F80" w:rsidRDefault="004A3F80" w:rsidP="004A3F80">
      <w:pPr>
        <w:ind w:left="-709"/>
        <w:rPr>
          <w:rFonts w:ascii="Calibri" w:hAnsi="Calibri"/>
          <w:color w:val="000000"/>
          <w:sz w:val="22"/>
          <w:szCs w:val="22"/>
          <w:lang w:val="en-GB"/>
        </w:rPr>
      </w:pPr>
    </w:p>
    <w:p w14:paraId="237C1E09" w14:textId="77777777" w:rsidR="00CF2A4E" w:rsidRDefault="004A3F80" w:rsidP="00B973E9">
      <w:pPr>
        <w:pStyle w:val="GEFFieldtoFillout"/>
        <w:rPr>
          <w:rFonts w:ascii="Calibri" w:hAnsi="Calibri"/>
          <w:lang w:val="en-GB"/>
        </w:rPr>
      </w:pPr>
      <w:r w:rsidRPr="006F010D">
        <w:rPr>
          <w:rFonts w:ascii="Calibri" w:hAnsi="Calibri"/>
          <w:lang w:val="en-GB"/>
        </w:rPr>
        <w:t xml:space="preserve">From 2008 to 2012, the Quick Start Programme supported National Profiles and SAICM Implementation Plans in over 50 countries (http://cwm.unitar.org/national-profiles/nphomepage/np3_region.aspx). </w:t>
      </w:r>
      <w:r w:rsidR="00B973E9">
        <w:rPr>
          <w:rFonts w:ascii="Calibri" w:hAnsi="Calibri"/>
          <w:lang w:val="en-GB"/>
        </w:rPr>
        <w:t>A process of stakeholder consultation and engagement led to t</w:t>
      </w:r>
      <w:r w:rsidRPr="006F010D">
        <w:rPr>
          <w:rFonts w:ascii="Calibri" w:hAnsi="Calibri"/>
          <w:lang w:val="en-GB"/>
        </w:rPr>
        <w:t xml:space="preserve">hese national strategic documents and action plans, and </w:t>
      </w:r>
      <w:r w:rsidR="00B973E9">
        <w:rPr>
          <w:rFonts w:ascii="Calibri" w:hAnsi="Calibri"/>
          <w:lang w:val="en-GB"/>
        </w:rPr>
        <w:t xml:space="preserve">they </w:t>
      </w:r>
      <w:r w:rsidRPr="006F010D">
        <w:rPr>
          <w:rFonts w:ascii="Calibri" w:hAnsi="Calibri"/>
          <w:lang w:val="en-GB"/>
        </w:rPr>
        <w:t xml:space="preserve">contain the nationally identified priorities for chemicals management. </w:t>
      </w:r>
      <w:r w:rsidR="00B973E9">
        <w:rPr>
          <w:rFonts w:ascii="Calibri" w:hAnsi="Calibri"/>
          <w:lang w:val="en-GB"/>
        </w:rPr>
        <w:t>The</w:t>
      </w:r>
      <w:r w:rsidRPr="006F010D">
        <w:rPr>
          <w:rFonts w:ascii="Calibri" w:hAnsi="Calibri"/>
          <w:lang w:val="en-GB"/>
        </w:rPr>
        <w:t xml:space="preserve"> PPG phase </w:t>
      </w:r>
      <w:r w:rsidR="00B973E9">
        <w:rPr>
          <w:rFonts w:ascii="Calibri" w:hAnsi="Calibri"/>
          <w:lang w:val="en-GB"/>
        </w:rPr>
        <w:t xml:space="preserve">will confirm </w:t>
      </w:r>
      <w:r w:rsidRPr="006F010D">
        <w:rPr>
          <w:rFonts w:ascii="Calibri" w:hAnsi="Calibri"/>
          <w:lang w:val="en-GB"/>
        </w:rPr>
        <w:t xml:space="preserve">the specific case study countries, for </w:t>
      </w:r>
      <w:proofErr w:type="spellStart"/>
      <w:r w:rsidRPr="006F010D">
        <w:rPr>
          <w:rFonts w:ascii="Calibri" w:hAnsi="Calibri"/>
          <w:lang w:val="en-GB"/>
        </w:rPr>
        <w:t>LiP</w:t>
      </w:r>
      <w:proofErr w:type="spellEnd"/>
      <w:r w:rsidRPr="006F010D">
        <w:rPr>
          <w:rFonts w:ascii="Calibri" w:hAnsi="Calibri"/>
          <w:lang w:val="en-GB"/>
        </w:rPr>
        <w:t xml:space="preserve">, HHP, EDCs, </w:t>
      </w:r>
      <w:proofErr w:type="spellStart"/>
      <w:r w:rsidRPr="006F010D">
        <w:rPr>
          <w:rFonts w:ascii="Calibri" w:hAnsi="Calibri"/>
          <w:lang w:val="en-GB"/>
        </w:rPr>
        <w:t>nano</w:t>
      </w:r>
      <w:proofErr w:type="spellEnd"/>
      <w:r w:rsidRPr="006F010D">
        <w:rPr>
          <w:rFonts w:ascii="Calibri" w:hAnsi="Calibri"/>
          <w:lang w:val="en-GB"/>
        </w:rPr>
        <w:t xml:space="preserve"> and EPPP, based on a number of criteria of which an important one will be the prioritization of the chemical issue in these National Profiles or other national priority setting plans.</w:t>
      </w:r>
    </w:p>
    <w:p w14:paraId="6B98F6F0" w14:textId="77777777" w:rsidR="004A3F80" w:rsidRPr="005F11FD" w:rsidRDefault="004A3F80" w:rsidP="004A3F80">
      <w:pPr>
        <w:pStyle w:val="GEFFieldtoFillout"/>
        <w:rPr>
          <w:rFonts w:ascii="Calibri" w:hAnsi="Calibri"/>
        </w:rPr>
      </w:pPr>
    </w:p>
    <w:p w14:paraId="664653D0" w14:textId="77777777" w:rsidR="00C609EE" w:rsidRPr="00913951" w:rsidRDefault="00B973E9" w:rsidP="00F948A3">
      <w:pPr>
        <w:ind w:left="-709"/>
        <w:rPr>
          <w:rFonts w:ascii="Calibri" w:hAnsi="Calibri"/>
          <w:color w:val="000000"/>
          <w:sz w:val="22"/>
          <w:szCs w:val="22"/>
          <w:lang w:val="en-GB"/>
        </w:rPr>
      </w:pPr>
      <w:r>
        <w:rPr>
          <w:rFonts w:ascii="Calibri" w:hAnsi="Calibri"/>
          <w:color w:val="000000"/>
          <w:sz w:val="22"/>
          <w:szCs w:val="22"/>
        </w:rPr>
        <w:t>R</w:t>
      </w:r>
      <w:proofErr w:type="spellStart"/>
      <w:r w:rsidR="004A3F80">
        <w:rPr>
          <w:rFonts w:ascii="Calibri" w:hAnsi="Calibri"/>
          <w:color w:val="000000"/>
          <w:sz w:val="22"/>
          <w:szCs w:val="22"/>
          <w:lang w:val="en-GB"/>
        </w:rPr>
        <w:t>esolutions</w:t>
      </w:r>
      <w:proofErr w:type="spellEnd"/>
      <w:r w:rsidR="004A3F80">
        <w:rPr>
          <w:rFonts w:ascii="Calibri" w:hAnsi="Calibri"/>
          <w:color w:val="000000"/>
          <w:sz w:val="22"/>
          <w:szCs w:val="22"/>
          <w:lang w:val="en-GB"/>
        </w:rPr>
        <w:t xml:space="preserve"> from the SAICM community as adopted at</w:t>
      </w:r>
      <w:r w:rsidR="00C609EE" w:rsidRPr="00913951">
        <w:rPr>
          <w:rFonts w:ascii="Calibri" w:hAnsi="Calibri"/>
          <w:color w:val="000000"/>
          <w:sz w:val="22"/>
          <w:szCs w:val="22"/>
          <w:lang w:val="en-GB"/>
        </w:rPr>
        <w:t xml:space="preserve"> ICCM4</w:t>
      </w:r>
      <w:r>
        <w:rPr>
          <w:rFonts w:ascii="Calibri" w:hAnsi="Calibri"/>
          <w:color w:val="000000"/>
          <w:sz w:val="22"/>
          <w:szCs w:val="22"/>
          <w:lang w:val="en-GB"/>
        </w:rPr>
        <w:t xml:space="preserve"> have been the driver for the project design</w:t>
      </w:r>
      <w:r w:rsidR="004A3F80">
        <w:rPr>
          <w:rFonts w:ascii="Calibri" w:hAnsi="Calibri"/>
          <w:color w:val="000000"/>
          <w:sz w:val="22"/>
          <w:szCs w:val="22"/>
          <w:lang w:val="en-GB"/>
        </w:rPr>
        <w:t>. In addition to the technical resolutions as described in the Baseline section, the Conference also</w:t>
      </w:r>
      <w:r w:rsidR="00C609EE" w:rsidRPr="00913951">
        <w:rPr>
          <w:rFonts w:ascii="Calibri" w:hAnsi="Calibri"/>
          <w:color w:val="000000"/>
          <w:sz w:val="22"/>
          <w:szCs w:val="22"/>
          <w:lang w:val="en-GB"/>
        </w:rPr>
        <w:t xml:space="preserve"> endorsed overall orientation and guidance (OOG) for achieving the 2020 goal of sound management of chemicals (SAICM/ICCM.4/6)</w:t>
      </w:r>
      <w:r w:rsidR="004A3F80">
        <w:rPr>
          <w:rFonts w:ascii="Calibri" w:hAnsi="Calibri"/>
          <w:color w:val="000000"/>
          <w:sz w:val="22"/>
          <w:szCs w:val="22"/>
          <w:lang w:val="en-GB"/>
        </w:rPr>
        <w:t xml:space="preserve">. The project contributes to all </w:t>
      </w:r>
      <w:r w:rsidR="00C609EE" w:rsidRPr="00913951">
        <w:rPr>
          <w:rFonts w:ascii="Calibri" w:hAnsi="Calibri"/>
          <w:color w:val="000000"/>
          <w:sz w:val="22"/>
          <w:szCs w:val="22"/>
          <w:lang w:val="en-GB"/>
        </w:rPr>
        <w:t>six core activity areas</w:t>
      </w:r>
      <w:r w:rsidR="00F948A3">
        <w:rPr>
          <w:rFonts w:ascii="Calibri" w:hAnsi="Calibri"/>
          <w:color w:val="000000"/>
          <w:sz w:val="22"/>
          <w:szCs w:val="22"/>
          <w:lang w:val="en-GB"/>
        </w:rPr>
        <w:t xml:space="preserve"> of the Overall Orientation and Guidance (please refer to Part II, Barriers). </w:t>
      </w:r>
    </w:p>
    <w:p w14:paraId="330A51DE" w14:textId="77777777" w:rsidR="00CF2A4E" w:rsidRDefault="00CF2A4E" w:rsidP="00C609EE">
      <w:pPr>
        <w:pStyle w:val="GEFFieldtoFillout"/>
        <w:ind w:left="0"/>
        <w:rPr>
          <w:rFonts w:ascii="Calibri" w:hAnsi="Calibri"/>
        </w:rPr>
      </w:pPr>
    </w:p>
    <w:p w14:paraId="0D06F3C2" w14:textId="77777777" w:rsidR="00476884" w:rsidRPr="005F11FD" w:rsidRDefault="00476884" w:rsidP="00C609EE">
      <w:pPr>
        <w:pStyle w:val="GEFFieldtoFillout"/>
        <w:ind w:left="0"/>
        <w:rPr>
          <w:rFonts w:ascii="Calibri" w:hAnsi="Calibri"/>
        </w:rPr>
      </w:pPr>
    </w:p>
    <w:p w14:paraId="2DF37C6E" w14:textId="77777777" w:rsidR="009E054B" w:rsidRDefault="001262AE" w:rsidP="009E054B">
      <w:pPr>
        <w:pStyle w:val="Footer"/>
        <w:ind w:left="-720"/>
        <w:rPr>
          <w:i/>
          <w:sz w:val="22"/>
          <w:szCs w:val="22"/>
        </w:rPr>
      </w:pPr>
      <w:r w:rsidRPr="00224525">
        <w:rPr>
          <w:i/>
          <w:color w:val="000000"/>
          <w:sz w:val="22"/>
          <w:szCs w:val="22"/>
          <w:lang w:val="en-US"/>
        </w:rPr>
        <w:t>7</w:t>
      </w:r>
      <w:r w:rsidR="009E054B" w:rsidRPr="00224525">
        <w:rPr>
          <w:i/>
          <w:color w:val="000000"/>
          <w:sz w:val="22"/>
          <w:szCs w:val="22"/>
          <w:lang w:val="en-US"/>
        </w:rPr>
        <w:t>. Knowledge Management.</w:t>
      </w:r>
      <w:r w:rsidR="009E054B" w:rsidRPr="00224525">
        <w:rPr>
          <w:i/>
          <w:sz w:val="22"/>
          <w:szCs w:val="22"/>
        </w:rPr>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70F94613" w14:textId="77777777" w:rsidR="00F311F4" w:rsidRPr="00224525" w:rsidRDefault="00F311F4" w:rsidP="009E054B">
      <w:pPr>
        <w:pStyle w:val="Footer"/>
        <w:ind w:left="-720"/>
        <w:rPr>
          <w:i/>
          <w:sz w:val="22"/>
          <w:szCs w:val="22"/>
          <w:lang w:val="en-US"/>
        </w:rPr>
      </w:pPr>
    </w:p>
    <w:p w14:paraId="260236FF" w14:textId="38CE0264" w:rsidR="001029C6" w:rsidRDefault="003565C7" w:rsidP="00224525">
      <w:pPr>
        <w:pStyle w:val="GEFFieldtoFillout"/>
        <w:jc w:val="both"/>
        <w:rPr>
          <w:rFonts w:ascii="Calibri" w:hAnsi="Calibri"/>
        </w:rPr>
      </w:pPr>
      <w:r w:rsidRPr="005F11FD">
        <w:rPr>
          <w:rFonts w:ascii="Calibri" w:hAnsi="Calibri"/>
        </w:rPr>
        <w:t xml:space="preserve">Knowledge management </w:t>
      </w:r>
      <w:r w:rsidR="001F0112">
        <w:rPr>
          <w:rFonts w:ascii="Calibri" w:hAnsi="Calibri"/>
        </w:rPr>
        <w:t>is a substantive element of</w:t>
      </w:r>
      <w:r w:rsidRPr="005F11FD">
        <w:rPr>
          <w:rFonts w:ascii="Calibri" w:hAnsi="Calibri"/>
        </w:rPr>
        <w:t xml:space="preserve"> this project </w:t>
      </w:r>
      <w:r w:rsidR="001029C6">
        <w:rPr>
          <w:rFonts w:ascii="Calibri" w:hAnsi="Calibri"/>
        </w:rPr>
        <w:t xml:space="preserve">given the importance of information sharing as one of the five core objectives of the SAICM Overarching Policy Strategy. </w:t>
      </w:r>
      <w:r w:rsidR="004A3F80">
        <w:rPr>
          <w:rFonts w:ascii="Calibri" w:hAnsi="Calibri"/>
        </w:rPr>
        <w:t xml:space="preserve">The knowledge management approach, links with other projects and initiatives, and effective documentation and sharing of experience are described in detail under Component </w:t>
      </w:r>
      <w:r w:rsidR="00675BB2">
        <w:rPr>
          <w:rFonts w:ascii="Calibri" w:hAnsi="Calibri"/>
        </w:rPr>
        <w:t>3</w:t>
      </w:r>
      <w:r w:rsidR="004A3F80">
        <w:rPr>
          <w:rFonts w:ascii="Calibri" w:hAnsi="Calibri"/>
        </w:rPr>
        <w:t xml:space="preserve">. Briefly recapping, the cross cutting knowledge management component will </w:t>
      </w:r>
      <w:r w:rsidR="001F0112">
        <w:rPr>
          <w:rFonts w:ascii="Calibri" w:hAnsi="Calibri"/>
        </w:rPr>
        <w:t xml:space="preserve">present results from all three </w:t>
      </w:r>
      <w:r w:rsidR="004A3F80">
        <w:rPr>
          <w:rFonts w:ascii="Calibri" w:hAnsi="Calibri"/>
        </w:rPr>
        <w:t xml:space="preserve">EPIs technical components to all SAICM stakeholders in a coordinated and consistent manner. </w:t>
      </w:r>
      <w:r w:rsidR="001F0112">
        <w:rPr>
          <w:rFonts w:ascii="Calibri" w:hAnsi="Calibri"/>
        </w:rPr>
        <w:t>The platform design will follow a systematic t</w:t>
      </w:r>
      <w:r w:rsidR="004A3F80">
        <w:rPr>
          <w:rFonts w:ascii="Calibri" w:hAnsi="Calibri"/>
        </w:rPr>
        <w:t xml:space="preserve">echnological and information needs </w:t>
      </w:r>
      <w:r w:rsidR="001F0112">
        <w:rPr>
          <w:rFonts w:ascii="Calibri" w:hAnsi="Calibri"/>
        </w:rPr>
        <w:t>assessment</w:t>
      </w:r>
      <w:r w:rsidR="004A3F80">
        <w:rPr>
          <w:rFonts w:ascii="Calibri" w:hAnsi="Calibri"/>
        </w:rPr>
        <w:t xml:space="preserve">, and </w:t>
      </w:r>
      <w:r w:rsidR="001F0112">
        <w:rPr>
          <w:rFonts w:ascii="Calibri" w:hAnsi="Calibri"/>
        </w:rPr>
        <w:t>once it is up and running, the Secretariat will actively manage and populate it</w:t>
      </w:r>
      <w:r w:rsidR="004A3F80">
        <w:rPr>
          <w:rFonts w:ascii="Calibri" w:hAnsi="Calibri"/>
        </w:rPr>
        <w:t xml:space="preserve"> with the</w:t>
      </w:r>
      <w:r w:rsidR="001F0112">
        <w:rPr>
          <w:rFonts w:ascii="Calibri" w:hAnsi="Calibri"/>
        </w:rPr>
        <w:t xml:space="preserve"> component specific </w:t>
      </w:r>
      <w:r w:rsidR="004A3F80">
        <w:rPr>
          <w:rFonts w:ascii="Calibri" w:hAnsi="Calibri"/>
        </w:rPr>
        <w:t xml:space="preserve">information and knowledge products. </w:t>
      </w:r>
    </w:p>
    <w:p w14:paraId="3E04A449" w14:textId="77777777" w:rsidR="004A3F80" w:rsidRDefault="004A3F80" w:rsidP="004A3F80">
      <w:pPr>
        <w:pStyle w:val="GEFFieldtoFillout"/>
        <w:rPr>
          <w:rFonts w:ascii="Calibri" w:hAnsi="Calibri"/>
        </w:rPr>
      </w:pPr>
    </w:p>
    <w:p w14:paraId="531F6194" w14:textId="27DAD6AE" w:rsidR="00F17C75" w:rsidRDefault="004A3F80" w:rsidP="00DB1E6A">
      <w:pPr>
        <w:pStyle w:val="GEFFieldtoFillout"/>
        <w:jc w:val="both"/>
        <w:rPr>
          <w:rFonts w:ascii="Calibri" w:hAnsi="Calibri"/>
        </w:rPr>
      </w:pPr>
      <w:r>
        <w:rPr>
          <w:rFonts w:ascii="Calibri" w:hAnsi="Calibri"/>
        </w:rPr>
        <w:t xml:space="preserve">Links with other information platforms will be maximized while avoiding duplication. Available UN Environment </w:t>
      </w:r>
      <w:r w:rsidR="003565C7" w:rsidRPr="005F11FD">
        <w:rPr>
          <w:rFonts w:ascii="Calibri" w:hAnsi="Calibri"/>
        </w:rPr>
        <w:t>platforms</w:t>
      </w:r>
      <w:r w:rsidR="009D11F4">
        <w:rPr>
          <w:rFonts w:ascii="Calibri" w:hAnsi="Calibri"/>
        </w:rPr>
        <w:t xml:space="preserve"> like</w:t>
      </w:r>
      <w:r w:rsidR="003565C7" w:rsidRPr="005F11FD">
        <w:rPr>
          <w:rFonts w:ascii="Calibri" w:hAnsi="Calibri"/>
        </w:rPr>
        <w:t xml:space="preserve"> the Indicator Reporting Information System (IRIS) and </w:t>
      </w:r>
      <w:r w:rsidR="00497153">
        <w:rPr>
          <w:rFonts w:ascii="Calibri" w:hAnsi="Calibri"/>
        </w:rPr>
        <w:t xml:space="preserve">UN </w:t>
      </w:r>
      <w:r w:rsidR="00BA4D23">
        <w:rPr>
          <w:rFonts w:ascii="Calibri" w:hAnsi="Calibri"/>
        </w:rPr>
        <w:t>Environment</w:t>
      </w:r>
      <w:r w:rsidR="00BA4D23" w:rsidRPr="005F11FD">
        <w:rPr>
          <w:rFonts w:ascii="Calibri" w:hAnsi="Calibri"/>
        </w:rPr>
        <w:t xml:space="preserve"> </w:t>
      </w:r>
      <w:r w:rsidR="003565C7" w:rsidRPr="005F11FD">
        <w:rPr>
          <w:rFonts w:ascii="Calibri" w:hAnsi="Calibri"/>
        </w:rPr>
        <w:t>Live</w:t>
      </w:r>
      <w:r>
        <w:rPr>
          <w:rFonts w:ascii="Calibri" w:hAnsi="Calibri"/>
        </w:rPr>
        <w:t xml:space="preserve"> will be included in the need assessment</w:t>
      </w:r>
      <w:r w:rsidR="003565C7" w:rsidRPr="005F11FD">
        <w:rPr>
          <w:rFonts w:ascii="Calibri" w:hAnsi="Calibri"/>
        </w:rPr>
        <w:t xml:space="preserve">. IRIS </w:t>
      </w:r>
      <w:r w:rsidR="003565C7" w:rsidRPr="00F17C75">
        <w:rPr>
          <w:rFonts w:ascii="Calibri" w:hAnsi="Calibri"/>
        </w:rPr>
        <w:t>is an online national reporting system to facilitate reporting at all levels and to make it easier to take stock of the environment.</w:t>
      </w:r>
      <w:r w:rsidRPr="00F17C75">
        <w:rPr>
          <w:rFonts w:ascii="Calibri" w:hAnsi="Calibri"/>
        </w:rPr>
        <w:t xml:space="preserve"> </w:t>
      </w:r>
      <w:r w:rsidR="003565C7" w:rsidRPr="005F11FD">
        <w:rPr>
          <w:rFonts w:ascii="Calibri" w:hAnsi="Calibri"/>
        </w:rPr>
        <w:t xml:space="preserve">Launched in 2014, </w:t>
      </w:r>
      <w:r w:rsidR="00497153">
        <w:rPr>
          <w:rFonts w:ascii="Calibri" w:hAnsi="Calibri"/>
        </w:rPr>
        <w:t xml:space="preserve">UN </w:t>
      </w:r>
      <w:r w:rsidR="00BA4D23">
        <w:rPr>
          <w:rFonts w:ascii="Calibri" w:hAnsi="Calibri"/>
        </w:rPr>
        <w:t>Environment</w:t>
      </w:r>
      <w:r w:rsidR="00BA4D23" w:rsidRPr="005F11FD">
        <w:rPr>
          <w:rFonts w:ascii="Calibri" w:hAnsi="Calibri"/>
        </w:rPr>
        <w:t xml:space="preserve"> </w:t>
      </w:r>
      <w:r w:rsidR="003565C7" w:rsidRPr="005F11FD">
        <w:rPr>
          <w:rFonts w:ascii="Calibri" w:hAnsi="Calibri"/>
        </w:rPr>
        <w:t xml:space="preserve">Live provides data access to both the public and policy makers using distributed networks, cloud computing, big data and improved search functions. </w:t>
      </w:r>
      <w:r w:rsidR="00497153">
        <w:rPr>
          <w:rFonts w:ascii="Calibri" w:hAnsi="Calibri"/>
        </w:rPr>
        <w:t xml:space="preserve">UN </w:t>
      </w:r>
      <w:r w:rsidR="00BA4D23">
        <w:rPr>
          <w:rFonts w:ascii="Calibri" w:hAnsi="Calibri"/>
        </w:rPr>
        <w:t>Environment</w:t>
      </w:r>
      <w:r w:rsidR="00BA4D23" w:rsidRPr="005F11FD">
        <w:rPr>
          <w:rFonts w:ascii="Calibri" w:hAnsi="Calibri"/>
        </w:rPr>
        <w:t xml:space="preserve"> </w:t>
      </w:r>
      <w:r w:rsidR="003565C7" w:rsidRPr="005F11FD">
        <w:rPr>
          <w:rFonts w:ascii="Calibri" w:hAnsi="Calibri"/>
        </w:rPr>
        <w:t xml:space="preserve">Live fills gaps between data providers and consumers, extending the knowledge base for global environmental policy-making and evidence-based analysis. </w:t>
      </w:r>
      <w:r w:rsidR="00497153">
        <w:rPr>
          <w:rFonts w:ascii="Calibri" w:hAnsi="Calibri"/>
        </w:rPr>
        <w:t xml:space="preserve">UN </w:t>
      </w:r>
      <w:r w:rsidR="00BA4D23">
        <w:rPr>
          <w:rFonts w:ascii="Calibri" w:hAnsi="Calibri"/>
        </w:rPr>
        <w:t>Environment</w:t>
      </w:r>
      <w:r w:rsidR="00BA4D23" w:rsidRPr="005F11FD">
        <w:rPr>
          <w:rFonts w:ascii="Calibri" w:hAnsi="Calibri"/>
        </w:rPr>
        <w:t xml:space="preserve"> </w:t>
      </w:r>
      <w:r w:rsidR="003565C7" w:rsidRPr="005F11FD">
        <w:rPr>
          <w:rFonts w:ascii="Calibri" w:hAnsi="Calibri"/>
        </w:rPr>
        <w:t>Live hosts Communities of Practice (</w:t>
      </w:r>
      <w:proofErr w:type="spellStart"/>
      <w:r w:rsidR="003565C7" w:rsidRPr="005F11FD">
        <w:rPr>
          <w:rFonts w:ascii="Calibri" w:hAnsi="Calibri"/>
        </w:rPr>
        <w:t>CoP</w:t>
      </w:r>
      <w:proofErr w:type="spellEnd"/>
      <w:r w:rsidR="003565C7" w:rsidRPr="005F11FD">
        <w:rPr>
          <w:rFonts w:ascii="Calibri" w:hAnsi="Calibri"/>
        </w:rPr>
        <w:t>), which allow practitioners to share knowledge, best practices, ask/answer questions of their colleagues and peers</w:t>
      </w:r>
      <w:r w:rsidR="001F0112">
        <w:rPr>
          <w:rFonts w:ascii="Calibri" w:hAnsi="Calibri"/>
        </w:rPr>
        <w:t xml:space="preserve">. The </w:t>
      </w:r>
      <w:r w:rsidR="007715E0">
        <w:rPr>
          <w:rFonts w:ascii="Calibri" w:hAnsi="Calibri"/>
        </w:rPr>
        <w:t>project may establish such communities</w:t>
      </w:r>
      <w:r w:rsidR="003565C7" w:rsidRPr="005F11FD">
        <w:rPr>
          <w:rFonts w:ascii="Calibri" w:hAnsi="Calibri"/>
        </w:rPr>
        <w:t xml:space="preserve"> for each project component to ensure that practitioners from</w:t>
      </w:r>
      <w:r w:rsidR="000957C0">
        <w:rPr>
          <w:rFonts w:ascii="Calibri" w:hAnsi="Calibri"/>
        </w:rPr>
        <w:t xml:space="preserve"> different geographic locations</w:t>
      </w:r>
      <w:r w:rsidR="003565C7" w:rsidRPr="005F11FD">
        <w:rPr>
          <w:rFonts w:ascii="Calibri" w:hAnsi="Calibri"/>
        </w:rPr>
        <w:t xml:space="preserve"> and disciplines can share information </w:t>
      </w:r>
      <w:r w:rsidR="000957C0" w:rsidRPr="005F11FD">
        <w:rPr>
          <w:rFonts w:ascii="Calibri" w:hAnsi="Calibri"/>
        </w:rPr>
        <w:t>on</w:t>
      </w:r>
      <w:r w:rsidR="00CF2A4E" w:rsidRPr="005F11FD">
        <w:rPr>
          <w:rFonts w:ascii="Calibri" w:hAnsi="Calibri"/>
        </w:rPr>
        <w:t xml:space="preserve"> lead in paint; HHPs; </w:t>
      </w:r>
      <w:proofErr w:type="spellStart"/>
      <w:r w:rsidR="00CF2A4E" w:rsidRPr="005F11FD">
        <w:rPr>
          <w:rFonts w:ascii="Calibri" w:hAnsi="Calibri"/>
        </w:rPr>
        <w:t>CiP</w:t>
      </w:r>
      <w:proofErr w:type="gramStart"/>
      <w:r w:rsidR="00CF2A4E" w:rsidRPr="005F11FD">
        <w:rPr>
          <w:rFonts w:ascii="Calibri" w:hAnsi="Calibri"/>
        </w:rPr>
        <w:t>;EDCs</w:t>
      </w:r>
      <w:proofErr w:type="spellEnd"/>
      <w:proofErr w:type="gramEnd"/>
      <w:r w:rsidR="00CF2A4E" w:rsidRPr="005F11FD">
        <w:rPr>
          <w:rFonts w:ascii="Calibri" w:hAnsi="Calibri"/>
        </w:rPr>
        <w:t xml:space="preserve">; </w:t>
      </w:r>
      <w:proofErr w:type="spellStart"/>
      <w:r w:rsidR="007715E0">
        <w:rPr>
          <w:rFonts w:ascii="Calibri" w:hAnsi="Calibri"/>
        </w:rPr>
        <w:t>nano</w:t>
      </w:r>
      <w:proofErr w:type="spellEnd"/>
      <w:r w:rsidR="007715E0">
        <w:rPr>
          <w:rFonts w:ascii="Calibri" w:hAnsi="Calibri"/>
        </w:rPr>
        <w:t xml:space="preserve"> </w:t>
      </w:r>
      <w:r w:rsidR="00CF2A4E" w:rsidRPr="005F11FD">
        <w:rPr>
          <w:rFonts w:ascii="Calibri" w:hAnsi="Calibri"/>
        </w:rPr>
        <w:t>and EPPPs</w:t>
      </w:r>
      <w:r w:rsidR="001F0112">
        <w:rPr>
          <w:rFonts w:ascii="Calibri" w:hAnsi="Calibri"/>
        </w:rPr>
        <w:t xml:space="preserve">. </w:t>
      </w:r>
    </w:p>
    <w:p w14:paraId="75EF5B88" w14:textId="77777777" w:rsidR="009E054B" w:rsidRPr="005F11FD" w:rsidRDefault="009E054B" w:rsidP="003565C7">
      <w:pPr>
        <w:pStyle w:val="GEFFieldtoFillout"/>
        <w:ind w:left="0"/>
        <w:rPr>
          <w:rFonts w:ascii="Calibri" w:hAnsi="Calibri"/>
        </w:rPr>
      </w:pPr>
    </w:p>
    <w:p w14:paraId="7A975867" w14:textId="77777777" w:rsidR="00D01592" w:rsidRDefault="00D01592" w:rsidP="0032587F">
      <w:pPr>
        <w:pStyle w:val="Footer"/>
        <w:ind w:left="-720"/>
        <w:rPr>
          <w:rFonts w:ascii="Calibri" w:hAnsi="Calibri"/>
          <w:b/>
          <w:caps/>
          <w:color w:val="000000"/>
          <w:sz w:val="22"/>
          <w:szCs w:val="22"/>
          <w:u w:val="single"/>
          <w:lang w:val="en-US"/>
        </w:rPr>
      </w:pPr>
    </w:p>
    <w:p w14:paraId="1B276C1E" w14:textId="77777777" w:rsidR="00D01592" w:rsidRDefault="00D01592" w:rsidP="0032587F">
      <w:pPr>
        <w:pStyle w:val="Footer"/>
        <w:ind w:left="-720"/>
        <w:rPr>
          <w:rFonts w:ascii="Calibri" w:hAnsi="Calibri"/>
          <w:b/>
          <w:caps/>
          <w:color w:val="000000"/>
          <w:sz w:val="22"/>
          <w:szCs w:val="22"/>
          <w:u w:val="single"/>
          <w:lang w:val="en-US"/>
        </w:rPr>
      </w:pPr>
    </w:p>
    <w:p w14:paraId="526B88C0" w14:textId="77777777" w:rsidR="00D01592" w:rsidRDefault="00D01592" w:rsidP="0032587F">
      <w:pPr>
        <w:pStyle w:val="Footer"/>
        <w:ind w:left="-720"/>
        <w:rPr>
          <w:rFonts w:ascii="Calibri" w:hAnsi="Calibri"/>
          <w:b/>
          <w:caps/>
          <w:color w:val="000000"/>
          <w:sz w:val="22"/>
          <w:szCs w:val="22"/>
          <w:u w:val="single"/>
          <w:lang w:val="en-US"/>
        </w:rPr>
      </w:pPr>
    </w:p>
    <w:p w14:paraId="0269FD07" w14:textId="77777777" w:rsidR="00D01592" w:rsidRDefault="00D01592" w:rsidP="0032587F">
      <w:pPr>
        <w:pStyle w:val="Footer"/>
        <w:ind w:left="-720"/>
        <w:rPr>
          <w:rFonts w:ascii="Calibri" w:hAnsi="Calibri"/>
          <w:b/>
          <w:caps/>
          <w:color w:val="000000"/>
          <w:sz w:val="22"/>
          <w:szCs w:val="22"/>
          <w:u w:val="single"/>
          <w:lang w:val="en-US"/>
        </w:rPr>
      </w:pPr>
    </w:p>
    <w:p w14:paraId="371CAFC3" w14:textId="77777777" w:rsidR="00D01592" w:rsidRDefault="00D01592" w:rsidP="0032587F">
      <w:pPr>
        <w:pStyle w:val="Footer"/>
        <w:ind w:left="-720"/>
        <w:rPr>
          <w:rFonts w:ascii="Calibri" w:hAnsi="Calibri"/>
          <w:b/>
          <w:caps/>
          <w:color w:val="000000"/>
          <w:sz w:val="22"/>
          <w:szCs w:val="22"/>
          <w:u w:val="single"/>
          <w:lang w:val="en-US"/>
        </w:rPr>
      </w:pPr>
    </w:p>
    <w:p w14:paraId="628FAAD9" w14:textId="77777777" w:rsidR="004A623D" w:rsidRDefault="004A623D" w:rsidP="0032587F">
      <w:pPr>
        <w:pStyle w:val="Footer"/>
        <w:ind w:left="-720"/>
        <w:rPr>
          <w:rFonts w:ascii="Calibri" w:hAnsi="Calibri"/>
          <w:b/>
          <w:caps/>
          <w:color w:val="000000"/>
          <w:sz w:val="22"/>
          <w:szCs w:val="22"/>
          <w:u w:val="single"/>
          <w:lang w:val="en-US"/>
        </w:rPr>
      </w:pPr>
    </w:p>
    <w:p w14:paraId="3C9A43F6" w14:textId="77777777" w:rsidR="00D01592" w:rsidRDefault="00D01592" w:rsidP="0032587F">
      <w:pPr>
        <w:pStyle w:val="Footer"/>
        <w:ind w:left="-720"/>
        <w:rPr>
          <w:rFonts w:ascii="Calibri" w:hAnsi="Calibri"/>
          <w:b/>
          <w:caps/>
          <w:color w:val="000000"/>
          <w:sz w:val="22"/>
          <w:szCs w:val="22"/>
          <w:u w:val="single"/>
          <w:lang w:val="en-US"/>
        </w:rPr>
      </w:pPr>
    </w:p>
    <w:p w14:paraId="052E1B3F" w14:textId="77777777" w:rsidR="000E260B" w:rsidRDefault="000E260B">
      <w:pPr>
        <w:rPr>
          <w:rFonts w:ascii="Calibri" w:hAnsi="Calibri"/>
          <w:b/>
          <w:caps/>
          <w:color w:val="000000"/>
          <w:sz w:val="22"/>
          <w:szCs w:val="22"/>
          <w:u w:val="single"/>
          <w:lang w:val="x-none" w:eastAsia="x-none"/>
        </w:rPr>
      </w:pPr>
      <w:r>
        <w:rPr>
          <w:rFonts w:ascii="Calibri" w:hAnsi="Calibri"/>
          <w:b/>
          <w:caps/>
          <w:color w:val="000000"/>
          <w:sz w:val="22"/>
          <w:szCs w:val="22"/>
          <w:u w:val="single"/>
        </w:rPr>
        <w:br w:type="page"/>
      </w:r>
    </w:p>
    <w:p w14:paraId="54D8026C" w14:textId="77777777" w:rsidR="0032587F" w:rsidRPr="005F11FD" w:rsidRDefault="0032587F" w:rsidP="0032587F">
      <w:pPr>
        <w:pStyle w:val="Footer"/>
        <w:ind w:left="-720"/>
        <w:rPr>
          <w:rFonts w:ascii="Calibri" w:hAnsi="Calibri"/>
          <w:b/>
          <w:caps/>
          <w:color w:val="000000"/>
          <w:sz w:val="22"/>
          <w:szCs w:val="22"/>
          <w:u w:val="single"/>
        </w:rPr>
      </w:pPr>
      <w:r w:rsidRPr="005F11FD">
        <w:rPr>
          <w:rFonts w:ascii="Calibri" w:hAnsi="Calibri"/>
          <w:b/>
          <w:caps/>
          <w:color w:val="000000"/>
          <w:sz w:val="22"/>
          <w:szCs w:val="22"/>
          <w:u w:val="single"/>
        </w:rPr>
        <w:lastRenderedPageBreak/>
        <w:t>part iii:  approval/endorsement by gef operational focal point(s) and GEF agency(ies)</w:t>
      </w:r>
    </w:p>
    <w:p w14:paraId="7DE1CE76" w14:textId="77777777" w:rsidR="0032587F" w:rsidRPr="005F11FD" w:rsidRDefault="0032587F" w:rsidP="0032587F">
      <w:pPr>
        <w:pStyle w:val="Footer"/>
        <w:ind w:left="-720"/>
        <w:rPr>
          <w:rFonts w:ascii="Calibri" w:hAnsi="Calibri"/>
          <w:b/>
          <w:caps/>
          <w:color w:val="000000"/>
          <w:sz w:val="22"/>
          <w:szCs w:val="22"/>
          <w:u w:val="single"/>
        </w:rPr>
      </w:pPr>
    </w:p>
    <w:p w14:paraId="5ABA6DEA" w14:textId="77777777" w:rsidR="00511CD5" w:rsidRPr="00821066" w:rsidRDefault="002B2C06" w:rsidP="002B2C06">
      <w:pPr>
        <w:pStyle w:val="GEFTableHeading"/>
      </w:pPr>
      <w:r w:rsidRPr="005F11FD">
        <w:rPr>
          <w:rFonts w:ascii="Calibri" w:hAnsi="Calibri"/>
        </w:rPr>
        <w:t xml:space="preserve">A. </w:t>
      </w:r>
      <w:r w:rsidR="00AE49B5" w:rsidRPr="005F11FD">
        <w:rPr>
          <w:rFonts w:ascii="Calibri" w:hAnsi="Calibri"/>
        </w:rPr>
        <w:t>Record of Endorsement</w:t>
      </w:r>
      <w:r w:rsidR="0067183B" w:rsidRPr="005F11FD">
        <w:rPr>
          <w:rStyle w:val="FootnoteReference"/>
          <w:rFonts w:ascii="Calibri" w:hAnsi="Calibri"/>
        </w:rPr>
        <w:footnoteReference w:id="20"/>
      </w:r>
      <w:r w:rsidR="00AE49B5" w:rsidRPr="005F11FD">
        <w:rPr>
          <w:rFonts w:ascii="Calibri" w:hAnsi="Calibri"/>
        </w:rPr>
        <w:t xml:space="preserve"> o</w:t>
      </w:r>
      <w:r w:rsidR="0078368C" w:rsidRPr="005F11FD">
        <w:rPr>
          <w:rFonts w:ascii="Calibri" w:hAnsi="Calibri"/>
        </w:rPr>
        <w:t>f GEF Operational Focal Point (s</w:t>
      </w:r>
      <w:r w:rsidR="00AE49B5" w:rsidRPr="005F11FD">
        <w:rPr>
          <w:rFonts w:ascii="Calibri" w:hAnsi="Calibri"/>
        </w:rPr>
        <w:t>) on Behalf of the Government(</w:t>
      </w:r>
      <w:r w:rsidR="0078368C" w:rsidRPr="005F11FD">
        <w:rPr>
          <w:rFonts w:ascii="Calibri" w:hAnsi="Calibri"/>
        </w:rPr>
        <w:t>s</w:t>
      </w:r>
      <w:r w:rsidR="00AE49B5" w:rsidRPr="005F11FD">
        <w:rPr>
          <w:rFonts w:ascii="Calibri" w:hAnsi="Calibri"/>
        </w:rPr>
        <w:t xml:space="preserve">): </w:t>
      </w:r>
      <w:r w:rsidR="00D54E10" w:rsidRPr="005F11FD">
        <w:rPr>
          <w:rFonts w:ascii="Calibri" w:hAnsi="Calibri"/>
        </w:rPr>
        <w:t xml:space="preserve"> </w:t>
      </w:r>
      <w:r w:rsidR="00D54E10" w:rsidRPr="005F11FD">
        <w:rPr>
          <w:rFonts w:ascii="Calibri" w:hAnsi="Calibri"/>
        </w:rPr>
        <w:br/>
        <w:t xml:space="preserve">      </w:t>
      </w:r>
      <w:r w:rsidR="00AE49B5" w:rsidRPr="005F11FD">
        <w:rPr>
          <w:rFonts w:ascii="Calibri" w:hAnsi="Calibri"/>
          <w:b w:val="0"/>
          <w:smallCaps w:val="0"/>
        </w:rPr>
        <w:t xml:space="preserve">(Please attach the </w:t>
      </w:r>
      <w:hyperlink r:id="rId30" w:history="1">
        <w:r w:rsidR="004F589E" w:rsidRPr="005F11FD">
          <w:rPr>
            <w:rStyle w:val="Hyperlink"/>
            <w:rFonts w:ascii="Calibri" w:hAnsi="Calibri"/>
            <w:b w:val="0"/>
            <w:smallCaps w:val="0"/>
          </w:rPr>
          <w:t>Operational Focal Point endorsement letter</w:t>
        </w:r>
      </w:hyperlink>
      <w:r w:rsidR="004F589E" w:rsidRPr="005F11FD">
        <w:rPr>
          <w:rFonts w:ascii="Calibri" w:hAnsi="Calibri"/>
          <w:b w:val="0"/>
          <w:smallCaps w:val="0"/>
        </w:rPr>
        <w:t>(s)</w:t>
      </w:r>
      <w:r w:rsidR="009C3E9B" w:rsidRPr="005F11FD">
        <w:rPr>
          <w:rFonts w:ascii="Calibri" w:hAnsi="Calibri"/>
          <w:b w:val="0"/>
          <w:smallCaps w:val="0"/>
        </w:rPr>
        <w:t xml:space="preserve"> </w:t>
      </w:r>
      <w:r w:rsidR="00AE49B5" w:rsidRPr="005F11FD">
        <w:rPr>
          <w:rFonts w:ascii="Calibri" w:hAnsi="Calibri"/>
          <w:b w:val="0"/>
          <w:smallCaps w:val="0"/>
        </w:rPr>
        <w:t>with this template</w:t>
      </w:r>
      <w:r w:rsidR="008D3AF6" w:rsidRPr="005F11FD">
        <w:rPr>
          <w:rFonts w:ascii="Calibri" w:hAnsi="Calibri"/>
          <w:b w:val="0"/>
          <w:smallCaps w:val="0"/>
        </w:rPr>
        <w:t xml:space="preserve">. For SGP, use this </w:t>
      </w:r>
      <w:hyperlink r:id="rId31" w:history="1">
        <w:r w:rsidR="004F589E" w:rsidRPr="005F11FD">
          <w:rPr>
            <w:rStyle w:val="Hyperlink"/>
            <w:rFonts w:ascii="Calibri" w:hAnsi="Calibri"/>
            <w:b w:val="0"/>
            <w:smallCaps w:val="0"/>
          </w:rPr>
          <w:t xml:space="preserve">SGP OFP </w:t>
        </w:r>
        <w:r w:rsidR="00D54E10" w:rsidRPr="005F11FD">
          <w:rPr>
            <w:rStyle w:val="Hyperlink"/>
            <w:rFonts w:ascii="Calibri" w:hAnsi="Calibri"/>
            <w:b w:val="0"/>
            <w:smallCaps w:val="0"/>
          </w:rPr>
          <w:br/>
          <w:t xml:space="preserve">      </w:t>
        </w:r>
        <w:r w:rsidR="004F589E" w:rsidRPr="005F11FD">
          <w:rPr>
            <w:rStyle w:val="Hyperlink"/>
            <w:rFonts w:ascii="Calibri" w:hAnsi="Calibri"/>
            <w:b w:val="0"/>
            <w:smallCaps w:val="0"/>
          </w:rPr>
          <w:t>endorsement letter</w:t>
        </w:r>
      </w:hyperlink>
      <w:r w:rsidR="00AE49B5" w:rsidRPr="005F11FD">
        <w:rPr>
          <w:rFonts w:ascii="Calibri" w:hAnsi="Calibri"/>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821066" w14:paraId="03D14B52" w14:textId="77777777" w:rsidTr="00F143F9">
        <w:tc>
          <w:tcPr>
            <w:tcW w:w="3425" w:type="dxa"/>
          </w:tcPr>
          <w:p w14:paraId="3D179D53" w14:textId="77777777" w:rsidR="00511CD5" w:rsidRPr="00821066" w:rsidRDefault="00511CD5" w:rsidP="00170BB4">
            <w:pPr>
              <w:jc w:val="both"/>
              <w:rPr>
                <w:b/>
                <w:bCs/>
                <w:smallCaps/>
                <w:color w:val="000000"/>
                <w:sz w:val="22"/>
                <w:szCs w:val="22"/>
              </w:rPr>
            </w:pPr>
            <w:r w:rsidRPr="00821066">
              <w:rPr>
                <w:b/>
                <w:bCs/>
                <w:smallCaps/>
                <w:color w:val="000000"/>
                <w:sz w:val="22"/>
                <w:szCs w:val="22"/>
              </w:rPr>
              <w:t>Name</w:t>
            </w:r>
          </w:p>
        </w:tc>
        <w:tc>
          <w:tcPr>
            <w:tcW w:w="2362" w:type="dxa"/>
          </w:tcPr>
          <w:p w14:paraId="4DFB4188" w14:textId="77777777" w:rsidR="00511CD5" w:rsidRPr="00821066" w:rsidRDefault="00511CD5" w:rsidP="00170BB4">
            <w:pPr>
              <w:jc w:val="both"/>
              <w:rPr>
                <w:b/>
                <w:bCs/>
                <w:smallCaps/>
                <w:color w:val="000000"/>
                <w:sz w:val="22"/>
                <w:szCs w:val="22"/>
              </w:rPr>
            </w:pPr>
            <w:r w:rsidRPr="00821066">
              <w:rPr>
                <w:b/>
                <w:bCs/>
                <w:smallCaps/>
                <w:color w:val="000000"/>
                <w:sz w:val="22"/>
                <w:szCs w:val="22"/>
              </w:rPr>
              <w:t>Position</w:t>
            </w:r>
          </w:p>
        </w:tc>
        <w:tc>
          <w:tcPr>
            <w:tcW w:w="1877" w:type="dxa"/>
          </w:tcPr>
          <w:p w14:paraId="3B0DEA14" w14:textId="77777777" w:rsidR="00511CD5" w:rsidRPr="00821066" w:rsidRDefault="00511CD5" w:rsidP="00170BB4">
            <w:pPr>
              <w:jc w:val="both"/>
              <w:rPr>
                <w:b/>
                <w:bCs/>
                <w:smallCaps/>
                <w:color w:val="000000"/>
                <w:sz w:val="22"/>
                <w:szCs w:val="22"/>
              </w:rPr>
            </w:pPr>
            <w:r w:rsidRPr="00821066">
              <w:rPr>
                <w:b/>
                <w:bCs/>
                <w:smallCaps/>
                <w:color w:val="000000"/>
                <w:sz w:val="22"/>
                <w:szCs w:val="22"/>
              </w:rPr>
              <w:t>Ministry</w:t>
            </w:r>
          </w:p>
        </w:tc>
        <w:tc>
          <w:tcPr>
            <w:tcW w:w="2524" w:type="dxa"/>
          </w:tcPr>
          <w:p w14:paraId="1FD9DBC8" w14:textId="77777777" w:rsidR="00511CD5" w:rsidRPr="00821066" w:rsidRDefault="00511CD5" w:rsidP="00170BB4">
            <w:pPr>
              <w:jc w:val="center"/>
              <w:rPr>
                <w:b/>
                <w:color w:val="000000"/>
                <w:sz w:val="22"/>
                <w:szCs w:val="22"/>
              </w:rPr>
            </w:pPr>
            <w:r w:rsidRPr="00821066">
              <w:rPr>
                <w:b/>
                <w:bCs/>
                <w:smallCaps/>
                <w:color w:val="000000"/>
                <w:sz w:val="22"/>
                <w:szCs w:val="22"/>
              </w:rPr>
              <w:t>Date</w:t>
            </w:r>
            <w:r w:rsidRPr="00821066">
              <w:rPr>
                <w:b/>
                <w:color w:val="000000"/>
                <w:sz w:val="22"/>
                <w:szCs w:val="22"/>
              </w:rPr>
              <w:t xml:space="preserve"> </w:t>
            </w:r>
            <w:r w:rsidRPr="00821066">
              <w:rPr>
                <w:i/>
                <w:color w:val="000000"/>
                <w:sz w:val="22"/>
                <w:szCs w:val="22"/>
              </w:rPr>
              <w:t>(MM/</w:t>
            </w:r>
            <w:proofErr w:type="spellStart"/>
            <w:r w:rsidRPr="00821066">
              <w:rPr>
                <w:i/>
                <w:color w:val="000000"/>
                <w:sz w:val="22"/>
                <w:szCs w:val="22"/>
              </w:rPr>
              <w:t>dd</w:t>
            </w:r>
            <w:proofErr w:type="spellEnd"/>
            <w:r w:rsidRPr="00821066">
              <w:rPr>
                <w:i/>
                <w:color w:val="000000"/>
                <w:sz w:val="22"/>
                <w:szCs w:val="22"/>
              </w:rPr>
              <w:t>/</w:t>
            </w:r>
            <w:proofErr w:type="spellStart"/>
            <w:r w:rsidRPr="00821066">
              <w:rPr>
                <w:i/>
                <w:color w:val="000000"/>
                <w:sz w:val="22"/>
                <w:szCs w:val="22"/>
              </w:rPr>
              <w:t>yyyy</w:t>
            </w:r>
            <w:proofErr w:type="spellEnd"/>
            <w:r w:rsidRPr="00821066">
              <w:rPr>
                <w:i/>
                <w:color w:val="000000"/>
                <w:sz w:val="22"/>
                <w:szCs w:val="22"/>
              </w:rPr>
              <w:t>)</w:t>
            </w:r>
          </w:p>
        </w:tc>
      </w:tr>
      <w:tr w:rsidR="00511CD5" w:rsidRPr="00821066" w14:paraId="76E11F58" w14:textId="77777777" w:rsidTr="00F143F9">
        <w:tc>
          <w:tcPr>
            <w:tcW w:w="3425" w:type="dxa"/>
          </w:tcPr>
          <w:p w14:paraId="0F433D18" w14:textId="77777777" w:rsidR="00511CD5" w:rsidRPr="00821066" w:rsidRDefault="00E26DB0" w:rsidP="00F97C1C">
            <w:pPr>
              <w:rPr>
                <w:color w:val="000000"/>
                <w:sz w:val="22"/>
                <w:szCs w:val="22"/>
              </w:rPr>
            </w:pPr>
            <w:r w:rsidRPr="00821066">
              <w:rPr>
                <w:color w:val="000000"/>
                <w:sz w:val="22"/>
                <w:szCs w:val="22"/>
              </w:rPr>
              <w:fldChar w:fldCharType="begin">
                <w:ffData>
                  <w:name w:val="endorser_01"/>
                  <w:enabled/>
                  <w:calcOnExit w:val="0"/>
                  <w:textInput/>
                </w:ffData>
              </w:fldChar>
            </w:r>
            <w:bookmarkStart w:id="95" w:name="endorser_01"/>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95"/>
            <w:r w:rsidR="00370629" w:rsidRPr="00821066">
              <w:rPr>
                <w:color w:val="000000"/>
                <w:sz w:val="22"/>
                <w:szCs w:val="22"/>
              </w:rPr>
              <w:fldChar w:fldCharType="begin">
                <w:ffData>
                  <w:name w:val="name_01"/>
                  <w:enabled/>
                  <w:calcOnExit w:val="0"/>
                  <w:textInput/>
                </w:ffData>
              </w:fldChar>
            </w:r>
            <w:r w:rsidR="00370629" w:rsidRPr="00821066">
              <w:rPr>
                <w:color w:val="000000"/>
                <w:sz w:val="22"/>
                <w:szCs w:val="22"/>
              </w:rPr>
              <w:instrText xml:space="preserve"> FORMTEXT </w:instrText>
            </w:r>
            <w:r w:rsidR="00D035F8">
              <w:rPr>
                <w:color w:val="000000"/>
                <w:sz w:val="22"/>
                <w:szCs w:val="22"/>
              </w:rPr>
            </w:r>
            <w:r w:rsidR="00D035F8">
              <w:rPr>
                <w:color w:val="000000"/>
                <w:sz w:val="22"/>
                <w:szCs w:val="22"/>
              </w:rPr>
              <w:fldChar w:fldCharType="separate"/>
            </w:r>
            <w:r w:rsidR="00370629" w:rsidRPr="00821066">
              <w:rPr>
                <w:color w:val="000000"/>
                <w:sz w:val="22"/>
                <w:szCs w:val="22"/>
              </w:rPr>
              <w:fldChar w:fldCharType="end"/>
            </w:r>
          </w:p>
        </w:tc>
        <w:tc>
          <w:tcPr>
            <w:tcW w:w="2362" w:type="dxa"/>
          </w:tcPr>
          <w:p w14:paraId="218B6CF4" w14:textId="77777777" w:rsidR="00511CD5" w:rsidRPr="00821066" w:rsidRDefault="00551A16" w:rsidP="00AD4238">
            <w:pPr>
              <w:rPr>
                <w:color w:val="000000"/>
                <w:sz w:val="22"/>
                <w:szCs w:val="22"/>
              </w:rPr>
            </w:pPr>
            <w:r w:rsidRPr="00821066">
              <w:rPr>
                <w:color w:val="000000"/>
                <w:sz w:val="22"/>
                <w:szCs w:val="22"/>
              </w:rPr>
              <w:fldChar w:fldCharType="begin">
                <w:ffData>
                  <w:name w:val="endorser_pos_01"/>
                  <w:enabled/>
                  <w:calcOnExit w:val="0"/>
                  <w:textInput/>
                </w:ffData>
              </w:fldChar>
            </w:r>
            <w:bookmarkStart w:id="96" w:name="endorser_pos_01"/>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96"/>
          </w:p>
        </w:tc>
        <w:tc>
          <w:tcPr>
            <w:tcW w:w="1877" w:type="dxa"/>
          </w:tcPr>
          <w:p w14:paraId="7CDF9F0F" w14:textId="77777777" w:rsidR="00511CD5" w:rsidRPr="00821066" w:rsidRDefault="00E26DB0" w:rsidP="00AD4238">
            <w:pPr>
              <w:jc w:val="both"/>
              <w:rPr>
                <w:b/>
                <w:bCs/>
                <w:smallCaps/>
                <w:color w:val="000000"/>
                <w:sz w:val="22"/>
                <w:szCs w:val="22"/>
              </w:rPr>
            </w:pPr>
            <w:r w:rsidRPr="00821066">
              <w:rPr>
                <w:b/>
                <w:bCs/>
                <w:smallCaps/>
                <w:color w:val="000000"/>
                <w:sz w:val="22"/>
                <w:szCs w:val="22"/>
              </w:rPr>
              <w:fldChar w:fldCharType="begin">
                <w:ffData>
                  <w:name w:val="endorser_ministry_01"/>
                  <w:enabled/>
                  <w:calcOnExit w:val="0"/>
                  <w:textInput/>
                </w:ffData>
              </w:fldChar>
            </w:r>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p>
        </w:tc>
        <w:tc>
          <w:tcPr>
            <w:tcW w:w="2524" w:type="dxa"/>
          </w:tcPr>
          <w:p w14:paraId="29E5FB29" w14:textId="77777777" w:rsidR="00511CD5" w:rsidRPr="00821066" w:rsidRDefault="002366AA" w:rsidP="00AD4238">
            <w:pPr>
              <w:jc w:val="both"/>
              <w:rPr>
                <w:b/>
                <w:bCs/>
                <w:smallCaps/>
                <w:color w:val="000000"/>
                <w:sz w:val="22"/>
                <w:szCs w:val="22"/>
              </w:rPr>
            </w:pPr>
            <w:r w:rsidRPr="00821066">
              <w:rPr>
                <w:b/>
                <w:bCs/>
                <w:smallCaps/>
                <w:color w:val="000000"/>
                <w:sz w:val="22"/>
                <w:szCs w:val="22"/>
              </w:rPr>
              <w:fldChar w:fldCharType="begin">
                <w:ffData>
                  <w:name w:val="endorse_date_01"/>
                  <w:enabled/>
                  <w:calcOnExit w:val="0"/>
                  <w:textInput>
                    <w:type w:val="date"/>
                    <w:format w:val="MM/dd/yyyy"/>
                  </w:textInput>
                </w:ffData>
              </w:fldChar>
            </w:r>
            <w:bookmarkStart w:id="97" w:name="endorse_date_01"/>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97"/>
          </w:p>
        </w:tc>
      </w:tr>
      <w:tr w:rsidR="00511CD5" w:rsidRPr="00821066" w14:paraId="5517E56C" w14:textId="77777777" w:rsidTr="00F143F9">
        <w:tc>
          <w:tcPr>
            <w:tcW w:w="3425" w:type="dxa"/>
          </w:tcPr>
          <w:p w14:paraId="357C6FCD" w14:textId="77777777" w:rsidR="00511CD5" w:rsidRPr="00821066" w:rsidRDefault="00E26DB0" w:rsidP="00AD4238">
            <w:pPr>
              <w:rPr>
                <w:color w:val="000000"/>
                <w:sz w:val="22"/>
                <w:szCs w:val="22"/>
              </w:rPr>
            </w:pPr>
            <w:r w:rsidRPr="00821066">
              <w:rPr>
                <w:color w:val="000000"/>
                <w:sz w:val="22"/>
                <w:szCs w:val="22"/>
              </w:rPr>
              <w:fldChar w:fldCharType="begin">
                <w:ffData>
                  <w:name w:val="endorser_02"/>
                  <w:enabled/>
                  <w:calcOnExit w:val="0"/>
                  <w:textInput/>
                </w:ffData>
              </w:fldChar>
            </w:r>
            <w:bookmarkStart w:id="98" w:name="endorser_02"/>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98"/>
          </w:p>
        </w:tc>
        <w:tc>
          <w:tcPr>
            <w:tcW w:w="2362" w:type="dxa"/>
          </w:tcPr>
          <w:p w14:paraId="01D9D6A1" w14:textId="77777777" w:rsidR="00511CD5" w:rsidRPr="00821066" w:rsidRDefault="00551A16" w:rsidP="00295AFA">
            <w:pPr>
              <w:rPr>
                <w:color w:val="000000"/>
                <w:sz w:val="22"/>
                <w:szCs w:val="22"/>
              </w:rPr>
            </w:pPr>
            <w:r w:rsidRPr="00821066">
              <w:rPr>
                <w:color w:val="000000"/>
                <w:sz w:val="22"/>
                <w:szCs w:val="22"/>
              </w:rPr>
              <w:fldChar w:fldCharType="begin">
                <w:ffData>
                  <w:name w:val="endorser_pos_02"/>
                  <w:enabled/>
                  <w:calcOnExit w:val="0"/>
                  <w:textInput/>
                </w:ffData>
              </w:fldChar>
            </w:r>
            <w:bookmarkStart w:id="99" w:name="endorser_pos_02"/>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99"/>
          </w:p>
        </w:tc>
        <w:tc>
          <w:tcPr>
            <w:tcW w:w="1877" w:type="dxa"/>
          </w:tcPr>
          <w:p w14:paraId="1D0B9916" w14:textId="77777777" w:rsidR="00511CD5" w:rsidRPr="00821066" w:rsidRDefault="00E26DB0" w:rsidP="00295AFA">
            <w:pPr>
              <w:jc w:val="both"/>
              <w:rPr>
                <w:b/>
                <w:bCs/>
                <w:smallCaps/>
                <w:color w:val="000000"/>
                <w:sz w:val="22"/>
                <w:szCs w:val="22"/>
              </w:rPr>
            </w:pPr>
            <w:r w:rsidRPr="00821066">
              <w:rPr>
                <w:b/>
                <w:bCs/>
                <w:smallCaps/>
                <w:color w:val="000000"/>
                <w:sz w:val="22"/>
                <w:szCs w:val="22"/>
              </w:rPr>
              <w:fldChar w:fldCharType="begin">
                <w:ffData>
                  <w:name w:val="endorser_ministry_02"/>
                  <w:enabled/>
                  <w:calcOnExit w:val="0"/>
                  <w:textInput/>
                </w:ffData>
              </w:fldChar>
            </w:r>
            <w:bookmarkStart w:id="100" w:name="endorser_ministry_02"/>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00"/>
          </w:p>
        </w:tc>
        <w:tc>
          <w:tcPr>
            <w:tcW w:w="2524" w:type="dxa"/>
          </w:tcPr>
          <w:p w14:paraId="60FC961E" w14:textId="77777777" w:rsidR="00511CD5" w:rsidRPr="00821066" w:rsidRDefault="002366AA" w:rsidP="00295AFA">
            <w:pPr>
              <w:jc w:val="both"/>
              <w:rPr>
                <w:b/>
                <w:bCs/>
                <w:smallCaps/>
                <w:color w:val="000000"/>
                <w:sz w:val="22"/>
                <w:szCs w:val="22"/>
              </w:rPr>
            </w:pPr>
            <w:r w:rsidRPr="00821066">
              <w:rPr>
                <w:b/>
                <w:bCs/>
                <w:smallCaps/>
                <w:color w:val="000000"/>
                <w:sz w:val="22"/>
                <w:szCs w:val="22"/>
              </w:rPr>
              <w:fldChar w:fldCharType="begin">
                <w:ffData>
                  <w:name w:val="endorse_date_02"/>
                  <w:enabled/>
                  <w:calcOnExit w:val="0"/>
                  <w:textInput>
                    <w:type w:val="date"/>
                    <w:format w:val="MM/dd/yyyy"/>
                  </w:textInput>
                </w:ffData>
              </w:fldChar>
            </w:r>
            <w:bookmarkStart w:id="101" w:name="endorse_date_02"/>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01"/>
          </w:p>
        </w:tc>
      </w:tr>
      <w:tr w:rsidR="00511CD5" w:rsidRPr="00821066" w14:paraId="05E1C7B8" w14:textId="77777777" w:rsidTr="00F143F9">
        <w:tc>
          <w:tcPr>
            <w:tcW w:w="3425" w:type="dxa"/>
          </w:tcPr>
          <w:p w14:paraId="10C948FD" w14:textId="77777777" w:rsidR="00511CD5" w:rsidRPr="00821066" w:rsidRDefault="00E26DB0" w:rsidP="00295AFA">
            <w:pPr>
              <w:rPr>
                <w:color w:val="000000"/>
                <w:sz w:val="22"/>
                <w:szCs w:val="22"/>
              </w:rPr>
            </w:pPr>
            <w:r w:rsidRPr="00821066">
              <w:rPr>
                <w:color w:val="000000"/>
                <w:sz w:val="22"/>
                <w:szCs w:val="22"/>
              </w:rPr>
              <w:fldChar w:fldCharType="begin">
                <w:ffData>
                  <w:name w:val="endorser_03"/>
                  <w:enabled/>
                  <w:calcOnExit w:val="0"/>
                  <w:textInput/>
                </w:ffData>
              </w:fldChar>
            </w:r>
            <w:bookmarkStart w:id="102" w:name="endorser_03"/>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02"/>
          </w:p>
        </w:tc>
        <w:tc>
          <w:tcPr>
            <w:tcW w:w="2362" w:type="dxa"/>
          </w:tcPr>
          <w:p w14:paraId="1501C2D7" w14:textId="77777777" w:rsidR="00511CD5" w:rsidRPr="00821066" w:rsidRDefault="00551A16" w:rsidP="00295AFA">
            <w:pPr>
              <w:rPr>
                <w:color w:val="000000"/>
                <w:sz w:val="22"/>
                <w:szCs w:val="22"/>
              </w:rPr>
            </w:pPr>
            <w:r w:rsidRPr="00821066">
              <w:rPr>
                <w:color w:val="000000"/>
                <w:sz w:val="22"/>
                <w:szCs w:val="22"/>
              </w:rPr>
              <w:fldChar w:fldCharType="begin">
                <w:ffData>
                  <w:name w:val="endorser_pos_03"/>
                  <w:enabled/>
                  <w:calcOnExit w:val="0"/>
                  <w:textInput/>
                </w:ffData>
              </w:fldChar>
            </w:r>
            <w:bookmarkStart w:id="103" w:name="endorser_pos_03"/>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03"/>
          </w:p>
        </w:tc>
        <w:tc>
          <w:tcPr>
            <w:tcW w:w="1877" w:type="dxa"/>
          </w:tcPr>
          <w:p w14:paraId="7F9C7D08" w14:textId="77777777" w:rsidR="00511CD5" w:rsidRPr="00821066" w:rsidRDefault="00E26DB0" w:rsidP="00295AFA">
            <w:pPr>
              <w:jc w:val="both"/>
              <w:rPr>
                <w:b/>
                <w:bCs/>
                <w:smallCaps/>
                <w:color w:val="000000"/>
                <w:sz w:val="22"/>
                <w:szCs w:val="22"/>
              </w:rPr>
            </w:pPr>
            <w:r w:rsidRPr="00821066">
              <w:rPr>
                <w:b/>
                <w:bCs/>
                <w:smallCaps/>
                <w:color w:val="000000"/>
                <w:sz w:val="22"/>
                <w:szCs w:val="22"/>
              </w:rPr>
              <w:fldChar w:fldCharType="begin">
                <w:ffData>
                  <w:name w:val="endorser_ministry_03"/>
                  <w:enabled/>
                  <w:calcOnExit w:val="0"/>
                  <w:textInput/>
                </w:ffData>
              </w:fldChar>
            </w:r>
            <w:bookmarkStart w:id="104" w:name="endorser_ministry_03"/>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04"/>
          </w:p>
        </w:tc>
        <w:tc>
          <w:tcPr>
            <w:tcW w:w="2524" w:type="dxa"/>
          </w:tcPr>
          <w:p w14:paraId="31758E53" w14:textId="77777777" w:rsidR="00511CD5" w:rsidRPr="00821066" w:rsidRDefault="002366AA" w:rsidP="00295AFA">
            <w:pPr>
              <w:jc w:val="both"/>
              <w:rPr>
                <w:b/>
                <w:bCs/>
                <w:smallCaps/>
                <w:color w:val="000000"/>
                <w:sz w:val="22"/>
                <w:szCs w:val="22"/>
              </w:rPr>
            </w:pPr>
            <w:r w:rsidRPr="00821066">
              <w:rPr>
                <w:b/>
                <w:bCs/>
                <w:smallCaps/>
                <w:color w:val="000000"/>
                <w:sz w:val="22"/>
                <w:szCs w:val="22"/>
              </w:rPr>
              <w:fldChar w:fldCharType="begin">
                <w:ffData>
                  <w:name w:val="endorse_date_03"/>
                  <w:enabled/>
                  <w:calcOnExit w:val="0"/>
                  <w:textInput>
                    <w:type w:val="date"/>
                    <w:format w:val="MM/dd/yyyy"/>
                  </w:textInput>
                </w:ffData>
              </w:fldChar>
            </w:r>
            <w:bookmarkStart w:id="105" w:name="endorse_date_03"/>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05"/>
          </w:p>
        </w:tc>
      </w:tr>
      <w:tr w:rsidR="00513D4F" w:rsidRPr="00821066" w14:paraId="4B2E2D77" w14:textId="77777777" w:rsidTr="00F143F9">
        <w:tc>
          <w:tcPr>
            <w:tcW w:w="3425" w:type="dxa"/>
          </w:tcPr>
          <w:p w14:paraId="41B78ED9" w14:textId="77777777" w:rsidR="00513D4F" w:rsidRPr="00821066" w:rsidRDefault="00E26DB0" w:rsidP="00D41645">
            <w:pPr>
              <w:rPr>
                <w:color w:val="000000"/>
                <w:sz w:val="22"/>
                <w:szCs w:val="22"/>
              </w:rPr>
            </w:pPr>
            <w:r w:rsidRPr="00821066">
              <w:rPr>
                <w:color w:val="000000"/>
                <w:sz w:val="22"/>
                <w:szCs w:val="22"/>
              </w:rPr>
              <w:fldChar w:fldCharType="begin">
                <w:ffData>
                  <w:name w:val="endorser_04"/>
                  <w:enabled/>
                  <w:calcOnExit w:val="0"/>
                  <w:textInput/>
                </w:ffData>
              </w:fldChar>
            </w:r>
            <w:bookmarkStart w:id="106" w:name="endorser_04"/>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06"/>
          </w:p>
        </w:tc>
        <w:tc>
          <w:tcPr>
            <w:tcW w:w="2362" w:type="dxa"/>
          </w:tcPr>
          <w:p w14:paraId="39EFECBB" w14:textId="77777777" w:rsidR="00513D4F" w:rsidRPr="00821066" w:rsidRDefault="00551A16" w:rsidP="00D41645">
            <w:pPr>
              <w:rPr>
                <w:color w:val="000000"/>
                <w:sz w:val="22"/>
                <w:szCs w:val="22"/>
              </w:rPr>
            </w:pPr>
            <w:r w:rsidRPr="00821066">
              <w:rPr>
                <w:color w:val="000000"/>
                <w:sz w:val="22"/>
                <w:szCs w:val="22"/>
              </w:rPr>
              <w:fldChar w:fldCharType="begin">
                <w:ffData>
                  <w:name w:val="endorser_pos_04"/>
                  <w:enabled/>
                  <w:calcOnExit w:val="0"/>
                  <w:textInput/>
                </w:ffData>
              </w:fldChar>
            </w:r>
            <w:bookmarkStart w:id="107" w:name="endorser_pos_04"/>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07"/>
          </w:p>
        </w:tc>
        <w:tc>
          <w:tcPr>
            <w:tcW w:w="1877" w:type="dxa"/>
          </w:tcPr>
          <w:p w14:paraId="445989DD" w14:textId="77777777" w:rsidR="00513D4F" w:rsidRPr="00821066" w:rsidRDefault="00E26DB0" w:rsidP="00D41645">
            <w:pPr>
              <w:jc w:val="both"/>
              <w:rPr>
                <w:b/>
                <w:bCs/>
                <w:smallCaps/>
                <w:color w:val="000000"/>
                <w:sz w:val="22"/>
                <w:szCs w:val="22"/>
              </w:rPr>
            </w:pPr>
            <w:r w:rsidRPr="00821066">
              <w:rPr>
                <w:b/>
                <w:bCs/>
                <w:smallCaps/>
                <w:color w:val="000000"/>
                <w:sz w:val="22"/>
                <w:szCs w:val="22"/>
              </w:rPr>
              <w:fldChar w:fldCharType="begin">
                <w:ffData>
                  <w:name w:val="endorser_ministry_04"/>
                  <w:enabled/>
                  <w:calcOnExit w:val="0"/>
                  <w:textInput/>
                </w:ffData>
              </w:fldChar>
            </w:r>
            <w:bookmarkStart w:id="108" w:name="endorser_ministry_04"/>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08"/>
          </w:p>
        </w:tc>
        <w:tc>
          <w:tcPr>
            <w:tcW w:w="2524" w:type="dxa"/>
          </w:tcPr>
          <w:p w14:paraId="3A0ACB83" w14:textId="77777777" w:rsidR="00513D4F" w:rsidRPr="00821066" w:rsidRDefault="002366AA" w:rsidP="00D41645">
            <w:pPr>
              <w:jc w:val="both"/>
              <w:rPr>
                <w:b/>
                <w:bCs/>
                <w:smallCaps/>
                <w:color w:val="000000"/>
                <w:sz w:val="22"/>
                <w:szCs w:val="22"/>
              </w:rPr>
            </w:pPr>
            <w:r w:rsidRPr="00821066">
              <w:rPr>
                <w:b/>
                <w:bCs/>
                <w:smallCaps/>
                <w:color w:val="000000"/>
                <w:sz w:val="22"/>
                <w:szCs w:val="22"/>
              </w:rPr>
              <w:fldChar w:fldCharType="begin">
                <w:ffData>
                  <w:name w:val="endorse_date_04"/>
                  <w:enabled/>
                  <w:calcOnExit w:val="0"/>
                  <w:textInput>
                    <w:type w:val="date"/>
                    <w:format w:val="MM/dd/yyyy"/>
                  </w:textInput>
                </w:ffData>
              </w:fldChar>
            </w:r>
            <w:bookmarkStart w:id="109" w:name="endorse_date_04"/>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09"/>
          </w:p>
        </w:tc>
      </w:tr>
      <w:tr w:rsidR="00513D4F" w:rsidRPr="00821066" w14:paraId="21B99E08" w14:textId="77777777" w:rsidTr="00F143F9">
        <w:tc>
          <w:tcPr>
            <w:tcW w:w="3425" w:type="dxa"/>
          </w:tcPr>
          <w:p w14:paraId="45931602" w14:textId="77777777" w:rsidR="00513D4F" w:rsidRPr="00821066" w:rsidRDefault="00E26DB0" w:rsidP="00D41645">
            <w:pPr>
              <w:rPr>
                <w:color w:val="000000"/>
                <w:sz w:val="22"/>
                <w:szCs w:val="22"/>
              </w:rPr>
            </w:pPr>
            <w:r w:rsidRPr="00821066">
              <w:rPr>
                <w:color w:val="000000"/>
                <w:sz w:val="22"/>
                <w:szCs w:val="22"/>
              </w:rPr>
              <w:fldChar w:fldCharType="begin">
                <w:ffData>
                  <w:name w:val="endorser_05"/>
                  <w:enabled/>
                  <w:calcOnExit w:val="0"/>
                  <w:textInput/>
                </w:ffData>
              </w:fldChar>
            </w:r>
            <w:bookmarkStart w:id="110" w:name="endorser_05"/>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10"/>
          </w:p>
        </w:tc>
        <w:tc>
          <w:tcPr>
            <w:tcW w:w="2362" w:type="dxa"/>
          </w:tcPr>
          <w:p w14:paraId="36C01428" w14:textId="77777777" w:rsidR="00513D4F" w:rsidRPr="00821066" w:rsidRDefault="00551A16" w:rsidP="00D41645">
            <w:pPr>
              <w:rPr>
                <w:color w:val="000000"/>
                <w:sz w:val="22"/>
                <w:szCs w:val="22"/>
              </w:rPr>
            </w:pPr>
            <w:r w:rsidRPr="00821066">
              <w:rPr>
                <w:color w:val="000000"/>
                <w:sz w:val="22"/>
                <w:szCs w:val="22"/>
              </w:rPr>
              <w:fldChar w:fldCharType="begin">
                <w:ffData>
                  <w:name w:val="endorser_pos_05"/>
                  <w:enabled/>
                  <w:calcOnExit w:val="0"/>
                  <w:textInput/>
                </w:ffData>
              </w:fldChar>
            </w:r>
            <w:bookmarkStart w:id="111" w:name="endorser_pos_05"/>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11"/>
          </w:p>
        </w:tc>
        <w:tc>
          <w:tcPr>
            <w:tcW w:w="1877" w:type="dxa"/>
          </w:tcPr>
          <w:p w14:paraId="01D21CAD" w14:textId="77777777" w:rsidR="00513D4F" w:rsidRPr="00821066" w:rsidRDefault="00E26DB0" w:rsidP="00D41645">
            <w:pPr>
              <w:jc w:val="both"/>
              <w:rPr>
                <w:b/>
                <w:bCs/>
                <w:smallCaps/>
                <w:color w:val="000000"/>
                <w:sz w:val="22"/>
                <w:szCs w:val="22"/>
              </w:rPr>
            </w:pPr>
            <w:r w:rsidRPr="00821066">
              <w:rPr>
                <w:b/>
                <w:bCs/>
                <w:smallCaps/>
                <w:color w:val="000000"/>
                <w:sz w:val="22"/>
                <w:szCs w:val="22"/>
              </w:rPr>
              <w:fldChar w:fldCharType="begin">
                <w:ffData>
                  <w:name w:val="endorser_ministry_05"/>
                  <w:enabled/>
                  <w:calcOnExit w:val="0"/>
                  <w:textInput/>
                </w:ffData>
              </w:fldChar>
            </w:r>
            <w:bookmarkStart w:id="112" w:name="endorser_ministry_05"/>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12"/>
          </w:p>
        </w:tc>
        <w:tc>
          <w:tcPr>
            <w:tcW w:w="2524" w:type="dxa"/>
          </w:tcPr>
          <w:p w14:paraId="74A2B9AA" w14:textId="77777777" w:rsidR="00513D4F" w:rsidRPr="00821066" w:rsidRDefault="002366AA" w:rsidP="00D41645">
            <w:pPr>
              <w:jc w:val="both"/>
              <w:rPr>
                <w:b/>
                <w:bCs/>
                <w:smallCaps/>
                <w:color w:val="000000"/>
                <w:sz w:val="22"/>
                <w:szCs w:val="22"/>
              </w:rPr>
            </w:pPr>
            <w:r w:rsidRPr="00821066">
              <w:rPr>
                <w:b/>
                <w:bCs/>
                <w:smallCaps/>
                <w:color w:val="000000"/>
                <w:sz w:val="22"/>
                <w:szCs w:val="22"/>
              </w:rPr>
              <w:fldChar w:fldCharType="begin">
                <w:ffData>
                  <w:name w:val="endorse_date_05"/>
                  <w:enabled/>
                  <w:calcOnExit w:val="0"/>
                  <w:textInput>
                    <w:type w:val="date"/>
                    <w:format w:val="MM/dd/yyyy"/>
                  </w:textInput>
                </w:ffData>
              </w:fldChar>
            </w:r>
            <w:bookmarkStart w:id="113" w:name="endorse_date_05"/>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13"/>
          </w:p>
        </w:tc>
      </w:tr>
      <w:tr w:rsidR="00513D4F" w:rsidRPr="00821066" w14:paraId="5C8ECC2C" w14:textId="77777777" w:rsidTr="00F143F9">
        <w:tc>
          <w:tcPr>
            <w:tcW w:w="3425" w:type="dxa"/>
          </w:tcPr>
          <w:p w14:paraId="68F05944" w14:textId="77777777" w:rsidR="00513D4F" w:rsidRPr="00821066" w:rsidRDefault="00E26DB0" w:rsidP="00D41645">
            <w:pPr>
              <w:rPr>
                <w:color w:val="000000"/>
                <w:sz w:val="22"/>
                <w:szCs w:val="22"/>
              </w:rPr>
            </w:pPr>
            <w:r w:rsidRPr="00821066">
              <w:rPr>
                <w:color w:val="000000"/>
                <w:sz w:val="22"/>
                <w:szCs w:val="22"/>
              </w:rPr>
              <w:fldChar w:fldCharType="begin">
                <w:ffData>
                  <w:name w:val="endorser_06"/>
                  <w:enabled/>
                  <w:calcOnExit w:val="0"/>
                  <w:textInput/>
                </w:ffData>
              </w:fldChar>
            </w:r>
            <w:bookmarkStart w:id="114" w:name="endorser_06"/>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14"/>
          </w:p>
        </w:tc>
        <w:tc>
          <w:tcPr>
            <w:tcW w:w="2362" w:type="dxa"/>
          </w:tcPr>
          <w:p w14:paraId="679D8707" w14:textId="77777777" w:rsidR="00513D4F" w:rsidRPr="00821066" w:rsidRDefault="00551A16" w:rsidP="00D41645">
            <w:pPr>
              <w:rPr>
                <w:color w:val="000000"/>
                <w:sz w:val="22"/>
                <w:szCs w:val="22"/>
              </w:rPr>
            </w:pPr>
            <w:r w:rsidRPr="00821066">
              <w:rPr>
                <w:color w:val="000000"/>
                <w:sz w:val="22"/>
                <w:szCs w:val="22"/>
              </w:rPr>
              <w:fldChar w:fldCharType="begin">
                <w:ffData>
                  <w:name w:val="endorser_pos_06"/>
                  <w:enabled/>
                  <w:calcOnExit w:val="0"/>
                  <w:textInput/>
                </w:ffData>
              </w:fldChar>
            </w:r>
            <w:bookmarkStart w:id="115" w:name="endorser_pos_06"/>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15"/>
          </w:p>
        </w:tc>
        <w:tc>
          <w:tcPr>
            <w:tcW w:w="1877" w:type="dxa"/>
          </w:tcPr>
          <w:p w14:paraId="21520504" w14:textId="77777777" w:rsidR="00513D4F" w:rsidRPr="00821066" w:rsidRDefault="00E26DB0" w:rsidP="00D41645">
            <w:pPr>
              <w:jc w:val="both"/>
              <w:rPr>
                <w:b/>
                <w:bCs/>
                <w:smallCaps/>
                <w:color w:val="000000"/>
                <w:sz w:val="22"/>
                <w:szCs w:val="22"/>
              </w:rPr>
            </w:pPr>
            <w:r w:rsidRPr="00821066">
              <w:rPr>
                <w:b/>
                <w:bCs/>
                <w:smallCaps/>
                <w:color w:val="000000"/>
                <w:sz w:val="22"/>
                <w:szCs w:val="22"/>
              </w:rPr>
              <w:fldChar w:fldCharType="begin">
                <w:ffData>
                  <w:name w:val="endorser_ministry_06"/>
                  <w:enabled/>
                  <w:calcOnExit w:val="0"/>
                  <w:textInput/>
                </w:ffData>
              </w:fldChar>
            </w:r>
            <w:bookmarkStart w:id="116" w:name="endorser_ministry_06"/>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16"/>
          </w:p>
        </w:tc>
        <w:tc>
          <w:tcPr>
            <w:tcW w:w="2524" w:type="dxa"/>
          </w:tcPr>
          <w:p w14:paraId="62972C63" w14:textId="77777777" w:rsidR="00513D4F" w:rsidRPr="00821066" w:rsidRDefault="002366AA" w:rsidP="00D41645">
            <w:pPr>
              <w:jc w:val="both"/>
              <w:rPr>
                <w:b/>
                <w:bCs/>
                <w:smallCaps/>
                <w:color w:val="000000"/>
                <w:sz w:val="22"/>
                <w:szCs w:val="22"/>
              </w:rPr>
            </w:pPr>
            <w:r w:rsidRPr="00821066">
              <w:rPr>
                <w:b/>
                <w:bCs/>
                <w:smallCaps/>
                <w:color w:val="000000"/>
                <w:sz w:val="22"/>
                <w:szCs w:val="22"/>
              </w:rPr>
              <w:fldChar w:fldCharType="begin">
                <w:ffData>
                  <w:name w:val="endorse_date_06"/>
                  <w:enabled/>
                  <w:calcOnExit w:val="0"/>
                  <w:textInput>
                    <w:type w:val="date"/>
                    <w:format w:val="MM/dd/yyyy"/>
                  </w:textInput>
                </w:ffData>
              </w:fldChar>
            </w:r>
            <w:bookmarkStart w:id="117" w:name="endorse_date_06"/>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noProof/>
                <w:color w:val="000000"/>
                <w:sz w:val="22"/>
                <w:szCs w:val="22"/>
              </w:rPr>
              <w:t> </w:t>
            </w:r>
            <w:r w:rsidRPr="00821066">
              <w:rPr>
                <w:b/>
                <w:bCs/>
                <w:smallCaps/>
                <w:color w:val="000000"/>
                <w:sz w:val="22"/>
                <w:szCs w:val="22"/>
              </w:rPr>
              <w:fldChar w:fldCharType="end"/>
            </w:r>
            <w:bookmarkEnd w:id="117"/>
          </w:p>
        </w:tc>
      </w:tr>
    </w:tbl>
    <w:p w14:paraId="6D3B97A3" w14:textId="77777777" w:rsidR="002B2C06" w:rsidRPr="00821066" w:rsidRDefault="002B2C06" w:rsidP="002B2C06">
      <w:pPr>
        <w:pStyle w:val="GEFTableHeading"/>
      </w:pPr>
    </w:p>
    <w:p w14:paraId="22353862" w14:textId="77777777" w:rsidR="00DC472C" w:rsidRPr="00821066" w:rsidRDefault="002B2C06" w:rsidP="00D54E10">
      <w:pPr>
        <w:pStyle w:val="GEFTableHeading"/>
        <w:spacing w:after="80"/>
      </w:pPr>
      <w:r w:rsidRPr="00821066">
        <w:t xml:space="preserve">B. </w:t>
      </w:r>
      <w:r w:rsidR="00511CD5" w:rsidRPr="00821066">
        <w:t xml:space="preserve">GEF </w:t>
      </w:r>
      <w:proofErr w:type="gramStart"/>
      <w:r w:rsidR="00511CD5" w:rsidRPr="00821066">
        <w:t>A</w:t>
      </w:r>
      <w:r w:rsidR="00DC654E" w:rsidRPr="00821066">
        <w:t>gency(</w:t>
      </w:r>
      <w:proofErr w:type="spellStart"/>
      <w:proofErr w:type="gramEnd"/>
      <w:r w:rsidR="00DC654E" w:rsidRPr="00821066">
        <w:t>ies</w:t>
      </w:r>
      <w:proofErr w:type="spellEnd"/>
      <w:r w:rsidR="00DC654E" w:rsidRPr="00821066">
        <w:t>)</w:t>
      </w:r>
      <w:r w:rsidR="00511CD5" w:rsidRPr="00821066">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821066" w14:paraId="781CC327" w14:textId="77777777" w:rsidTr="00D41645">
        <w:tc>
          <w:tcPr>
            <w:tcW w:w="10188" w:type="dxa"/>
          </w:tcPr>
          <w:p w14:paraId="6EC0DE4B" w14:textId="77777777" w:rsidR="00DC654E" w:rsidRPr="00821066" w:rsidRDefault="00DC654E" w:rsidP="00D41645">
            <w:pPr>
              <w:rPr>
                <w:b/>
                <w:color w:val="000000"/>
                <w:sz w:val="22"/>
                <w:szCs w:val="22"/>
              </w:rPr>
            </w:pPr>
            <w:r w:rsidRPr="00821066">
              <w:rPr>
                <w:b/>
                <w:color w:val="000000"/>
                <w:sz w:val="22"/>
                <w:szCs w:val="22"/>
              </w:rPr>
              <w:t>This request has been prepared in accordance with GEF policies</w:t>
            </w:r>
            <w:r w:rsidRPr="00821066">
              <w:rPr>
                <w:rStyle w:val="FootnoteReference"/>
                <w:b/>
                <w:color w:val="000000"/>
                <w:sz w:val="22"/>
                <w:szCs w:val="22"/>
              </w:rPr>
              <w:footnoteReference w:id="21"/>
            </w:r>
            <w:r w:rsidRPr="00821066">
              <w:rPr>
                <w:b/>
                <w:color w:val="000000"/>
                <w:sz w:val="22"/>
                <w:szCs w:val="22"/>
              </w:rPr>
              <w:t xml:space="preserve"> and procedures and meets the GEF criteria for project identification and preparation under GEF-6.</w:t>
            </w:r>
          </w:p>
        </w:tc>
      </w:tr>
    </w:tbl>
    <w:p w14:paraId="02779C31" w14:textId="77777777" w:rsidR="002773B4" w:rsidRPr="00821066"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3"/>
        <w:gridCol w:w="1877"/>
        <w:gridCol w:w="1511"/>
        <w:gridCol w:w="1556"/>
        <w:gridCol w:w="1217"/>
        <w:gridCol w:w="2257"/>
      </w:tblGrid>
      <w:tr w:rsidR="00DC654E" w:rsidRPr="00821066" w14:paraId="311B5421" w14:textId="77777777" w:rsidTr="00A152C4">
        <w:tc>
          <w:tcPr>
            <w:tcW w:w="2734" w:type="dxa"/>
          </w:tcPr>
          <w:p w14:paraId="41AFC25E" w14:textId="77777777" w:rsidR="00DC654E" w:rsidRPr="00821066" w:rsidRDefault="00DC654E" w:rsidP="00D41645">
            <w:pPr>
              <w:rPr>
                <w:b/>
                <w:color w:val="000000"/>
                <w:sz w:val="22"/>
                <w:szCs w:val="22"/>
              </w:rPr>
            </w:pPr>
            <w:r w:rsidRPr="00821066">
              <w:rPr>
                <w:b/>
                <w:color w:val="000000"/>
                <w:sz w:val="22"/>
                <w:szCs w:val="22"/>
              </w:rPr>
              <w:t>Agency Coordinator, Agency name</w:t>
            </w:r>
          </w:p>
        </w:tc>
        <w:tc>
          <w:tcPr>
            <w:tcW w:w="1369" w:type="dxa"/>
            <w:vAlign w:val="center"/>
          </w:tcPr>
          <w:p w14:paraId="0EC05D55" w14:textId="77777777" w:rsidR="00DC654E" w:rsidRPr="00821066" w:rsidRDefault="00DC654E" w:rsidP="00D41645">
            <w:pPr>
              <w:jc w:val="center"/>
              <w:rPr>
                <w:b/>
                <w:color w:val="000000"/>
                <w:sz w:val="22"/>
                <w:szCs w:val="22"/>
              </w:rPr>
            </w:pPr>
            <w:r w:rsidRPr="00821066">
              <w:rPr>
                <w:b/>
                <w:color w:val="000000"/>
                <w:sz w:val="22"/>
                <w:szCs w:val="22"/>
              </w:rPr>
              <w:t>Signature</w:t>
            </w:r>
          </w:p>
        </w:tc>
        <w:tc>
          <w:tcPr>
            <w:tcW w:w="1519" w:type="dxa"/>
          </w:tcPr>
          <w:p w14:paraId="04C92D72" w14:textId="77777777" w:rsidR="00DC654E" w:rsidRPr="00821066" w:rsidRDefault="00DC654E" w:rsidP="00D41645">
            <w:pPr>
              <w:jc w:val="center"/>
              <w:rPr>
                <w:b/>
                <w:color w:val="000000"/>
                <w:sz w:val="22"/>
                <w:szCs w:val="22"/>
              </w:rPr>
            </w:pPr>
            <w:r w:rsidRPr="00821066">
              <w:rPr>
                <w:b/>
                <w:color w:val="000000"/>
                <w:sz w:val="22"/>
                <w:szCs w:val="22"/>
              </w:rPr>
              <w:t>Date</w:t>
            </w:r>
          </w:p>
          <w:p w14:paraId="34E11E4B" w14:textId="77777777" w:rsidR="00DC654E" w:rsidRPr="00821066" w:rsidRDefault="00DC654E" w:rsidP="00D41645">
            <w:pPr>
              <w:jc w:val="center"/>
              <w:rPr>
                <w:b/>
                <w:color w:val="000000"/>
                <w:sz w:val="22"/>
                <w:szCs w:val="22"/>
              </w:rPr>
            </w:pPr>
            <w:r w:rsidRPr="00821066">
              <w:rPr>
                <w:i/>
                <w:color w:val="000000"/>
                <w:sz w:val="22"/>
                <w:szCs w:val="22"/>
              </w:rPr>
              <w:t>(MM/</w:t>
            </w:r>
            <w:proofErr w:type="spellStart"/>
            <w:r w:rsidRPr="00821066">
              <w:rPr>
                <w:i/>
                <w:color w:val="000000"/>
                <w:sz w:val="22"/>
                <w:szCs w:val="22"/>
              </w:rPr>
              <w:t>dd</w:t>
            </w:r>
            <w:proofErr w:type="spellEnd"/>
            <w:r w:rsidRPr="00821066">
              <w:rPr>
                <w:i/>
                <w:color w:val="000000"/>
                <w:sz w:val="22"/>
                <w:szCs w:val="22"/>
              </w:rPr>
              <w:t>/</w:t>
            </w:r>
            <w:proofErr w:type="spellStart"/>
            <w:r w:rsidRPr="00821066">
              <w:rPr>
                <w:i/>
                <w:color w:val="000000"/>
                <w:sz w:val="22"/>
                <w:szCs w:val="22"/>
              </w:rPr>
              <w:t>yyyy</w:t>
            </w:r>
            <w:proofErr w:type="spellEnd"/>
            <w:r w:rsidRPr="00821066">
              <w:rPr>
                <w:i/>
                <w:color w:val="000000"/>
                <w:sz w:val="22"/>
                <w:szCs w:val="22"/>
              </w:rPr>
              <w:t>)</w:t>
            </w:r>
          </w:p>
        </w:tc>
        <w:tc>
          <w:tcPr>
            <w:tcW w:w="1648" w:type="dxa"/>
          </w:tcPr>
          <w:p w14:paraId="3B53FFB5" w14:textId="77777777" w:rsidR="00DC654E" w:rsidRPr="00821066" w:rsidRDefault="00DC654E" w:rsidP="00D41645">
            <w:pPr>
              <w:jc w:val="center"/>
              <w:rPr>
                <w:b/>
                <w:color w:val="000000"/>
                <w:sz w:val="22"/>
                <w:szCs w:val="22"/>
              </w:rPr>
            </w:pPr>
            <w:r w:rsidRPr="00821066">
              <w:rPr>
                <w:b/>
                <w:color w:val="000000"/>
                <w:sz w:val="22"/>
                <w:szCs w:val="22"/>
              </w:rPr>
              <w:t>Project Contact Person</w:t>
            </w:r>
          </w:p>
        </w:tc>
        <w:tc>
          <w:tcPr>
            <w:tcW w:w="1221" w:type="dxa"/>
            <w:vAlign w:val="center"/>
          </w:tcPr>
          <w:p w14:paraId="2085A224" w14:textId="77777777" w:rsidR="00DC654E" w:rsidRPr="00821066" w:rsidRDefault="00DC654E" w:rsidP="00D41645">
            <w:pPr>
              <w:jc w:val="center"/>
              <w:rPr>
                <w:b/>
                <w:color w:val="000000"/>
                <w:sz w:val="22"/>
                <w:szCs w:val="22"/>
              </w:rPr>
            </w:pPr>
            <w:r w:rsidRPr="00821066">
              <w:rPr>
                <w:b/>
                <w:color w:val="000000"/>
                <w:sz w:val="22"/>
                <w:szCs w:val="22"/>
              </w:rPr>
              <w:t>Telephone</w:t>
            </w:r>
          </w:p>
        </w:tc>
        <w:tc>
          <w:tcPr>
            <w:tcW w:w="2264" w:type="dxa"/>
            <w:vAlign w:val="center"/>
          </w:tcPr>
          <w:p w14:paraId="41A9FB52" w14:textId="77777777" w:rsidR="00DC654E" w:rsidRPr="00821066" w:rsidRDefault="00DC654E" w:rsidP="00D41645">
            <w:pPr>
              <w:jc w:val="center"/>
              <w:rPr>
                <w:b/>
                <w:color w:val="000000"/>
                <w:sz w:val="22"/>
                <w:szCs w:val="22"/>
              </w:rPr>
            </w:pPr>
            <w:r w:rsidRPr="00821066">
              <w:rPr>
                <w:b/>
                <w:color w:val="000000"/>
                <w:sz w:val="22"/>
                <w:szCs w:val="22"/>
              </w:rPr>
              <w:t>Email</w:t>
            </w:r>
          </w:p>
        </w:tc>
      </w:tr>
      <w:tr w:rsidR="00DC654E" w:rsidRPr="00821066" w14:paraId="1AE07E64" w14:textId="77777777" w:rsidTr="00A152C4">
        <w:trPr>
          <w:trHeight w:val="242"/>
        </w:trPr>
        <w:tc>
          <w:tcPr>
            <w:tcW w:w="2734" w:type="dxa"/>
          </w:tcPr>
          <w:p w14:paraId="00773994" w14:textId="77777777" w:rsidR="006640AF" w:rsidRPr="00821066" w:rsidRDefault="00207983" w:rsidP="00EF2211">
            <w:pPr>
              <w:snapToGrid w:val="0"/>
              <w:rPr>
                <w:bCs/>
                <w:color w:val="000000"/>
                <w:sz w:val="22"/>
                <w:szCs w:val="22"/>
              </w:rPr>
            </w:pPr>
            <w:bookmarkStart w:id="118" w:name="coordinatorName_01"/>
            <w:r w:rsidRPr="00B131EA">
              <w:rPr>
                <w:sz w:val="20"/>
                <w:szCs w:val="20"/>
                <w:lang w:val="en-GB"/>
              </w:rPr>
              <w:t>Brennan Van Dyke Director, UNEP GEF Coordination Office</w:t>
            </w:r>
            <w:bookmarkEnd w:id="118"/>
          </w:p>
        </w:tc>
        <w:tc>
          <w:tcPr>
            <w:tcW w:w="1369" w:type="dxa"/>
          </w:tcPr>
          <w:p w14:paraId="78E89018" w14:textId="131EA24F" w:rsidR="00DC654E" w:rsidRPr="00821066" w:rsidRDefault="0075093C" w:rsidP="00EF2211">
            <w:pPr>
              <w:snapToGrid w:val="0"/>
              <w:rPr>
                <w:color w:val="000000"/>
                <w:sz w:val="22"/>
                <w:szCs w:val="22"/>
              </w:rPr>
            </w:pPr>
            <w:r>
              <w:rPr>
                <w:noProof/>
              </w:rPr>
              <w:drawing>
                <wp:inline distT="0" distB="0" distL="0" distR="0" wp14:anchorId="19456F1E" wp14:editId="17C49124">
                  <wp:extent cx="1054735" cy="29273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54735" cy="292735"/>
                          </a:xfrm>
                          <a:prstGeom prst="rect">
                            <a:avLst/>
                          </a:prstGeom>
                          <a:noFill/>
                        </pic:spPr>
                      </pic:pic>
                    </a:graphicData>
                  </a:graphic>
                </wp:inline>
              </w:drawing>
            </w:r>
          </w:p>
        </w:tc>
        <w:tc>
          <w:tcPr>
            <w:tcW w:w="1519" w:type="dxa"/>
          </w:tcPr>
          <w:p w14:paraId="0CECE4CE" w14:textId="6CBA5FBB" w:rsidR="00DC654E" w:rsidRPr="00821066" w:rsidRDefault="00D035F8" w:rsidP="00D035F8">
            <w:pPr>
              <w:snapToGrid w:val="0"/>
              <w:rPr>
                <w:color w:val="000000"/>
                <w:sz w:val="22"/>
                <w:szCs w:val="22"/>
              </w:rPr>
            </w:pPr>
            <w:r>
              <w:rPr>
                <w:color w:val="000000"/>
                <w:sz w:val="22"/>
                <w:szCs w:val="22"/>
              </w:rPr>
              <w:t>April 18</w:t>
            </w:r>
            <w:bookmarkStart w:id="119" w:name="_GoBack"/>
            <w:bookmarkEnd w:id="119"/>
            <w:r w:rsidR="0075093C">
              <w:rPr>
                <w:color w:val="000000"/>
                <w:sz w:val="22"/>
                <w:szCs w:val="22"/>
              </w:rPr>
              <w:t>, 2017</w:t>
            </w:r>
          </w:p>
        </w:tc>
        <w:tc>
          <w:tcPr>
            <w:tcW w:w="1648" w:type="dxa"/>
          </w:tcPr>
          <w:p w14:paraId="77126A0E" w14:textId="77777777" w:rsidR="00DC654E" w:rsidRPr="00821066" w:rsidRDefault="00F311F4" w:rsidP="00EF2211">
            <w:pPr>
              <w:snapToGrid w:val="0"/>
              <w:jc w:val="both"/>
              <w:rPr>
                <w:bCs/>
                <w:color w:val="000000"/>
                <w:sz w:val="22"/>
                <w:szCs w:val="22"/>
              </w:rPr>
            </w:pPr>
            <w:r>
              <w:rPr>
                <w:bCs/>
                <w:color w:val="000000"/>
                <w:sz w:val="22"/>
                <w:szCs w:val="22"/>
              </w:rPr>
              <w:t xml:space="preserve">Eloise </w:t>
            </w:r>
            <w:proofErr w:type="spellStart"/>
            <w:r>
              <w:rPr>
                <w:bCs/>
                <w:color w:val="000000"/>
                <w:sz w:val="22"/>
                <w:szCs w:val="22"/>
              </w:rPr>
              <w:t>Touni</w:t>
            </w:r>
            <w:proofErr w:type="spellEnd"/>
          </w:p>
        </w:tc>
        <w:tc>
          <w:tcPr>
            <w:tcW w:w="1221" w:type="dxa"/>
          </w:tcPr>
          <w:p w14:paraId="187B9645" w14:textId="77777777" w:rsidR="00900E07" w:rsidRDefault="00900E07" w:rsidP="00EF2211">
            <w:pPr>
              <w:snapToGrid w:val="0"/>
              <w:jc w:val="both"/>
              <w:rPr>
                <w:bCs/>
                <w:color w:val="000000"/>
                <w:sz w:val="22"/>
                <w:szCs w:val="22"/>
              </w:rPr>
            </w:pPr>
            <w:r>
              <w:rPr>
                <w:bCs/>
                <w:color w:val="000000"/>
                <w:sz w:val="22"/>
                <w:szCs w:val="22"/>
              </w:rPr>
              <w:t>+412291</w:t>
            </w:r>
          </w:p>
          <w:p w14:paraId="5840A038" w14:textId="77777777" w:rsidR="00DC654E" w:rsidRPr="00821066" w:rsidRDefault="00900E07" w:rsidP="00EF2211">
            <w:pPr>
              <w:snapToGrid w:val="0"/>
              <w:jc w:val="both"/>
              <w:rPr>
                <w:bCs/>
                <w:color w:val="000000"/>
                <w:sz w:val="22"/>
                <w:szCs w:val="22"/>
              </w:rPr>
            </w:pPr>
            <w:r>
              <w:rPr>
                <w:bCs/>
                <w:color w:val="000000"/>
                <w:sz w:val="22"/>
                <w:szCs w:val="22"/>
              </w:rPr>
              <w:t>78607</w:t>
            </w:r>
          </w:p>
        </w:tc>
        <w:tc>
          <w:tcPr>
            <w:tcW w:w="2264" w:type="dxa"/>
          </w:tcPr>
          <w:p w14:paraId="424F654D" w14:textId="77777777" w:rsidR="00DC654E" w:rsidRPr="00821066" w:rsidRDefault="00F311F4" w:rsidP="00EF2211">
            <w:pPr>
              <w:snapToGrid w:val="0"/>
              <w:jc w:val="both"/>
              <w:rPr>
                <w:bCs/>
                <w:color w:val="000000"/>
                <w:sz w:val="22"/>
                <w:szCs w:val="22"/>
              </w:rPr>
            </w:pPr>
            <w:r>
              <w:rPr>
                <w:bCs/>
                <w:color w:val="000000"/>
                <w:sz w:val="22"/>
                <w:szCs w:val="22"/>
              </w:rPr>
              <w:t>eloise.touni@unep.org</w:t>
            </w:r>
          </w:p>
          <w:p w14:paraId="7AEE1675" w14:textId="77777777" w:rsidR="00844EF5" w:rsidRPr="00821066" w:rsidRDefault="00844EF5" w:rsidP="00EF2211">
            <w:pPr>
              <w:snapToGrid w:val="0"/>
              <w:jc w:val="both"/>
              <w:rPr>
                <w:bCs/>
                <w:color w:val="000000"/>
                <w:sz w:val="22"/>
                <w:szCs w:val="22"/>
              </w:rPr>
            </w:pPr>
          </w:p>
        </w:tc>
      </w:tr>
      <w:bookmarkStart w:id="120" w:name="coordinatorName_03"/>
      <w:tr w:rsidR="00DC654E" w:rsidRPr="00821066" w14:paraId="072E447D" w14:textId="77777777" w:rsidTr="00A152C4">
        <w:tc>
          <w:tcPr>
            <w:tcW w:w="2734" w:type="dxa"/>
          </w:tcPr>
          <w:p w14:paraId="5E9ABEBB" w14:textId="77777777" w:rsidR="006640AF" w:rsidRPr="00821066" w:rsidRDefault="00DC654E" w:rsidP="00EF2211">
            <w:pPr>
              <w:snapToGrid w:val="0"/>
              <w:rPr>
                <w:color w:val="000000"/>
                <w:sz w:val="22"/>
                <w:szCs w:val="22"/>
              </w:rPr>
            </w:pPr>
            <w:r w:rsidRPr="00821066">
              <w:rPr>
                <w:color w:val="000000"/>
                <w:sz w:val="22"/>
                <w:szCs w:val="22"/>
              </w:rPr>
              <w:fldChar w:fldCharType="begin">
                <w:ffData>
                  <w:name w:val="coordinatorName_03"/>
                  <w:enabled/>
                  <w:calcOnExit w:val="0"/>
                  <w:textInput/>
                </w:ffData>
              </w:fldChar>
            </w:r>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20"/>
          </w:p>
        </w:tc>
        <w:tc>
          <w:tcPr>
            <w:tcW w:w="1369" w:type="dxa"/>
          </w:tcPr>
          <w:p w14:paraId="71940371" w14:textId="77777777" w:rsidR="00DC654E" w:rsidRPr="00821066" w:rsidRDefault="00DC654E" w:rsidP="00EF2211">
            <w:pPr>
              <w:snapToGrid w:val="0"/>
              <w:rPr>
                <w:color w:val="000000"/>
                <w:sz w:val="22"/>
                <w:szCs w:val="22"/>
              </w:rPr>
            </w:pPr>
          </w:p>
        </w:tc>
        <w:bookmarkStart w:id="121" w:name="signingDate_03"/>
        <w:tc>
          <w:tcPr>
            <w:tcW w:w="1519" w:type="dxa"/>
          </w:tcPr>
          <w:p w14:paraId="5654FB63" w14:textId="77777777" w:rsidR="00DC654E" w:rsidRPr="00821066" w:rsidRDefault="00DC654E" w:rsidP="00EF2211">
            <w:pPr>
              <w:snapToGrid w:val="0"/>
              <w:rPr>
                <w:color w:val="000000"/>
                <w:sz w:val="22"/>
                <w:szCs w:val="22"/>
              </w:rPr>
            </w:pPr>
            <w:r w:rsidRPr="00821066">
              <w:rPr>
                <w:color w:val="000000"/>
                <w:sz w:val="22"/>
                <w:szCs w:val="22"/>
              </w:rPr>
              <w:fldChar w:fldCharType="begin">
                <w:ffData>
                  <w:name w:val="signingDate_03"/>
                  <w:enabled/>
                  <w:calcOnExit w:val="0"/>
                  <w:textInput>
                    <w:type w:val="date"/>
                    <w:format w:val="MM/dd/yyyy"/>
                  </w:textInput>
                </w:ffData>
              </w:fldChar>
            </w:r>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noProof/>
                <w:color w:val="000000"/>
                <w:sz w:val="22"/>
                <w:szCs w:val="22"/>
              </w:rPr>
              <w:t> </w:t>
            </w:r>
            <w:r w:rsidRPr="00821066">
              <w:rPr>
                <w:color w:val="000000"/>
                <w:sz w:val="22"/>
                <w:szCs w:val="22"/>
              </w:rPr>
              <w:fldChar w:fldCharType="end"/>
            </w:r>
            <w:bookmarkEnd w:id="121"/>
          </w:p>
        </w:tc>
        <w:bookmarkStart w:id="122" w:name="ContactName_03"/>
        <w:tc>
          <w:tcPr>
            <w:tcW w:w="1648" w:type="dxa"/>
          </w:tcPr>
          <w:p w14:paraId="153CF031" w14:textId="77777777" w:rsidR="00DC654E" w:rsidRPr="00821066" w:rsidRDefault="00DC654E" w:rsidP="00EF2211">
            <w:pPr>
              <w:snapToGrid w:val="0"/>
              <w:jc w:val="both"/>
              <w:rPr>
                <w:bCs/>
                <w:color w:val="000000"/>
                <w:sz w:val="22"/>
                <w:szCs w:val="22"/>
              </w:rPr>
            </w:pPr>
            <w:r w:rsidRPr="00821066">
              <w:rPr>
                <w:bCs/>
                <w:color w:val="000000"/>
                <w:sz w:val="22"/>
                <w:szCs w:val="22"/>
              </w:rPr>
              <w:fldChar w:fldCharType="begin">
                <w:ffData>
                  <w:name w:val="ContactName_03"/>
                  <w:enabled/>
                  <w:calcOnExit w:val="0"/>
                  <w:textInput/>
                </w:ffData>
              </w:fldChar>
            </w:r>
            <w:r w:rsidRPr="00821066">
              <w:rPr>
                <w:bCs/>
                <w:color w:val="000000"/>
                <w:sz w:val="22"/>
                <w:szCs w:val="22"/>
              </w:rPr>
              <w:instrText xml:space="preserve"> FORMTEXT </w:instrText>
            </w:r>
            <w:r w:rsidRPr="00821066">
              <w:rPr>
                <w:bCs/>
                <w:color w:val="000000"/>
                <w:sz w:val="22"/>
                <w:szCs w:val="22"/>
              </w:rPr>
            </w:r>
            <w:r w:rsidRPr="00821066">
              <w:rPr>
                <w:bCs/>
                <w:color w:val="000000"/>
                <w:sz w:val="22"/>
                <w:szCs w:val="22"/>
              </w:rPr>
              <w:fldChar w:fldCharType="separate"/>
            </w:r>
            <w:r w:rsidRPr="00821066">
              <w:rPr>
                <w:bCs/>
                <w:noProof/>
                <w:color w:val="000000"/>
                <w:sz w:val="22"/>
                <w:szCs w:val="22"/>
              </w:rPr>
              <w:t> </w:t>
            </w:r>
            <w:r w:rsidRPr="00821066">
              <w:rPr>
                <w:bCs/>
                <w:noProof/>
                <w:color w:val="000000"/>
                <w:sz w:val="22"/>
                <w:szCs w:val="22"/>
              </w:rPr>
              <w:t> </w:t>
            </w:r>
            <w:r w:rsidRPr="00821066">
              <w:rPr>
                <w:bCs/>
                <w:noProof/>
                <w:color w:val="000000"/>
                <w:sz w:val="22"/>
                <w:szCs w:val="22"/>
              </w:rPr>
              <w:t> </w:t>
            </w:r>
            <w:r w:rsidRPr="00821066">
              <w:rPr>
                <w:bCs/>
                <w:noProof/>
                <w:color w:val="000000"/>
                <w:sz w:val="22"/>
                <w:szCs w:val="22"/>
              </w:rPr>
              <w:t> </w:t>
            </w:r>
            <w:r w:rsidRPr="00821066">
              <w:rPr>
                <w:bCs/>
                <w:noProof/>
                <w:color w:val="000000"/>
                <w:sz w:val="22"/>
                <w:szCs w:val="22"/>
              </w:rPr>
              <w:t> </w:t>
            </w:r>
            <w:r w:rsidRPr="00821066">
              <w:rPr>
                <w:bCs/>
                <w:color w:val="000000"/>
                <w:sz w:val="22"/>
                <w:szCs w:val="22"/>
              </w:rPr>
              <w:fldChar w:fldCharType="end"/>
            </w:r>
            <w:bookmarkEnd w:id="122"/>
          </w:p>
        </w:tc>
        <w:bookmarkStart w:id="123" w:name="ContactPhone_03"/>
        <w:tc>
          <w:tcPr>
            <w:tcW w:w="1221" w:type="dxa"/>
          </w:tcPr>
          <w:p w14:paraId="5DD73881" w14:textId="77777777" w:rsidR="00DC654E" w:rsidRPr="00821066" w:rsidRDefault="00DC654E" w:rsidP="00EF2211">
            <w:pPr>
              <w:snapToGrid w:val="0"/>
              <w:jc w:val="both"/>
              <w:rPr>
                <w:bCs/>
                <w:color w:val="000000"/>
                <w:sz w:val="22"/>
                <w:szCs w:val="22"/>
              </w:rPr>
            </w:pPr>
            <w:r w:rsidRPr="00821066">
              <w:rPr>
                <w:bCs/>
                <w:color w:val="000000"/>
                <w:sz w:val="22"/>
                <w:szCs w:val="22"/>
              </w:rPr>
              <w:fldChar w:fldCharType="begin">
                <w:ffData>
                  <w:name w:val="ContactPhone_03"/>
                  <w:enabled/>
                  <w:calcOnExit w:val="0"/>
                  <w:textInput/>
                </w:ffData>
              </w:fldChar>
            </w:r>
            <w:r w:rsidRPr="00821066">
              <w:rPr>
                <w:bCs/>
                <w:color w:val="000000"/>
                <w:sz w:val="22"/>
                <w:szCs w:val="22"/>
              </w:rPr>
              <w:instrText xml:space="preserve"> FORMTEXT </w:instrText>
            </w:r>
            <w:r w:rsidRPr="00821066">
              <w:rPr>
                <w:bCs/>
                <w:color w:val="000000"/>
                <w:sz w:val="22"/>
                <w:szCs w:val="22"/>
              </w:rPr>
            </w:r>
            <w:r w:rsidRPr="00821066">
              <w:rPr>
                <w:bCs/>
                <w:color w:val="000000"/>
                <w:sz w:val="22"/>
                <w:szCs w:val="22"/>
              </w:rPr>
              <w:fldChar w:fldCharType="separate"/>
            </w:r>
            <w:r w:rsidRPr="00821066">
              <w:rPr>
                <w:bCs/>
                <w:noProof/>
                <w:color w:val="000000"/>
                <w:sz w:val="22"/>
                <w:szCs w:val="22"/>
              </w:rPr>
              <w:t> </w:t>
            </w:r>
            <w:r w:rsidRPr="00821066">
              <w:rPr>
                <w:bCs/>
                <w:noProof/>
                <w:color w:val="000000"/>
                <w:sz w:val="22"/>
                <w:szCs w:val="22"/>
              </w:rPr>
              <w:t> </w:t>
            </w:r>
            <w:r w:rsidRPr="00821066">
              <w:rPr>
                <w:bCs/>
                <w:noProof/>
                <w:color w:val="000000"/>
                <w:sz w:val="22"/>
                <w:szCs w:val="22"/>
              </w:rPr>
              <w:t> </w:t>
            </w:r>
            <w:r w:rsidRPr="00821066">
              <w:rPr>
                <w:bCs/>
                <w:noProof/>
                <w:color w:val="000000"/>
                <w:sz w:val="22"/>
                <w:szCs w:val="22"/>
              </w:rPr>
              <w:t> </w:t>
            </w:r>
            <w:r w:rsidRPr="00821066">
              <w:rPr>
                <w:bCs/>
                <w:noProof/>
                <w:color w:val="000000"/>
                <w:sz w:val="22"/>
                <w:szCs w:val="22"/>
              </w:rPr>
              <w:t> </w:t>
            </w:r>
            <w:r w:rsidRPr="00821066">
              <w:rPr>
                <w:bCs/>
                <w:color w:val="000000"/>
                <w:sz w:val="22"/>
                <w:szCs w:val="22"/>
              </w:rPr>
              <w:fldChar w:fldCharType="end"/>
            </w:r>
            <w:bookmarkEnd w:id="123"/>
          </w:p>
        </w:tc>
        <w:bookmarkStart w:id="124" w:name="ContactEmail_03"/>
        <w:tc>
          <w:tcPr>
            <w:tcW w:w="2264" w:type="dxa"/>
          </w:tcPr>
          <w:p w14:paraId="249F8940" w14:textId="77777777" w:rsidR="00DC654E" w:rsidRPr="00821066" w:rsidRDefault="00DC654E" w:rsidP="00EF2211">
            <w:pPr>
              <w:snapToGrid w:val="0"/>
              <w:jc w:val="both"/>
              <w:rPr>
                <w:bCs/>
                <w:color w:val="000000"/>
                <w:sz w:val="22"/>
                <w:szCs w:val="22"/>
              </w:rPr>
            </w:pPr>
            <w:r w:rsidRPr="00821066">
              <w:rPr>
                <w:bCs/>
                <w:color w:val="000000"/>
                <w:sz w:val="22"/>
                <w:szCs w:val="22"/>
              </w:rPr>
              <w:fldChar w:fldCharType="begin">
                <w:ffData>
                  <w:name w:val="ContactEmail_03"/>
                  <w:enabled/>
                  <w:calcOnExit w:val="0"/>
                  <w:textInput/>
                </w:ffData>
              </w:fldChar>
            </w:r>
            <w:r w:rsidRPr="00821066">
              <w:rPr>
                <w:bCs/>
                <w:color w:val="000000"/>
                <w:sz w:val="22"/>
                <w:szCs w:val="22"/>
              </w:rPr>
              <w:instrText xml:space="preserve"> FORMTEXT </w:instrText>
            </w:r>
            <w:r w:rsidRPr="00821066">
              <w:rPr>
                <w:bCs/>
                <w:color w:val="000000"/>
                <w:sz w:val="22"/>
                <w:szCs w:val="22"/>
              </w:rPr>
            </w:r>
            <w:r w:rsidRPr="00821066">
              <w:rPr>
                <w:bCs/>
                <w:color w:val="000000"/>
                <w:sz w:val="22"/>
                <w:szCs w:val="22"/>
              </w:rPr>
              <w:fldChar w:fldCharType="separate"/>
            </w:r>
            <w:r w:rsidRPr="00821066">
              <w:rPr>
                <w:bCs/>
                <w:noProof/>
                <w:color w:val="000000"/>
                <w:sz w:val="22"/>
                <w:szCs w:val="22"/>
              </w:rPr>
              <w:t> </w:t>
            </w:r>
            <w:r w:rsidRPr="00821066">
              <w:rPr>
                <w:bCs/>
                <w:noProof/>
                <w:color w:val="000000"/>
                <w:sz w:val="22"/>
                <w:szCs w:val="22"/>
              </w:rPr>
              <w:t> </w:t>
            </w:r>
            <w:r w:rsidRPr="00821066">
              <w:rPr>
                <w:bCs/>
                <w:noProof/>
                <w:color w:val="000000"/>
                <w:sz w:val="22"/>
                <w:szCs w:val="22"/>
              </w:rPr>
              <w:t> </w:t>
            </w:r>
            <w:r w:rsidRPr="00821066">
              <w:rPr>
                <w:bCs/>
                <w:noProof/>
                <w:color w:val="000000"/>
                <w:sz w:val="22"/>
                <w:szCs w:val="22"/>
              </w:rPr>
              <w:t> </w:t>
            </w:r>
            <w:r w:rsidRPr="00821066">
              <w:rPr>
                <w:bCs/>
                <w:noProof/>
                <w:color w:val="000000"/>
                <w:sz w:val="22"/>
                <w:szCs w:val="22"/>
              </w:rPr>
              <w:t> </w:t>
            </w:r>
            <w:r w:rsidRPr="00821066">
              <w:rPr>
                <w:bCs/>
                <w:color w:val="000000"/>
                <w:sz w:val="22"/>
                <w:szCs w:val="22"/>
              </w:rPr>
              <w:fldChar w:fldCharType="end"/>
            </w:r>
            <w:bookmarkEnd w:id="124"/>
          </w:p>
          <w:p w14:paraId="176134AB" w14:textId="77777777" w:rsidR="00844EF5" w:rsidRPr="00821066" w:rsidRDefault="00844EF5" w:rsidP="00EF2211">
            <w:pPr>
              <w:snapToGrid w:val="0"/>
              <w:jc w:val="both"/>
              <w:rPr>
                <w:bCs/>
                <w:color w:val="000000"/>
                <w:sz w:val="22"/>
                <w:szCs w:val="22"/>
              </w:rPr>
            </w:pPr>
          </w:p>
        </w:tc>
      </w:tr>
    </w:tbl>
    <w:p w14:paraId="15062403" w14:textId="77777777" w:rsidR="0081405B" w:rsidRPr="00821066"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14:paraId="27A04E33" w14:textId="77777777" w:rsidR="00DC654E" w:rsidRPr="00821066" w:rsidRDefault="00D850CE" w:rsidP="00D850CE">
      <w:pPr>
        <w:pStyle w:val="GEFTableHeading"/>
      </w:pPr>
      <w:r w:rsidRPr="00821066">
        <w:t xml:space="preserve">C. </w:t>
      </w:r>
      <w:r w:rsidR="00DC654E" w:rsidRPr="00821066">
        <w:t>Additional GEF Project Agency Certification (Applicable Only to newly accredited GEF Project Agencies</w:t>
      </w:r>
      <w:r w:rsidR="00A03E99" w:rsidRPr="00821066">
        <w:t>)</w:t>
      </w:r>
    </w:p>
    <w:p w14:paraId="4BE4BC77" w14:textId="77777777" w:rsidR="00F939F7" w:rsidRDefault="00DC654E" w:rsidP="00A152C4">
      <w:pPr>
        <w:pStyle w:val="GEFInstruction"/>
        <w:rPr>
          <w:color w:val="000000"/>
        </w:rPr>
      </w:pPr>
      <w:r w:rsidRPr="00821066">
        <w:t xml:space="preserve">For newly accredited GEF Project Agencies, please </w:t>
      </w:r>
      <w:r w:rsidR="00C16601" w:rsidRPr="00821066">
        <w:t xml:space="preserve">download and </w:t>
      </w:r>
      <w:r w:rsidRPr="00821066">
        <w:t xml:space="preserve">fill up the </w:t>
      </w:r>
      <w:r w:rsidR="00C16601" w:rsidRPr="00821066">
        <w:t xml:space="preserve">required </w:t>
      </w:r>
      <w:hyperlink r:id="rId33" w:history="1">
        <w:r w:rsidR="00C16601" w:rsidRPr="00821066">
          <w:rPr>
            <w:rStyle w:val="Hyperlink"/>
            <w:b/>
            <w:sz w:val="22"/>
            <w:szCs w:val="22"/>
          </w:rPr>
          <w:t xml:space="preserve">GEF Project Agency Certification </w:t>
        </w:r>
        <w:r w:rsidR="00B24AD8" w:rsidRPr="00821066">
          <w:rPr>
            <w:rStyle w:val="Hyperlink"/>
            <w:b/>
            <w:sz w:val="22"/>
            <w:szCs w:val="22"/>
          </w:rPr>
          <w:t xml:space="preserve">of Ceiling Information </w:t>
        </w:r>
        <w:r w:rsidR="00C16601" w:rsidRPr="00821066">
          <w:rPr>
            <w:rStyle w:val="Hyperlink"/>
            <w:b/>
            <w:sz w:val="22"/>
            <w:szCs w:val="22"/>
          </w:rPr>
          <w:t>Template</w:t>
        </w:r>
      </w:hyperlink>
      <w:r w:rsidR="00C16601" w:rsidRPr="00821066">
        <w:t xml:space="preserve"> to be attached as an annex to the PIF.</w:t>
      </w:r>
    </w:p>
    <w:p w14:paraId="211EF514" w14:textId="77777777" w:rsidR="00440445" w:rsidRDefault="00440445" w:rsidP="00D01592"/>
    <w:p w14:paraId="3BACBD8F" w14:textId="77777777" w:rsidR="00440445" w:rsidRDefault="00440445" w:rsidP="00D01592"/>
    <w:p w14:paraId="6CF0E0C0" w14:textId="77777777" w:rsidR="00440445" w:rsidRDefault="00440445" w:rsidP="00D01592"/>
    <w:p w14:paraId="6FEB22BA" w14:textId="77777777" w:rsidR="00440445" w:rsidRDefault="00440445" w:rsidP="00D01592"/>
    <w:p w14:paraId="2AA038E0" w14:textId="77777777" w:rsidR="00440445" w:rsidRDefault="00440445" w:rsidP="00D01592"/>
    <w:p w14:paraId="5FB2B43A" w14:textId="77777777" w:rsidR="00440445" w:rsidRDefault="00440445" w:rsidP="00D01592"/>
    <w:p w14:paraId="65B90084" w14:textId="77777777" w:rsidR="00440445" w:rsidRDefault="00440445" w:rsidP="00D01592"/>
    <w:p w14:paraId="0555B3EE" w14:textId="77777777" w:rsidR="00440445" w:rsidRDefault="00440445" w:rsidP="00D01592"/>
    <w:p w14:paraId="43E45B1F" w14:textId="77777777" w:rsidR="00440445" w:rsidRDefault="00440445" w:rsidP="00D01592"/>
    <w:p w14:paraId="67F4A35D" w14:textId="77777777" w:rsidR="00440445" w:rsidRPr="00440445" w:rsidRDefault="00440445" w:rsidP="00440445"/>
    <w:sectPr w:rsidR="00440445" w:rsidRPr="00440445" w:rsidSect="00866835">
      <w:headerReference w:type="default" r:id="rId34"/>
      <w:footerReference w:type="even" r:id="rId35"/>
      <w:footerReference w:type="default" r:id="rId36"/>
      <w:type w:val="continuous"/>
      <w:pgSz w:w="12240" w:h="15840" w:code="1"/>
      <w:pgMar w:top="1151" w:right="811" w:bottom="1151" w:left="1276"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FE5634" w14:textId="77777777" w:rsidR="003719CE" w:rsidRDefault="003719CE">
      <w:r>
        <w:separator/>
      </w:r>
    </w:p>
  </w:endnote>
  <w:endnote w:type="continuationSeparator" w:id="0">
    <w:p w14:paraId="5071B79C" w14:textId="77777777" w:rsidR="003719CE" w:rsidRDefault="003719CE">
      <w:r>
        <w:continuationSeparator/>
      </w:r>
    </w:p>
  </w:endnote>
  <w:endnote w:type="continuationNotice" w:id="1">
    <w:p w14:paraId="0090BA03" w14:textId="77777777" w:rsidR="003719CE" w:rsidRDefault="003719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Times New Roman Bold">
    <w:panose1 w:val="02020803070505020304"/>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DengXian Light">
    <w:charset w:val="86"/>
    <w:family w:val="auto"/>
    <w:pitch w:val="variable"/>
    <w:sig w:usb0="A00002BF" w:usb1="38CF7CFA" w:usb2="00000016" w:usb3="00000000" w:csb0="0004000F" w:csb1="00000000"/>
  </w:font>
  <w:font w:name="Calibri Light">
    <w:charset w:val="00"/>
    <w:family w:val="auto"/>
    <w:pitch w:val="variable"/>
    <w:sig w:usb0="A00002EF" w:usb1="4000207B" w:usb2="00000000" w:usb3="00000000" w:csb0="0000019F" w:csb1="00000000"/>
  </w:font>
  <w:font w:name="DengXian">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73B001" w14:textId="77777777" w:rsidR="00D035F8" w:rsidRDefault="00D035F8"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33CF29" w14:textId="77777777" w:rsidR="00D035F8" w:rsidRDefault="00D035F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721FEC" w14:textId="77777777" w:rsidR="00D035F8" w:rsidRDefault="00D035F8"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F66714">
      <w:rPr>
        <w:rStyle w:val="PageNumber"/>
        <w:noProof/>
        <w:sz w:val="20"/>
      </w:rPr>
      <w:t>1</w:t>
    </w:r>
    <w:r>
      <w:rPr>
        <w:rStyle w:val="PageNumber"/>
        <w:sz w:val="20"/>
      </w:rPr>
      <w:fldChar w:fldCharType="end"/>
    </w:r>
  </w:p>
  <w:p w14:paraId="333F6332" w14:textId="77777777" w:rsidR="00D035F8" w:rsidRDefault="00D035F8" w:rsidP="002A0791">
    <w:pPr>
      <w:pStyle w:val="Footer"/>
      <w:ind w:left="-540" w:right="360"/>
      <w:rPr>
        <w:color w:val="999999"/>
        <w:sz w:val="16"/>
      </w:rPr>
    </w:pPr>
    <w:r>
      <w:rPr>
        <w:color w:val="999999"/>
        <w:sz w:val="16"/>
      </w:rPr>
      <w:t xml:space="preserve">                      </w:t>
    </w:r>
  </w:p>
  <w:p w14:paraId="21CD536D" w14:textId="77777777" w:rsidR="00D035F8" w:rsidRPr="00E0582A" w:rsidRDefault="00D035F8"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August2016</w:t>
    </w:r>
  </w:p>
  <w:p w14:paraId="5D064367" w14:textId="77777777" w:rsidR="00D035F8" w:rsidRDefault="00D035F8" w:rsidP="00A63AFB">
    <w:pPr>
      <w:pStyle w:val="Footer"/>
      <w:ind w:left="-540"/>
    </w:pPr>
  </w:p>
  <w:p w14:paraId="5454B935" w14:textId="77777777" w:rsidR="00D035F8" w:rsidRDefault="00D035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F2E2B3" w14:textId="77777777" w:rsidR="003719CE" w:rsidRDefault="003719CE">
      <w:r>
        <w:separator/>
      </w:r>
    </w:p>
  </w:footnote>
  <w:footnote w:type="continuationSeparator" w:id="0">
    <w:p w14:paraId="5B31C0E6" w14:textId="77777777" w:rsidR="003719CE" w:rsidRDefault="003719CE">
      <w:r>
        <w:continuationSeparator/>
      </w:r>
    </w:p>
  </w:footnote>
  <w:footnote w:type="continuationNotice" w:id="1">
    <w:p w14:paraId="1A525121" w14:textId="77777777" w:rsidR="003719CE" w:rsidRDefault="003719CE"/>
  </w:footnote>
  <w:footnote w:id="2">
    <w:p w14:paraId="11B2406A" w14:textId="77777777" w:rsidR="00D035F8" w:rsidRPr="00A85CD9" w:rsidRDefault="00D035F8"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3">
    <w:p w14:paraId="7E5DD874" w14:textId="77777777" w:rsidR="00D035F8" w:rsidRPr="00A85CD9" w:rsidRDefault="00D035F8"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72F3E">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272F3E">
          <w:rPr>
            <w:rStyle w:val="Hyperlink"/>
            <w:sz w:val="18"/>
            <w:szCs w:val="18"/>
            <w:shd w:val="clear" w:color="auto" w:fill="FFFFFF"/>
          </w:rPr>
          <w:t>CBIT guidelines</w:t>
        </w:r>
      </w:hyperlink>
      <w:r>
        <w:rPr>
          <w:sz w:val="18"/>
          <w:szCs w:val="18"/>
          <w:shd w:val="clear" w:color="auto" w:fill="FFFFFF"/>
        </w:rPr>
        <w:t>.</w:t>
      </w:r>
    </w:p>
  </w:footnote>
  <w:footnote w:id="4">
    <w:p w14:paraId="7145D1F3" w14:textId="77777777" w:rsidR="00D035F8" w:rsidRPr="00A85CD9" w:rsidRDefault="00D035F8" w:rsidP="00EC7281">
      <w:pPr>
        <w:pStyle w:val="FootnoteText"/>
        <w:ind w:left="-720"/>
      </w:pPr>
      <w:r w:rsidRPr="00A85CD9">
        <w:rPr>
          <w:rStyle w:val="FootnoteReference"/>
        </w:rPr>
        <w:footnoteRef/>
      </w:r>
      <w:r w:rsidRPr="00A85CD9">
        <w:t xml:space="preserve">  Financing type can be either investment or technical assistance.</w:t>
      </w:r>
    </w:p>
  </w:footnote>
  <w:footnote w:id="5">
    <w:p w14:paraId="1E944234" w14:textId="77777777" w:rsidR="00D035F8" w:rsidRDefault="00D035F8"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proofErr w:type="gramStart"/>
      <w:r w:rsidRPr="00A85CD9">
        <w:rPr>
          <w:sz w:val="18"/>
          <w:szCs w:val="18"/>
        </w:rPr>
        <w:t>;  above</w:t>
      </w:r>
      <w:proofErr w:type="gramEnd"/>
      <w:r w:rsidRPr="00A85CD9">
        <w:rPr>
          <w:sz w:val="18"/>
          <w:szCs w:val="18"/>
        </w:rPr>
        <w:t xml:space="preser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6">
    <w:p w14:paraId="38BC8029" w14:textId="77777777" w:rsidR="00D035F8" w:rsidRPr="0067183B" w:rsidRDefault="00D035F8"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7">
    <w:p w14:paraId="328D725F" w14:textId="77777777" w:rsidR="00D035F8" w:rsidRPr="0067183B" w:rsidRDefault="00D035F8"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8">
    <w:p w14:paraId="7769794E" w14:textId="77777777" w:rsidR="00D035F8" w:rsidRPr="0067183B" w:rsidRDefault="00D035F8"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SCCF or </w:t>
      </w:r>
      <w:r w:rsidRPr="00003425">
        <w:rPr>
          <w:sz w:val="18"/>
          <w:szCs w:val="18"/>
        </w:rPr>
        <w:t>CBIT.</w:t>
      </w:r>
    </w:p>
  </w:footnote>
  <w:footnote w:id="9">
    <w:p w14:paraId="245F9A87" w14:textId="77777777" w:rsidR="00D035F8" w:rsidRPr="005211F2" w:rsidRDefault="00D035F8" w:rsidP="001262AE">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4" w:history="1">
        <w:r w:rsidRPr="00C94AA7">
          <w:rPr>
            <w:rStyle w:val="Hyperlink"/>
          </w:rPr>
          <w:t>Aichi Target(s</w:t>
        </w:r>
        <w:r w:rsidRPr="00C44D37">
          <w:rPr>
            <w:rStyle w:val="Hyperlink"/>
          </w:rPr>
          <w:t>)</w:t>
        </w:r>
      </w:hyperlink>
      <w:r>
        <w:t xml:space="preserve"> the project will directly contribute to achieving.</w:t>
      </w:r>
    </w:p>
  </w:footnote>
  <w:footnote w:id="10">
    <w:p w14:paraId="02B7E3D2" w14:textId="77777777" w:rsidR="00D035F8" w:rsidRPr="009329F1" w:rsidRDefault="00D035F8">
      <w:pPr>
        <w:pStyle w:val="FootnoteText"/>
        <w:rPr>
          <w:rFonts w:ascii="Calibri" w:hAnsi="Calibri"/>
        </w:rPr>
      </w:pPr>
      <w:r>
        <w:rPr>
          <w:rStyle w:val="FootnoteReference"/>
        </w:rPr>
        <w:footnoteRef/>
      </w:r>
      <w:r>
        <w:t xml:space="preserve"> </w:t>
      </w:r>
      <w:proofErr w:type="spellStart"/>
      <w:r w:rsidRPr="009329F1">
        <w:rPr>
          <w:rFonts w:ascii="Calibri" w:hAnsi="Calibri"/>
        </w:rPr>
        <w:t>Attina</w:t>
      </w:r>
      <w:proofErr w:type="spellEnd"/>
      <w:r w:rsidRPr="009329F1">
        <w:rPr>
          <w:rFonts w:ascii="Calibri" w:hAnsi="Calibri"/>
        </w:rPr>
        <w:t xml:space="preserve"> and </w:t>
      </w:r>
      <w:proofErr w:type="spellStart"/>
      <w:r w:rsidRPr="009329F1">
        <w:rPr>
          <w:rFonts w:ascii="Calibri" w:hAnsi="Calibri"/>
        </w:rPr>
        <w:t>Trasande</w:t>
      </w:r>
      <w:proofErr w:type="spellEnd"/>
      <w:r w:rsidRPr="009329F1">
        <w:rPr>
          <w:rFonts w:ascii="Calibri" w:hAnsi="Calibri"/>
        </w:rPr>
        <w:t xml:space="preserve"> (2013) Economic Costs of Childhood Lead Exposure in Low- and Middle-Income Countries (</w:t>
      </w:r>
      <w:hyperlink r:id="rId5" w:history="1">
        <w:r w:rsidRPr="009329F1">
          <w:rPr>
            <w:rFonts w:ascii="Calibri" w:hAnsi="Calibri"/>
          </w:rPr>
          <w:t>http://ehp.niehs.nih.gov/1206424</w:t>
        </w:r>
      </w:hyperlink>
      <w:r w:rsidRPr="009329F1">
        <w:rPr>
          <w:rFonts w:ascii="Calibri" w:hAnsi="Calibri"/>
        </w:rPr>
        <w:t xml:space="preserve">)  </w:t>
      </w:r>
    </w:p>
  </w:footnote>
  <w:footnote w:id="11">
    <w:p w14:paraId="63AB9A4C" w14:textId="77777777" w:rsidR="00D035F8" w:rsidRPr="009329F1" w:rsidRDefault="00D035F8" w:rsidP="00F17C75">
      <w:pPr>
        <w:pStyle w:val="FootnoteText"/>
        <w:rPr>
          <w:lang w:val="en-GB"/>
        </w:rPr>
      </w:pPr>
      <w:r>
        <w:rPr>
          <w:rStyle w:val="FootnoteReference"/>
        </w:rPr>
        <w:footnoteRef/>
      </w:r>
      <w:r>
        <w:t xml:space="preserve"> </w:t>
      </w:r>
      <w:r w:rsidRPr="00D469F6">
        <w:rPr>
          <w:rFonts w:ascii="Calibri" w:hAnsi="Calibri"/>
        </w:rPr>
        <w:t>Institute for Health Metrics and Evaluation (IHME). 2015</w:t>
      </w:r>
      <w:r>
        <w:rPr>
          <w:rFonts w:ascii="Calibri" w:hAnsi="Calibri"/>
        </w:rPr>
        <w:t xml:space="preserve"> </w:t>
      </w:r>
      <w:r w:rsidRPr="00D469F6">
        <w:rPr>
          <w:rFonts w:ascii="Calibri" w:hAnsi="Calibri"/>
        </w:rPr>
        <w:t>GBD Compare. Seattle, WA: IHME, University of Washington, (http://vizhub.healthdata.org/gbd-compare, accessed 26 Aug 16)</w:t>
      </w:r>
    </w:p>
  </w:footnote>
  <w:footnote w:id="12">
    <w:p w14:paraId="494B397E" w14:textId="77777777" w:rsidR="00D035F8" w:rsidRDefault="00D035F8" w:rsidP="00B008A0">
      <w:pPr>
        <w:pStyle w:val="FootnoteText"/>
      </w:pPr>
      <w:r>
        <w:rPr>
          <w:rStyle w:val="FootnoteReference"/>
        </w:rPr>
        <w:footnoteRef/>
      </w:r>
      <w:r>
        <w:t xml:space="preserve"> </w:t>
      </w:r>
      <w:r w:rsidRPr="00B008A0">
        <w:rPr>
          <w:rFonts w:ascii="Calibri" w:hAnsi="Calibri"/>
        </w:rPr>
        <w:t>UNEP 2010 Final review of scientific information on lead;</w:t>
      </w:r>
      <w:r>
        <w:t xml:space="preserve"> </w:t>
      </w:r>
      <w:hyperlink r:id="rId6" w:history="1">
        <w:r w:rsidRPr="009866F4">
          <w:rPr>
            <w:rStyle w:val="Hyperlink"/>
          </w:rPr>
          <w:t>http://www.unep.org/hazardoussubstances/Portals/9/Lead_Cadmium/docs/Interim_reviews/UNEP_GC26_INF_11_Add_1_Final_UNEP_Lead_review_and_apppendix_Dec_2010.pdf</w:t>
        </w:r>
      </w:hyperlink>
      <w:r>
        <w:t xml:space="preserve"> </w:t>
      </w:r>
    </w:p>
  </w:footnote>
  <w:footnote w:id="13">
    <w:p w14:paraId="79E2F873" w14:textId="77777777" w:rsidR="00D035F8" w:rsidRPr="009329F1" w:rsidRDefault="00D035F8" w:rsidP="00561E06">
      <w:pPr>
        <w:pStyle w:val="FootnoteText"/>
        <w:rPr>
          <w:rFonts w:ascii="Calibri" w:hAnsi="Calibri"/>
        </w:rPr>
      </w:pPr>
      <w:r>
        <w:rPr>
          <w:rStyle w:val="FootnoteReference"/>
        </w:rPr>
        <w:footnoteRef/>
      </w:r>
      <w:r w:rsidRPr="00AB7239">
        <w:rPr>
          <w:lang w:val="de-DE"/>
        </w:rPr>
        <w:t xml:space="preserve"> </w:t>
      </w:r>
      <w:r w:rsidRPr="00AB7239">
        <w:rPr>
          <w:rFonts w:ascii="Calibri" w:hAnsi="Calibri"/>
          <w:lang w:val="de-DE"/>
        </w:rPr>
        <w:t xml:space="preserve">Li H, Yu L, Sheng G, Fu J, Peng P.. </w:t>
      </w:r>
      <w:r w:rsidRPr="009329F1">
        <w:rPr>
          <w:rFonts w:ascii="Calibri" w:hAnsi="Calibri"/>
        </w:rPr>
        <w:t xml:space="preserve">2007. Severe PCDD/F and PBDD/F pollution in air around an electronic waste dismantling area in China. Environ </w:t>
      </w:r>
      <w:proofErr w:type="spellStart"/>
      <w:r w:rsidRPr="009329F1">
        <w:rPr>
          <w:rFonts w:ascii="Calibri" w:hAnsi="Calibri"/>
        </w:rPr>
        <w:t>Sci</w:t>
      </w:r>
      <w:proofErr w:type="spellEnd"/>
      <w:r w:rsidRPr="009329F1">
        <w:rPr>
          <w:rFonts w:ascii="Calibri" w:hAnsi="Calibri"/>
        </w:rPr>
        <w:t xml:space="preserve"> </w:t>
      </w:r>
      <w:proofErr w:type="spellStart"/>
      <w:r w:rsidRPr="009329F1">
        <w:rPr>
          <w:rFonts w:ascii="Calibri" w:hAnsi="Calibri"/>
        </w:rPr>
        <w:t>Technol</w:t>
      </w:r>
      <w:proofErr w:type="spellEnd"/>
      <w:r w:rsidRPr="009329F1">
        <w:rPr>
          <w:rFonts w:ascii="Calibri" w:hAnsi="Calibri"/>
        </w:rPr>
        <w:t xml:space="preserve"> 41:5641–5646</w:t>
      </w:r>
    </w:p>
  </w:footnote>
  <w:footnote w:id="14">
    <w:p w14:paraId="53A94356" w14:textId="77777777" w:rsidR="00D035F8" w:rsidRPr="0001575E" w:rsidRDefault="00D035F8" w:rsidP="0001575E">
      <w:pPr>
        <w:pStyle w:val="FootnoteText"/>
      </w:pPr>
      <w:r>
        <w:rPr>
          <w:rStyle w:val="FootnoteReference"/>
        </w:rPr>
        <w:footnoteRef/>
      </w:r>
      <w:r>
        <w:t xml:space="preserve"> UNEP (2015) Guidance for stakeholders on exchanging chemicals in products information</w:t>
      </w:r>
    </w:p>
  </w:footnote>
  <w:footnote w:id="15">
    <w:p w14:paraId="1F8920AC" w14:textId="77777777" w:rsidR="00D035F8" w:rsidRPr="009329F1" w:rsidRDefault="00D035F8" w:rsidP="000D50CF">
      <w:pPr>
        <w:pStyle w:val="FootnoteText"/>
        <w:rPr>
          <w:rFonts w:ascii="Calibri" w:hAnsi="Calibri"/>
        </w:rPr>
      </w:pPr>
      <w:r>
        <w:rPr>
          <w:rStyle w:val="FootnoteReference"/>
        </w:rPr>
        <w:footnoteRef/>
      </w:r>
      <w:r>
        <w:t xml:space="preserve">  </w:t>
      </w:r>
      <w:r w:rsidRPr="009329F1">
        <w:rPr>
          <w:rFonts w:ascii="Calibri" w:hAnsi="Calibri"/>
        </w:rPr>
        <w:t>Dutch Sustainability Business Association, 2015, Governments going circular</w:t>
      </w:r>
    </w:p>
  </w:footnote>
  <w:footnote w:id="16">
    <w:p w14:paraId="6AB72592" w14:textId="77777777" w:rsidR="00D035F8" w:rsidRPr="000A6F4E" w:rsidRDefault="00D035F8" w:rsidP="000A6F4E">
      <w:pPr>
        <w:pStyle w:val="FootnoteText"/>
      </w:pPr>
      <w:r>
        <w:rPr>
          <w:rStyle w:val="FootnoteReference"/>
        </w:rPr>
        <w:footnoteRef/>
      </w:r>
      <w:r>
        <w:t xml:space="preserve"> Overall orientation and guidance for achieving the 2020 goal of sound management of chemicals: The future we want for the sound management of chemicals </w:t>
      </w:r>
      <w:hyperlink r:id="rId7" w:history="1">
        <w:r w:rsidRPr="00D812CC">
          <w:rPr>
            <w:rStyle w:val="Hyperlink"/>
          </w:rPr>
          <w:t>http://www.saicm.org/images/saicm_documents/OOG%20document%20English.pdf</w:t>
        </w:r>
      </w:hyperlink>
      <w:r>
        <w:t xml:space="preserve"> </w:t>
      </w:r>
    </w:p>
  </w:footnote>
  <w:footnote w:id="17">
    <w:p w14:paraId="19DECACD" w14:textId="77777777" w:rsidR="00D035F8" w:rsidRPr="00263E0D" w:rsidRDefault="00D035F8" w:rsidP="00263E0D">
      <w:pPr>
        <w:pStyle w:val="FootnoteText"/>
      </w:pPr>
      <w:r w:rsidRPr="00F62133">
        <w:rPr>
          <w:rStyle w:val="FootnoteReference"/>
          <w:rFonts w:ascii="Calibri" w:hAnsi="Calibri"/>
          <w:sz w:val="16"/>
          <w:szCs w:val="16"/>
        </w:rPr>
        <w:footnoteRef/>
      </w:r>
      <w:r w:rsidRPr="00F62133">
        <w:rPr>
          <w:rFonts w:ascii="Calibri" w:hAnsi="Calibri"/>
          <w:sz w:val="16"/>
          <w:szCs w:val="16"/>
        </w:rPr>
        <w:t xml:space="preserve"> April 2016 workshop on ‘Integrated National Implementation of SDGs and International Chemicals and Waste Agreements’</w:t>
      </w:r>
    </w:p>
  </w:footnote>
  <w:footnote w:id="18">
    <w:p w14:paraId="1316DFA2" w14:textId="77777777" w:rsidR="00D035F8" w:rsidRPr="00F62133" w:rsidRDefault="00D035F8" w:rsidP="008E5F75">
      <w:pPr>
        <w:pStyle w:val="FootnoteText"/>
        <w:rPr>
          <w:rFonts w:ascii="Calibri" w:hAnsi="Calibri"/>
          <w:sz w:val="16"/>
          <w:szCs w:val="16"/>
        </w:rPr>
      </w:pPr>
      <w:r w:rsidRPr="00F62133">
        <w:rPr>
          <w:rStyle w:val="FootnoteReference"/>
          <w:rFonts w:ascii="Calibri" w:hAnsi="Calibri"/>
          <w:sz w:val="16"/>
          <w:szCs w:val="16"/>
        </w:rPr>
        <w:footnoteRef/>
      </w:r>
      <w:r w:rsidRPr="00F62133">
        <w:rPr>
          <w:rFonts w:ascii="Calibri" w:hAnsi="Calibri"/>
          <w:sz w:val="16"/>
          <w:szCs w:val="16"/>
        </w:rPr>
        <w:t xml:space="preserve"> Women in Europe for a Common Future (2016), Women and Chemicals The impact of hazardous chemicals on women A thought starter based on an experts‘ workshop</w:t>
      </w:r>
    </w:p>
  </w:footnote>
  <w:footnote w:id="19">
    <w:p w14:paraId="6F8E166D" w14:textId="77777777" w:rsidR="00D035F8" w:rsidRPr="00916096" w:rsidRDefault="00D035F8" w:rsidP="008E5F75">
      <w:pPr>
        <w:pStyle w:val="FootnoteText"/>
        <w:rPr>
          <w:rFonts w:ascii="Calibri" w:hAnsi="Calibri"/>
        </w:rPr>
      </w:pPr>
      <w:r w:rsidRPr="00F62133">
        <w:rPr>
          <w:rStyle w:val="FootnoteReference"/>
          <w:rFonts w:ascii="Calibri" w:hAnsi="Calibri"/>
          <w:sz w:val="16"/>
          <w:szCs w:val="16"/>
        </w:rPr>
        <w:footnoteRef/>
      </w:r>
      <w:r w:rsidRPr="00F62133">
        <w:rPr>
          <w:rFonts w:ascii="Calibri" w:hAnsi="Calibri"/>
          <w:sz w:val="16"/>
          <w:szCs w:val="16"/>
        </w:rPr>
        <w:t xml:space="preserve"> International Labor Organization (2011) Children in hazardous work: What we know, what we need to do</w:t>
      </w:r>
    </w:p>
  </w:footnote>
  <w:footnote w:id="20">
    <w:p w14:paraId="38FF45DD" w14:textId="77777777" w:rsidR="00D035F8" w:rsidRPr="0067183B" w:rsidRDefault="00D035F8"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21">
    <w:p w14:paraId="34280946" w14:textId="77777777" w:rsidR="00D035F8" w:rsidRPr="0067183B" w:rsidRDefault="00D035F8"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SCCF</w:t>
      </w:r>
      <w:r>
        <w:rPr>
          <w:sz w:val="18"/>
          <w:szCs w:val="18"/>
        </w:rPr>
        <w:t xml:space="preserve"> and CBIT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5A92BC" w14:textId="77777777" w:rsidR="00D035F8" w:rsidRDefault="00D035F8" w:rsidP="00F97C1C">
    <w:pPr>
      <w:pStyle w:val="Header"/>
      <w:ind w:left="720"/>
    </w:pPr>
  </w:p>
  <w:p w14:paraId="41BBFC81" w14:textId="77777777" w:rsidR="00D035F8" w:rsidRDefault="00D035F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45093F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791681C"/>
    <w:multiLevelType w:val="hybridMultilevel"/>
    <w:tmpl w:val="9C1A2F0A"/>
    <w:lvl w:ilvl="0" w:tplc="F32C5F6E">
      <w:start w:val="1"/>
      <w:numFmt w:val="lowerLetter"/>
      <w:lvlText w:val="(%1)"/>
      <w:lvlJc w:val="left"/>
      <w:pPr>
        <w:ind w:left="-207" w:hanging="36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2">
    <w:nsid w:val="0AF15F76"/>
    <w:multiLevelType w:val="hybridMultilevel"/>
    <w:tmpl w:val="F686136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3">
    <w:nsid w:val="0E452106"/>
    <w:multiLevelType w:val="hybridMultilevel"/>
    <w:tmpl w:val="A0B2678C"/>
    <w:lvl w:ilvl="0" w:tplc="D82EF9C4">
      <w:start w:val="1"/>
      <w:numFmt w:val="lowerLetter"/>
      <w:lvlText w:val="(%1)"/>
      <w:lvlJc w:val="left"/>
      <w:pPr>
        <w:ind w:left="-207" w:hanging="360"/>
      </w:pPr>
      <w:rPr>
        <w:rFonts w:hint="default"/>
      </w:rPr>
    </w:lvl>
    <w:lvl w:ilvl="1" w:tplc="04090019" w:tentative="1">
      <w:start w:val="1"/>
      <w:numFmt w:val="lowerLetter"/>
      <w:lvlText w:val="%2."/>
      <w:lvlJc w:val="left"/>
      <w:pPr>
        <w:ind w:left="513" w:hanging="360"/>
      </w:pPr>
    </w:lvl>
    <w:lvl w:ilvl="2" w:tplc="0409001B" w:tentative="1">
      <w:start w:val="1"/>
      <w:numFmt w:val="lowerRoman"/>
      <w:lvlText w:val="%3."/>
      <w:lvlJc w:val="right"/>
      <w:pPr>
        <w:ind w:left="1233" w:hanging="180"/>
      </w:pPr>
    </w:lvl>
    <w:lvl w:ilvl="3" w:tplc="0409000F" w:tentative="1">
      <w:start w:val="1"/>
      <w:numFmt w:val="decimal"/>
      <w:lvlText w:val="%4."/>
      <w:lvlJc w:val="left"/>
      <w:pPr>
        <w:ind w:left="1953" w:hanging="360"/>
      </w:pPr>
    </w:lvl>
    <w:lvl w:ilvl="4" w:tplc="04090019" w:tentative="1">
      <w:start w:val="1"/>
      <w:numFmt w:val="lowerLetter"/>
      <w:lvlText w:val="%5."/>
      <w:lvlJc w:val="left"/>
      <w:pPr>
        <w:ind w:left="2673" w:hanging="360"/>
      </w:pPr>
    </w:lvl>
    <w:lvl w:ilvl="5" w:tplc="0409001B" w:tentative="1">
      <w:start w:val="1"/>
      <w:numFmt w:val="lowerRoman"/>
      <w:lvlText w:val="%6."/>
      <w:lvlJc w:val="right"/>
      <w:pPr>
        <w:ind w:left="3393" w:hanging="180"/>
      </w:pPr>
    </w:lvl>
    <w:lvl w:ilvl="6" w:tplc="0409000F" w:tentative="1">
      <w:start w:val="1"/>
      <w:numFmt w:val="decimal"/>
      <w:lvlText w:val="%7."/>
      <w:lvlJc w:val="left"/>
      <w:pPr>
        <w:ind w:left="4113" w:hanging="360"/>
      </w:pPr>
    </w:lvl>
    <w:lvl w:ilvl="7" w:tplc="04090019" w:tentative="1">
      <w:start w:val="1"/>
      <w:numFmt w:val="lowerLetter"/>
      <w:lvlText w:val="%8."/>
      <w:lvlJc w:val="left"/>
      <w:pPr>
        <w:ind w:left="4833" w:hanging="360"/>
      </w:pPr>
    </w:lvl>
    <w:lvl w:ilvl="8" w:tplc="0409001B" w:tentative="1">
      <w:start w:val="1"/>
      <w:numFmt w:val="lowerRoman"/>
      <w:lvlText w:val="%9."/>
      <w:lvlJc w:val="right"/>
      <w:pPr>
        <w:ind w:left="5553" w:hanging="180"/>
      </w:pPr>
    </w:lvl>
  </w:abstractNum>
  <w:abstractNum w:abstractNumId="4">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3537EDB"/>
    <w:multiLevelType w:val="hybridMultilevel"/>
    <w:tmpl w:val="D1DC74C8"/>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6">
    <w:nsid w:val="160F603E"/>
    <w:multiLevelType w:val="hybridMultilevel"/>
    <w:tmpl w:val="AB5C9C4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22E4E8C4">
      <w:numFmt w:val="bullet"/>
      <w:lvlText w:val="•"/>
      <w:lvlJc w:val="left"/>
      <w:pPr>
        <w:ind w:left="2700" w:hanging="720"/>
      </w:pPr>
      <w:rPr>
        <w:rFonts w:ascii="Times New Roman" w:eastAsia="Times New Roman" w:hAnsi="Times New Roman" w:cs="Times New Roman"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94D4F0B"/>
    <w:multiLevelType w:val="hybridMultilevel"/>
    <w:tmpl w:val="31980422"/>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8">
    <w:nsid w:val="19760A0B"/>
    <w:multiLevelType w:val="hybridMultilevel"/>
    <w:tmpl w:val="B5AE7E1E"/>
    <w:lvl w:ilvl="0" w:tplc="08090001">
      <w:start w:val="1"/>
      <w:numFmt w:val="bullet"/>
      <w:lvlText w:val=""/>
      <w:lvlJc w:val="left"/>
      <w:pPr>
        <w:ind w:left="-207" w:hanging="360"/>
      </w:pPr>
      <w:rPr>
        <w:rFonts w:ascii="Symbol" w:hAnsi="Symbol"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9">
    <w:nsid w:val="2197611C"/>
    <w:multiLevelType w:val="hybridMultilevel"/>
    <w:tmpl w:val="7CFEB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1">
    <w:nsid w:val="2AB40324"/>
    <w:multiLevelType w:val="hybridMultilevel"/>
    <w:tmpl w:val="876802FA"/>
    <w:lvl w:ilvl="0" w:tplc="D75A5530">
      <w:start w:val="1"/>
      <w:numFmt w:val="decimal"/>
      <w:lvlText w:val="%1)"/>
      <w:lvlJc w:val="left"/>
      <w:pPr>
        <w:ind w:left="3" w:hanging="57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12">
    <w:nsid w:val="2B906051"/>
    <w:multiLevelType w:val="hybridMultilevel"/>
    <w:tmpl w:val="734CB6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CFB4D28"/>
    <w:multiLevelType w:val="hybridMultilevel"/>
    <w:tmpl w:val="9C74BD64"/>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4">
    <w:nsid w:val="2F353A1B"/>
    <w:multiLevelType w:val="hybridMultilevel"/>
    <w:tmpl w:val="ACE0AB48"/>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0E005C4"/>
    <w:multiLevelType w:val="hybridMultilevel"/>
    <w:tmpl w:val="9C74A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2865E7C"/>
    <w:multiLevelType w:val="hybridMultilevel"/>
    <w:tmpl w:val="0E60BF46"/>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7">
    <w:nsid w:val="44D44D55"/>
    <w:multiLevelType w:val="hybridMultilevel"/>
    <w:tmpl w:val="E348C7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52C62CA"/>
    <w:multiLevelType w:val="hybridMultilevel"/>
    <w:tmpl w:val="3A58C7C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9">
    <w:nsid w:val="45A33EC8"/>
    <w:multiLevelType w:val="hybridMultilevel"/>
    <w:tmpl w:val="72548C0A"/>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20">
    <w:nsid w:val="4EA733FA"/>
    <w:multiLevelType w:val="hybridMultilevel"/>
    <w:tmpl w:val="698EFB2C"/>
    <w:lvl w:ilvl="0" w:tplc="ABA66B74">
      <w:start w:val="1"/>
      <w:numFmt w:val="decimal"/>
      <w:lvlText w:val="%1."/>
      <w:lvlJc w:val="left"/>
      <w:pPr>
        <w:ind w:left="360" w:hanging="360"/>
      </w:pPr>
      <w:rPr>
        <w:rFonts w:hint="default"/>
      </w:rPr>
    </w:lvl>
    <w:lvl w:ilvl="1" w:tplc="04090019" w:tentative="1">
      <w:start w:val="1"/>
      <w:numFmt w:val="lowerLetter"/>
      <w:lvlText w:val="%2."/>
      <w:lvlJc w:val="left"/>
      <w:pPr>
        <w:ind w:left="1068" w:hanging="360"/>
      </w:pPr>
    </w:lvl>
    <w:lvl w:ilvl="2" w:tplc="0409001B" w:tentative="1">
      <w:start w:val="1"/>
      <w:numFmt w:val="lowerRoman"/>
      <w:lvlText w:val="%3."/>
      <w:lvlJc w:val="right"/>
      <w:pPr>
        <w:ind w:left="1788" w:hanging="180"/>
      </w:pPr>
    </w:lvl>
    <w:lvl w:ilvl="3" w:tplc="0409000F" w:tentative="1">
      <w:start w:val="1"/>
      <w:numFmt w:val="decimal"/>
      <w:lvlText w:val="%4."/>
      <w:lvlJc w:val="left"/>
      <w:pPr>
        <w:ind w:left="2508" w:hanging="360"/>
      </w:pPr>
    </w:lvl>
    <w:lvl w:ilvl="4" w:tplc="04090019" w:tentative="1">
      <w:start w:val="1"/>
      <w:numFmt w:val="lowerLetter"/>
      <w:lvlText w:val="%5."/>
      <w:lvlJc w:val="left"/>
      <w:pPr>
        <w:ind w:left="3228" w:hanging="360"/>
      </w:pPr>
    </w:lvl>
    <w:lvl w:ilvl="5" w:tplc="0409001B" w:tentative="1">
      <w:start w:val="1"/>
      <w:numFmt w:val="lowerRoman"/>
      <w:lvlText w:val="%6."/>
      <w:lvlJc w:val="right"/>
      <w:pPr>
        <w:ind w:left="3948" w:hanging="180"/>
      </w:pPr>
    </w:lvl>
    <w:lvl w:ilvl="6" w:tplc="0409000F" w:tentative="1">
      <w:start w:val="1"/>
      <w:numFmt w:val="decimal"/>
      <w:lvlText w:val="%7."/>
      <w:lvlJc w:val="left"/>
      <w:pPr>
        <w:ind w:left="4668" w:hanging="360"/>
      </w:pPr>
    </w:lvl>
    <w:lvl w:ilvl="7" w:tplc="04090019" w:tentative="1">
      <w:start w:val="1"/>
      <w:numFmt w:val="lowerLetter"/>
      <w:lvlText w:val="%8."/>
      <w:lvlJc w:val="left"/>
      <w:pPr>
        <w:ind w:left="5388" w:hanging="360"/>
      </w:pPr>
    </w:lvl>
    <w:lvl w:ilvl="8" w:tplc="0409001B" w:tentative="1">
      <w:start w:val="1"/>
      <w:numFmt w:val="lowerRoman"/>
      <w:lvlText w:val="%9."/>
      <w:lvlJc w:val="right"/>
      <w:pPr>
        <w:ind w:left="6108" w:hanging="180"/>
      </w:pPr>
    </w:lvl>
  </w:abstractNum>
  <w:abstractNum w:abstractNumId="21">
    <w:nsid w:val="4F2F74F5"/>
    <w:multiLevelType w:val="hybridMultilevel"/>
    <w:tmpl w:val="7B9692E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17">
      <w:start w:val="1"/>
      <w:numFmt w:val="lowerLetter"/>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F4F5E71"/>
    <w:multiLevelType w:val="hybridMultilevel"/>
    <w:tmpl w:val="4080E41C"/>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23">
    <w:nsid w:val="517C37CA"/>
    <w:multiLevelType w:val="hybridMultilevel"/>
    <w:tmpl w:val="6A580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7785157"/>
    <w:multiLevelType w:val="hybridMultilevel"/>
    <w:tmpl w:val="E270A8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98F19A3"/>
    <w:multiLevelType w:val="hybridMultilevel"/>
    <w:tmpl w:val="8BAA7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7">
    <w:nsid w:val="5FBA3B46"/>
    <w:multiLevelType w:val="hybridMultilevel"/>
    <w:tmpl w:val="69AA3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54D1308"/>
    <w:multiLevelType w:val="hybridMultilevel"/>
    <w:tmpl w:val="7C32152A"/>
    <w:lvl w:ilvl="0" w:tplc="E2E042E6">
      <w:start w:val="1"/>
      <w:numFmt w:val="bullet"/>
      <w:lvlText w:val="-"/>
      <w:lvlJc w:val="left"/>
      <w:pPr>
        <w:ind w:left="720" w:hanging="360"/>
      </w:pPr>
      <w:rPr>
        <w:rFonts w:ascii="Times New Roman" w:eastAsia="PMingLiU"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6546DDF"/>
    <w:multiLevelType w:val="hybridMultilevel"/>
    <w:tmpl w:val="9B3A8840"/>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30">
    <w:nsid w:val="683A4BA2"/>
    <w:multiLevelType w:val="multilevel"/>
    <w:tmpl w:val="ADFAC77E"/>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720" w:hanging="72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080" w:hanging="108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31">
    <w:nsid w:val="688215FB"/>
    <w:multiLevelType w:val="hybridMultilevel"/>
    <w:tmpl w:val="C682F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AA510A3"/>
    <w:multiLevelType w:val="hybridMultilevel"/>
    <w:tmpl w:val="3228B468"/>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33">
    <w:nsid w:val="6BE9112D"/>
    <w:multiLevelType w:val="hybridMultilevel"/>
    <w:tmpl w:val="E76A77EC"/>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4">
    <w:nsid w:val="6D03688A"/>
    <w:multiLevelType w:val="hybridMultilevel"/>
    <w:tmpl w:val="A46C4BB8"/>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35">
    <w:nsid w:val="6E9B7FBB"/>
    <w:multiLevelType w:val="hybridMultilevel"/>
    <w:tmpl w:val="11DED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6131239"/>
    <w:multiLevelType w:val="hybridMultilevel"/>
    <w:tmpl w:val="6FC660E4"/>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37">
    <w:nsid w:val="775246E8"/>
    <w:multiLevelType w:val="hybridMultilevel"/>
    <w:tmpl w:val="F81CF00E"/>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38">
    <w:nsid w:val="77E72C49"/>
    <w:multiLevelType w:val="hybridMultilevel"/>
    <w:tmpl w:val="39748F54"/>
    <w:lvl w:ilvl="0" w:tplc="08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39">
    <w:nsid w:val="7C8134F1"/>
    <w:multiLevelType w:val="hybridMultilevel"/>
    <w:tmpl w:val="9D0A3688"/>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40">
    <w:nsid w:val="7DE74A2D"/>
    <w:multiLevelType w:val="hybridMultilevel"/>
    <w:tmpl w:val="DA7079CE"/>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num w:numId="1">
    <w:abstractNumId w:val="4"/>
  </w:num>
  <w:num w:numId="2">
    <w:abstractNumId w:val="33"/>
  </w:num>
  <w:num w:numId="3">
    <w:abstractNumId w:val="26"/>
  </w:num>
  <w:num w:numId="4">
    <w:abstractNumId w:val="10"/>
  </w:num>
  <w:num w:numId="5">
    <w:abstractNumId w:val="12"/>
  </w:num>
  <w:num w:numId="6">
    <w:abstractNumId w:val="17"/>
  </w:num>
  <w:num w:numId="7">
    <w:abstractNumId w:val="6"/>
  </w:num>
  <w:num w:numId="8">
    <w:abstractNumId w:val="14"/>
  </w:num>
  <w:num w:numId="9">
    <w:abstractNumId w:val="24"/>
  </w:num>
  <w:num w:numId="10">
    <w:abstractNumId w:val="31"/>
  </w:num>
  <w:num w:numId="11">
    <w:abstractNumId w:val="9"/>
  </w:num>
  <w:num w:numId="12">
    <w:abstractNumId w:val="21"/>
  </w:num>
  <w:num w:numId="13">
    <w:abstractNumId w:val="0"/>
  </w:num>
  <w:num w:numId="14">
    <w:abstractNumId w:val="27"/>
  </w:num>
  <w:num w:numId="15">
    <w:abstractNumId w:val="1"/>
  </w:num>
  <w:num w:numId="16">
    <w:abstractNumId w:val="36"/>
  </w:num>
  <w:num w:numId="17">
    <w:abstractNumId w:val="8"/>
  </w:num>
  <w:num w:numId="18">
    <w:abstractNumId w:val="30"/>
  </w:num>
  <w:num w:numId="19">
    <w:abstractNumId w:val="11"/>
  </w:num>
  <w:num w:numId="20">
    <w:abstractNumId w:val="35"/>
  </w:num>
  <w:num w:numId="21">
    <w:abstractNumId w:val="34"/>
  </w:num>
  <w:num w:numId="22">
    <w:abstractNumId w:val="40"/>
  </w:num>
  <w:num w:numId="23">
    <w:abstractNumId w:val="23"/>
  </w:num>
  <w:num w:numId="24">
    <w:abstractNumId w:val="2"/>
  </w:num>
  <w:num w:numId="25">
    <w:abstractNumId w:val="18"/>
  </w:num>
  <w:num w:numId="26">
    <w:abstractNumId w:val="19"/>
  </w:num>
  <w:num w:numId="27">
    <w:abstractNumId w:val="29"/>
  </w:num>
  <w:num w:numId="28">
    <w:abstractNumId w:val="39"/>
  </w:num>
  <w:num w:numId="29">
    <w:abstractNumId w:val="13"/>
  </w:num>
  <w:num w:numId="30">
    <w:abstractNumId w:val="16"/>
  </w:num>
  <w:num w:numId="31">
    <w:abstractNumId w:val="37"/>
  </w:num>
  <w:num w:numId="32">
    <w:abstractNumId w:val="22"/>
  </w:num>
  <w:num w:numId="33">
    <w:abstractNumId w:val="7"/>
  </w:num>
  <w:num w:numId="34">
    <w:abstractNumId w:val="32"/>
  </w:num>
  <w:num w:numId="35">
    <w:abstractNumId w:val="25"/>
  </w:num>
  <w:num w:numId="36">
    <w:abstractNumId w:val="3"/>
  </w:num>
  <w:num w:numId="37">
    <w:abstractNumId w:val="15"/>
  </w:num>
  <w:num w:numId="38">
    <w:abstractNumId w:val="38"/>
  </w:num>
  <w:num w:numId="39">
    <w:abstractNumId w:val="28"/>
  </w:num>
  <w:num w:numId="40">
    <w:abstractNumId w:val="20"/>
  </w:num>
  <w:num w:numId="41">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390"/>
    <w:rsid w:val="00000314"/>
    <w:rsid w:val="0000045B"/>
    <w:rsid w:val="0000153B"/>
    <w:rsid w:val="00001540"/>
    <w:rsid w:val="0000198C"/>
    <w:rsid w:val="00001C88"/>
    <w:rsid w:val="0000325F"/>
    <w:rsid w:val="00003425"/>
    <w:rsid w:val="000038F8"/>
    <w:rsid w:val="000053EF"/>
    <w:rsid w:val="00006983"/>
    <w:rsid w:val="00006E5E"/>
    <w:rsid w:val="00007668"/>
    <w:rsid w:val="00007A40"/>
    <w:rsid w:val="00007E9E"/>
    <w:rsid w:val="000100BF"/>
    <w:rsid w:val="000108DE"/>
    <w:rsid w:val="0001179E"/>
    <w:rsid w:val="00011ECA"/>
    <w:rsid w:val="00012ABB"/>
    <w:rsid w:val="00012B1E"/>
    <w:rsid w:val="00012F7F"/>
    <w:rsid w:val="000136A4"/>
    <w:rsid w:val="00014177"/>
    <w:rsid w:val="000142F3"/>
    <w:rsid w:val="000148DC"/>
    <w:rsid w:val="0001575E"/>
    <w:rsid w:val="000165B5"/>
    <w:rsid w:val="000172AF"/>
    <w:rsid w:val="00017316"/>
    <w:rsid w:val="0002037C"/>
    <w:rsid w:val="000206E7"/>
    <w:rsid w:val="00020C48"/>
    <w:rsid w:val="00020CDE"/>
    <w:rsid w:val="00021667"/>
    <w:rsid w:val="00021E89"/>
    <w:rsid w:val="0002242A"/>
    <w:rsid w:val="0002375F"/>
    <w:rsid w:val="000241CA"/>
    <w:rsid w:val="00024610"/>
    <w:rsid w:val="00025112"/>
    <w:rsid w:val="0002559C"/>
    <w:rsid w:val="0002617B"/>
    <w:rsid w:val="00026FDD"/>
    <w:rsid w:val="00027012"/>
    <w:rsid w:val="00027B28"/>
    <w:rsid w:val="00031BC5"/>
    <w:rsid w:val="00031FA3"/>
    <w:rsid w:val="000324A1"/>
    <w:rsid w:val="0003262D"/>
    <w:rsid w:val="00033A4B"/>
    <w:rsid w:val="00034739"/>
    <w:rsid w:val="0003477D"/>
    <w:rsid w:val="0003527B"/>
    <w:rsid w:val="00035799"/>
    <w:rsid w:val="00035D06"/>
    <w:rsid w:val="00037D23"/>
    <w:rsid w:val="00037E31"/>
    <w:rsid w:val="00037FAD"/>
    <w:rsid w:val="00040D76"/>
    <w:rsid w:val="000419A7"/>
    <w:rsid w:val="00041A99"/>
    <w:rsid w:val="00041C32"/>
    <w:rsid w:val="00043CC3"/>
    <w:rsid w:val="00044E06"/>
    <w:rsid w:val="0004518F"/>
    <w:rsid w:val="00050786"/>
    <w:rsid w:val="00051FDA"/>
    <w:rsid w:val="00054155"/>
    <w:rsid w:val="00055727"/>
    <w:rsid w:val="000559CB"/>
    <w:rsid w:val="0005694D"/>
    <w:rsid w:val="00056ADE"/>
    <w:rsid w:val="00061D0D"/>
    <w:rsid w:val="000627B3"/>
    <w:rsid w:val="00062CB7"/>
    <w:rsid w:val="00062EF1"/>
    <w:rsid w:val="000630F5"/>
    <w:rsid w:val="000634BC"/>
    <w:rsid w:val="00063935"/>
    <w:rsid w:val="00064ABC"/>
    <w:rsid w:val="00064B62"/>
    <w:rsid w:val="00065585"/>
    <w:rsid w:val="000657C9"/>
    <w:rsid w:val="000659BF"/>
    <w:rsid w:val="000660E4"/>
    <w:rsid w:val="00066372"/>
    <w:rsid w:val="0006752B"/>
    <w:rsid w:val="00067679"/>
    <w:rsid w:val="00070839"/>
    <w:rsid w:val="000728CB"/>
    <w:rsid w:val="000738DC"/>
    <w:rsid w:val="0007444D"/>
    <w:rsid w:val="00076FCB"/>
    <w:rsid w:val="0008129D"/>
    <w:rsid w:val="00081C7F"/>
    <w:rsid w:val="00082501"/>
    <w:rsid w:val="000833C9"/>
    <w:rsid w:val="00084C06"/>
    <w:rsid w:val="00084D5A"/>
    <w:rsid w:val="00085406"/>
    <w:rsid w:val="000859A9"/>
    <w:rsid w:val="000872B5"/>
    <w:rsid w:val="000874B1"/>
    <w:rsid w:val="00087AFE"/>
    <w:rsid w:val="00090610"/>
    <w:rsid w:val="00091470"/>
    <w:rsid w:val="00091523"/>
    <w:rsid w:val="00091854"/>
    <w:rsid w:val="00091CC9"/>
    <w:rsid w:val="00091E89"/>
    <w:rsid w:val="000927F8"/>
    <w:rsid w:val="0009289B"/>
    <w:rsid w:val="00092D44"/>
    <w:rsid w:val="00094011"/>
    <w:rsid w:val="0009489C"/>
    <w:rsid w:val="00094E60"/>
    <w:rsid w:val="00094EF1"/>
    <w:rsid w:val="00095033"/>
    <w:rsid w:val="000957C0"/>
    <w:rsid w:val="00095B57"/>
    <w:rsid w:val="000961E1"/>
    <w:rsid w:val="0009631C"/>
    <w:rsid w:val="0009716D"/>
    <w:rsid w:val="00097611"/>
    <w:rsid w:val="00097715"/>
    <w:rsid w:val="000978E4"/>
    <w:rsid w:val="00097FDB"/>
    <w:rsid w:val="000A075B"/>
    <w:rsid w:val="000A1456"/>
    <w:rsid w:val="000A1BC8"/>
    <w:rsid w:val="000A24E2"/>
    <w:rsid w:val="000A2DB1"/>
    <w:rsid w:val="000A32EC"/>
    <w:rsid w:val="000A365F"/>
    <w:rsid w:val="000A3EEE"/>
    <w:rsid w:val="000A4A58"/>
    <w:rsid w:val="000A4BA2"/>
    <w:rsid w:val="000A5E53"/>
    <w:rsid w:val="000A68B6"/>
    <w:rsid w:val="000A69D0"/>
    <w:rsid w:val="000A6C92"/>
    <w:rsid w:val="000A6C97"/>
    <w:rsid w:val="000A6F4E"/>
    <w:rsid w:val="000A7217"/>
    <w:rsid w:val="000B01AE"/>
    <w:rsid w:val="000B0259"/>
    <w:rsid w:val="000B0DD8"/>
    <w:rsid w:val="000B0EA8"/>
    <w:rsid w:val="000B1255"/>
    <w:rsid w:val="000B13C8"/>
    <w:rsid w:val="000B1C04"/>
    <w:rsid w:val="000B1EF6"/>
    <w:rsid w:val="000B2094"/>
    <w:rsid w:val="000B22DF"/>
    <w:rsid w:val="000B24CA"/>
    <w:rsid w:val="000B463C"/>
    <w:rsid w:val="000B464E"/>
    <w:rsid w:val="000B4CD3"/>
    <w:rsid w:val="000B53FE"/>
    <w:rsid w:val="000B5618"/>
    <w:rsid w:val="000B5874"/>
    <w:rsid w:val="000B62E1"/>
    <w:rsid w:val="000B6878"/>
    <w:rsid w:val="000B7A56"/>
    <w:rsid w:val="000B7C74"/>
    <w:rsid w:val="000B7D2E"/>
    <w:rsid w:val="000C0B1A"/>
    <w:rsid w:val="000C155A"/>
    <w:rsid w:val="000C19AB"/>
    <w:rsid w:val="000C2D8F"/>
    <w:rsid w:val="000C3613"/>
    <w:rsid w:val="000C5EBD"/>
    <w:rsid w:val="000C74DA"/>
    <w:rsid w:val="000C779A"/>
    <w:rsid w:val="000C7928"/>
    <w:rsid w:val="000D0356"/>
    <w:rsid w:val="000D04D5"/>
    <w:rsid w:val="000D0D55"/>
    <w:rsid w:val="000D1047"/>
    <w:rsid w:val="000D1E2D"/>
    <w:rsid w:val="000D2459"/>
    <w:rsid w:val="000D3D80"/>
    <w:rsid w:val="000D50CF"/>
    <w:rsid w:val="000D73A1"/>
    <w:rsid w:val="000E0814"/>
    <w:rsid w:val="000E109F"/>
    <w:rsid w:val="000E1926"/>
    <w:rsid w:val="000E241A"/>
    <w:rsid w:val="000E260B"/>
    <w:rsid w:val="000E358B"/>
    <w:rsid w:val="000E35C5"/>
    <w:rsid w:val="000E419D"/>
    <w:rsid w:val="000E4460"/>
    <w:rsid w:val="000E58F5"/>
    <w:rsid w:val="000E617E"/>
    <w:rsid w:val="000E625C"/>
    <w:rsid w:val="000E6373"/>
    <w:rsid w:val="000E79F7"/>
    <w:rsid w:val="000F0242"/>
    <w:rsid w:val="000F30AD"/>
    <w:rsid w:val="000F36DE"/>
    <w:rsid w:val="000F4603"/>
    <w:rsid w:val="000F52DF"/>
    <w:rsid w:val="000F6212"/>
    <w:rsid w:val="000F71B0"/>
    <w:rsid w:val="001029C6"/>
    <w:rsid w:val="00103620"/>
    <w:rsid w:val="00103647"/>
    <w:rsid w:val="00104656"/>
    <w:rsid w:val="00106305"/>
    <w:rsid w:val="00106891"/>
    <w:rsid w:val="001069BC"/>
    <w:rsid w:val="00107376"/>
    <w:rsid w:val="00110314"/>
    <w:rsid w:val="00110321"/>
    <w:rsid w:val="00111984"/>
    <w:rsid w:val="00112A0E"/>
    <w:rsid w:val="00112B40"/>
    <w:rsid w:val="00112DE3"/>
    <w:rsid w:val="00112E4B"/>
    <w:rsid w:val="001132D4"/>
    <w:rsid w:val="001144D8"/>
    <w:rsid w:val="00114689"/>
    <w:rsid w:val="00114A43"/>
    <w:rsid w:val="00114E1F"/>
    <w:rsid w:val="00115A6E"/>
    <w:rsid w:val="00115D01"/>
    <w:rsid w:val="00116514"/>
    <w:rsid w:val="00116981"/>
    <w:rsid w:val="0011747A"/>
    <w:rsid w:val="001179A3"/>
    <w:rsid w:val="001179BD"/>
    <w:rsid w:val="001200FA"/>
    <w:rsid w:val="0012189E"/>
    <w:rsid w:val="00121910"/>
    <w:rsid w:val="001220E2"/>
    <w:rsid w:val="00123223"/>
    <w:rsid w:val="001245CF"/>
    <w:rsid w:val="00124E06"/>
    <w:rsid w:val="001262AE"/>
    <w:rsid w:val="0012641D"/>
    <w:rsid w:val="00127341"/>
    <w:rsid w:val="00127D2D"/>
    <w:rsid w:val="00130F18"/>
    <w:rsid w:val="00131073"/>
    <w:rsid w:val="00131E93"/>
    <w:rsid w:val="00132636"/>
    <w:rsid w:val="00132707"/>
    <w:rsid w:val="001336BE"/>
    <w:rsid w:val="0013373C"/>
    <w:rsid w:val="00133F08"/>
    <w:rsid w:val="0013422A"/>
    <w:rsid w:val="00134477"/>
    <w:rsid w:val="0013498F"/>
    <w:rsid w:val="001351B8"/>
    <w:rsid w:val="00135456"/>
    <w:rsid w:val="001364E0"/>
    <w:rsid w:val="001365E8"/>
    <w:rsid w:val="0013694B"/>
    <w:rsid w:val="0013767F"/>
    <w:rsid w:val="00140339"/>
    <w:rsid w:val="0014041E"/>
    <w:rsid w:val="00140549"/>
    <w:rsid w:val="0014092F"/>
    <w:rsid w:val="00142B7C"/>
    <w:rsid w:val="00143007"/>
    <w:rsid w:val="00143997"/>
    <w:rsid w:val="0014447F"/>
    <w:rsid w:val="00144DDA"/>
    <w:rsid w:val="001457E6"/>
    <w:rsid w:val="001460D0"/>
    <w:rsid w:val="001469A4"/>
    <w:rsid w:val="00146FB8"/>
    <w:rsid w:val="00150F18"/>
    <w:rsid w:val="00151844"/>
    <w:rsid w:val="00152053"/>
    <w:rsid w:val="00152098"/>
    <w:rsid w:val="00153C62"/>
    <w:rsid w:val="001540CA"/>
    <w:rsid w:val="001546F9"/>
    <w:rsid w:val="001547B6"/>
    <w:rsid w:val="00154A18"/>
    <w:rsid w:val="00155122"/>
    <w:rsid w:val="00155DA7"/>
    <w:rsid w:val="00156962"/>
    <w:rsid w:val="00156FDD"/>
    <w:rsid w:val="00157703"/>
    <w:rsid w:val="00161B61"/>
    <w:rsid w:val="00161EF2"/>
    <w:rsid w:val="001625BF"/>
    <w:rsid w:val="00162FE0"/>
    <w:rsid w:val="00163831"/>
    <w:rsid w:val="0016500E"/>
    <w:rsid w:val="001657B9"/>
    <w:rsid w:val="001658CB"/>
    <w:rsid w:val="001664BC"/>
    <w:rsid w:val="001669C9"/>
    <w:rsid w:val="00166A5B"/>
    <w:rsid w:val="00166A80"/>
    <w:rsid w:val="00166EA4"/>
    <w:rsid w:val="001677EF"/>
    <w:rsid w:val="00167A53"/>
    <w:rsid w:val="0017027C"/>
    <w:rsid w:val="001708CA"/>
    <w:rsid w:val="00170BB4"/>
    <w:rsid w:val="00170E90"/>
    <w:rsid w:val="00172533"/>
    <w:rsid w:val="00174075"/>
    <w:rsid w:val="00175A71"/>
    <w:rsid w:val="001765D5"/>
    <w:rsid w:val="001769C4"/>
    <w:rsid w:val="00177611"/>
    <w:rsid w:val="00177666"/>
    <w:rsid w:val="00180144"/>
    <w:rsid w:val="0018053B"/>
    <w:rsid w:val="00180D7E"/>
    <w:rsid w:val="00181537"/>
    <w:rsid w:val="001829E9"/>
    <w:rsid w:val="001839BA"/>
    <w:rsid w:val="00183E2F"/>
    <w:rsid w:val="00184354"/>
    <w:rsid w:val="00184A13"/>
    <w:rsid w:val="00186780"/>
    <w:rsid w:val="00186FEA"/>
    <w:rsid w:val="001876E4"/>
    <w:rsid w:val="00190199"/>
    <w:rsid w:val="00191A84"/>
    <w:rsid w:val="00191B8B"/>
    <w:rsid w:val="001921B5"/>
    <w:rsid w:val="001923DE"/>
    <w:rsid w:val="0019324D"/>
    <w:rsid w:val="00193EB4"/>
    <w:rsid w:val="001940D6"/>
    <w:rsid w:val="001943C6"/>
    <w:rsid w:val="0019499C"/>
    <w:rsid w:val="00194B06"/>
    <w:rsid w:val="0019510D"/>
    <w:rsid w:val="0019632A"/>
    <w:rsid w:val="001966B0"/>
    <w:rsid w:val="001969D0"/>
    <w:rsid w:val="001A014C"/>
    <w:rsid w:val="001A030A"/>
    <w:rsid w:val="001A04CA"/>
    <w:rsid w:val="001A1BFC"/>
    <w:rsid w:val="001A34A9"/>
    <w:rsid w:val="001A3699"/>
    <w:rsid w:val="001A3731"/>
    <w:rsid w:val="001A374D"/>
    <w:rsid w:val="001A3C42"/>
    <w:rsid w:val="001A4067"/>
    <w:rsid w:val="001A45FC"/>
    <w:rsid w:val="001A5D0C"/>
    <w:rsid w:val="001B1128"/>
    <w:rsid w:val="001B14C4"/>
    <w:rsid w:val="001B1FC5"/>
    <w:rsid w:val="001B339D"/>
    <w:rsid w:val="001B434E"/>
    <w:rsid w:val="001B5262"/>
    <w:rsid w:val="001B572F"/>
    <w:rsid w:val="001B662B"/>
    <w:rsid w:val="001B69B0"/>
    <w:rsid w:val="001B70F1"/>
    <w:rsid w:val="001B73C9"/>
    <w:rsid w:val="001C1A9C"/>
    <w:rsid w:val="001C1E1F"/>
    <w:rsid w:val="001C1F40"/>
    <w:rsid w:val="001C278E"/>
    <w:rsid w:val="001C3439"/>
    <w:rsid w:val="001C34D0"/>
    <w:rsid w:val="001C413B"/>
    <w:rsid w:val="001C71C2"/>
    <w:rsid w:val="001C7CDE"/>
    <w:rsid w:val="001C7FEA"/>
    <w:rsid w:val="001D0A19"/>
    <w:rsid w:val="001D0E90"/>
    <w:rsid w:val="001D1305"/>
    <w:rsid w:val="001D153B"/>
    <w:rsid w:val="001D1EBA"/>
    <w:rsid w:val="001D3264"/>
    <w:rsid w:val="001D38AA"/>
    <w:rsid w:val="001D3AB5"/>
    <w:rsid w:val="001D581F"/>
    <w:rsid w:val="001D7579"/>
    <w:rsid w:val="001D7597"/>
    <w:rsid w:val="001D7BBA"/>
    <w:rsid w:val="001D7E14"/>
    <w:rsid w:val="001E045F"/>
    <w:rsid w:val="001E0565"/>
    <w:rsid w:val="001E0CDA"/>
    <w:rsid w:val="001E1AFB"/>
    <w:rsid w:val="001E6785"/>
    <w:rsid w:val="001E683C"/>
    <w:rsid w:val="001E6BA1"/>
    <w:rsid w:val="001F0112"/>
    <w:rsid w:val="001F1C3F"/>
    <w:rsid w:val="001F1EAD"/>
    <w:rsid w:val="001F1EEC"/>
    <w:rsid w:val="001F277D"/>
    <w:rsid w:val="001F37F7"/>
    <w:rsid w:val="001F386A"/>
    <w:rsid w:val="001F414C"/>
    <w:rsid w:val="001F4963"/>
    <w:rsid w:val="001F5344"/>
    <w:rsid w:val="001F5FDC"/>
    <w:rsid w:val="001F617B"/>
    <w:rsid w:val="001F655A"/>
    <w:rsid w:val="001F70DA"/>
    <w:rsid w:val="001F7A4C"/>
    <w:rsid w:val="00200130"/>
    <w:rsid w:val="00200DDE"/>
    <w:rsid w:val="002013BE"/>
    <w:rsid w:val="00201A71"/>
    <w:rsid w:val="00201D1B"/>
    <w:rsid w:val="00201EA7"/>
    <w:rsid w:val="00203041"/>
    <w:rsid w:val="00203A9D"/>
    <w:rsid w:val="00203C24"/>
    <w:rsid w:val="002049D3"/>
    <w:rsid w:val="00204B39"/>
    <w:rsid w:val="00204F11"/>
    <w:rsid w:val="0020502C"/>
    <w:rsid w:val="00205736"/>
    <w:rsid w:val="00206009"/>
    <w:rsid w:val="0020632F"/>
    <w:rsid w:val="0020759B"/>
    <w:rsid w:val="00207983"/>
    <w:rsid w:val="00207C03"/>
    <w:rsid w:val="002104F4"/>
    <w:rsid w:val="00210B42"/>
    <w:rsid w:val="00210F68"/>
    <w:rsid w:val="0021270E"/>
    <w:rsid w:val="00215060"/>
    <w:rsid w:val="0021522C"/>
    <w:rsid w:val="00215B4E"/>
    <w:rsid w:val="00215EAC"/>
    <w:rsid w:val="0021618B"/>
    <w:rsid w:val="0021676C"/>
    <w:rsid w:val="00216CFB"/>
    <w:rsid w:val="00217F7D"/>
    <w:rsid w:val="00220B82"/>
    <w:rsid w:val="002211BC"/>
    <w:rsid w:val="002226AF"/>
    <w:rsid w:val="002228D1"/>
    <w:rsid w:val="002228F5"/>
    <w:rsid w:val="00222E58"/>
    <w:rsid w:val="0022401E"/>
    <w:rsid w:val="00224133"/>
    <w:rsid w:val="00224429"/>
    <w:rsid w:val="00224525"/>
    <w:rsid w:val="002248DE"/>
    <w:rsid w:val="00224F9C"/>
    <w:rsid w:val="0022580A"/>
    <w:rsid w:val="00225811"/>
    <w:rsid w:val="0022709A"/>
    <w:rsid w:val="0022762C"/>
    <w:rsid w:val="00227D6D"/>
    <w:rsid w:val="002302DB"/>
    <w:rsid w:val="00230BB9"/>
    <w:rsid w:val="002314DB"/>
    <w:rsid w:val="00232231"/>
    <w:rsid w:val="00232C90"/>
    <w:rsid w:val="00233227"/>
    <w:rsid w:val="002334D6"/>
    <w:rsid w:val="00234529"/>
    <w:rsid w:val="00234705"/>
    <w:rsid w:val="002366AA"/>
    <w:rsid w:val="00237430"/>
    <w:rsid w:val="00240596"/>
    <w:rsid w:val="00240B62"/>
    <w:rsid w:val="00240C23"/>
    <w:rsid w:val="0024138C"/>
    <w:rsid w:val="0024330F"/>
    <w:rsid w:val="00243568"/>
    <w:rsid w:val="002438BA"/>
    <w:rsid w:val="00244121"/>
    <w:rsid w:val="00244415"/>
    <w:rsid w:val="00244600"/>
    <w:rsid w:val="0024473E"/>
    <w:rsid w:val="00245DAA"/>
    <w:rsid w:val="00247909"/>
    <w:rsid w:val="00247EFB"/>
    <w:rsid w:val="002509E3"/>
    <w:rsid w:val="00251351"/>
    <w:rsid w:val="00251DC7"/>
    <w:rsid w:val="002522C4"/>
    <w:rsid w:val="00252EEC"/>
    <w:rsid w:val="00253FC5"/>
    <w:rsid w:val="002543E8"/>
    <w:rsid w:val="00254D36"/>
    <w:rsid w:val="00254F6B"/>
    <w:rsid w:val="002551D4"/>
    <w:rsid w:val="00255618"/>
    <w:rsid w:val="00255EF0"/>
    <w:rsid w:val="00256C9B"/>
    <w:rsid w:val="00257447"/>
    <w:rsid w:val="00260F9D"/>
    <w:rsid w:val="002615E4"/>
    <w:rsid w:val="002619DC"/>
    <w:rsid w:val="00262CF6"/>
    <w:rsid w:val="002636EC"/>
    <w:rsid w:val="00263895"/>
    <w:rsid w:val="00263E0D"/>
    <w:rsid w:val="00264387"/>
    <w:rsid w:val="002644DF"/>
    <w:rsid w:val="00265B92"/>
    <w:rsid w:val="00266EBB"/>
    <w:rsid w:val="00267329"/>
    <w:rsid w:val="00267833"/>
    <w:rsid w:val="002700D2"/>
    <w:rsid w:val="0027046B"/>
    <w:rsid w:val="00270E13"/>
    <w:rsid w:val="002717BE"/>
    <w:rsid w:val="00271893"/>
    <w:rsid w:val="00272C8A"/>
    <w:rsid w:val="00272F3E"/>
    <w:rsid w:val="002730AC"/>
    <w:rsid w:val="00274766"/>
    <w:rsid w:val="002758D0"/>
    <w:rsid w:val="00276415"/>
    <w:rsid w:val="00276471"/>
    <w:rsid w:val="00276916"/>
    <w:rsid w:val="002773B4"/>
    <w:rsid w:val="0027784E"/>
    <w:rsid w:val="00277C15"/>
    <w:rsid w:val="0028017E"/>
    <w:rsid w:val="00280AE2"/>
    <w:rsid w:val="00281982"/>
    <w:rsid w:val="0028204F"/>
    <w:rsid w:val="00282BC7"/>
    <w:rsid w:val="00283BED"/>
    <w:rsid w:val="00284770"/>
    <w:rsid w:val="00286C45"/>
    <w:rsid w:val="00287065"/>
    <w:rsid w:val="002873AE"/>
    <w:rsid w:val="0028781E"/>
    <w:rsid w:val="002900CA"/>
    <w:rsid w:val="002900EB"/>
    <w:rsid w:val="0029165D"/>
    <w:rsid w:val="00292090"/>
    <w:rsid w:val="002920EE"/>
    <w:rsid w:val="00293AAA"/>
    <w:rsid w:val="00293CEB"/>
    <w:rsid w:val="0029432E"/>
    <w:rsid w:val="0029499F"/>
    <w:rsid w:val="00295162"/>
    <w:rsid w:val="00295789"/>
    <w:rsid w:val="00295AFA"/>
    <w:rsid w:val="00295E6E"/>
    <w:rsid w:val="0029675C"/>
    <w:rsid w:val="0029729B"/>
    <w:rsid w:val="0029797B"/>
    <w:rsid w:val="00297F5F"/>
    <w:rsid w:val="002A01E1"/>
    <w:rsid w:val="002A0791"/>
    <w:rsid w:val="002A19E6"/>
    <w:rsid w:val="002A1F13"/>
    <w:rsid w:val="002A2235"/>
    <w:rsid w:val="002A2250"/>
    <w:rsid w:val="002A2D67"/>
    <w:rsid w:val="002A31DD"/>
    <w:rsid w:val="002A3753"/>
    <w:rsid w:val="002A449F"/>
    <w:rsid w:val="002A4D23"/>
    <w:rsid w:val="002A5151"/>
    <w:rsid w:val="002A539C"/>
    <w:rsid w:val="002A587A"/>
    <w:rsid w:val="002A5AC2"/>
    <w:rsid w:val="002A7DA1"/>
    <w:rsid w:val="002B04E5"/>
    <w:rsid w:val="002B1AD1"/>
    <w:rsid w:val="002B1D5E"/>
    <w:rsid w:val="002B2976"/>
    <w:rsid w:val="002B2C06"/>
    <w:rsid w:val="002B30F6"/>
    <w:rsid w:val="002B38BA"/>
    <w:rsid w:val="002B3F91"/>
    <w:rsid w:val="002B433C"/>
    <w:rsid w:val="002B4667"/>
    <w:rsid w:val="002B5C2C"/>
    <w:rsid w:val="002B6319"/>
    <w:rsid w:val="002B6944"/>
    <w:rsid w:val="002B6DCE"/>
    <w:rsid w:val="002B73A9"/>
    <w:rsid w:val="002B77BC"/>
    <w:rsid w:val="002C1009"/>
    <w:rsid w:val="002C15F0"/>
    <w:rsid w:val="002C1D5D"/>
    <w:rsid w:val="002C265E"/>
    <w:rsid w:val="002C2E66"/>
    <w:rsid w:val="002C47D2"/>
    <w:rsid w:val="002C4A42"/>
    <w:rsid w:val="002C542E"/>
    <w:rsid w:val="002C68D2"/>
    <w:rsid w:val="002C7CB5"/>
    <w:rsid w:val="002C7CD7"/>
    <w:rsid w:val="002C7D5B"/>
    <w:rsid w:val="002D1034"/>
    <w:rsid w:val="002D16DB"/>
    <w:rsid w:val="002D3871"/>
    <w:rsid w:val="002D397C"/>
    <w:rsid w:val="002D45AD"/>
    <w:rsid w:val="002D481E"/>
    <w:rsid w:val="002D6444"/>
    <w:rsid w:val="002D650A"/>
    <w:rsid w:val="002D7463"/>
    <w:rsid w:val="002E10D0"/>
    <w:rsid w:val="002E29F2"/>
    <w:rsid w:val="002E308E"/>
    <w:rsid w:val="002E3577"/>
    <w:rsid w:val="002E3C76"/>
    <w:rsid w:val="002E4F7A"/>
    <w:rsid w:val="002E5103"/>
    <w:rsid w:val="002E580F"/>
    <w:rsid w:val="002E655B"/>
    <w:rsid w:val="002E66A0"/>
    <w:rsid w:val="002F0425"/>
    <w:rsid w:val="002F1560"/>
    <w:rsid w:val="002F34E9"/>
    <w:rsid w:val="002F467D"/>
    <w:rsid w:val="002F4E2D"/>
    <w:rsid w:val="002F4EE2"/>
    <w:rsid w:val="002F536A"/>
    <w:rsid w:val="002F5BEB"/>
    <w:rsid w:val="002F5C30"/>
    <w:rsid w:val="002F70E5"/>
    <w:rsid w:val="002F763B"/>
    <w:rsid w:val="002F7A1B"/>
    <w:rsid w:val="002F7C56"/>
    <w:rsid w:val="002F7FB6"/>
    <w:rsid w:val="003009B6"/>
    <w:rsid w:val="003039C6"/>
    <w:rsid w:val="00303EF2"/>
    <w:rsid w:val="0030453C"/>
    <w:rsid w:val="00306480"/>
    <w:rsid w:val="0030698B"/>
    <w:rsid w:val="00306B84"/>
    <w:rsid w:val="00310039"/>
    <w:rsid w:val="00310F1C"/>
    <w:rsid w:val="00311789"/>
    <w:rsid w:val="00312C74"/>
    <w:rsid w:val="00314E1D"/>
    <w:rsid w:val="003154D3"/>
    <w:rsid w:val="003155BC"/>
    <w:rsid w:val="00315A71"/>
    <w:rsid w:val="00317000"/>
    <w:rsid w:val="0031707C"/>
    <w:rsid w:val="00317451"/>
    <w:rsid w:val="00320368"/>
    <w:rsid w:val="0032217B"/>
    <w:rsid w:val="003236A7"/>
    <w:rsid w:val="00323B74"/>
    <w:rsid w:val="00323FEA"/>
    <w:rsid w:val="003241E6"/>
    <w:rsid w:val="00324743"/>
    <w:rsid w:val="0032484B"/>
    <w:rsid w:val="003249F0"/>
    <w:rsid w:val="00324DCC"/>
    <w:rsid w:val="00324FA0"/>
    <w:rsid w:val="0032587F"/>
    <w:rsid w:val="00325F61"/>
    <w:rsid w:val="00326D58"/>
    <w:rsid w:val="003271FE"/>
    <w:rsid w:val="00330CE1"/>
    <w:rsid w:val="003315C9"/>
    <w:rsid w:val="0033164E"/>
    <w:rsid w:val="00333824"/>
    <w:rsid w:val="00334EE6"/>
    <w:rsid w:val="00335E05"/>
    <w:rsid w:val="00336A88"/>
    <w:rsid w:val="00336D6B"/>
    <w:rsid w:val="003374DC"/>
    <w:rsid w:val="00340288"/>
    <w:rsid w:val="003403FC"/>
    <w:rsid w:val="00340691"/>
    <w:rsid w:val="003406E0"/>
    <w:rsid w:val="00340D27"/>
    <w:rsid w:val="00342103"/>
    <w:rsid w:val="003428D9"/>
    <w:rsid w:val="00343067"/>
    <w:rsid w:val="00343BC6"/>
    <w:rsid w:val="00343D48"/>
    <w:rsid w:val="00344CA2"/>
    <w:rsid w:val="00344D09"/>
    <w:rsid w:val="00344F00"/>
    <w:rsid w:val="00346104"/>
    <w:rsid w:val="00346366"/>
    <w:rsid w:val="00346B78"/>
    <w:rsid w:val="003470C7"/>
    <w:rsid w:val="00350AFB"/>
    <w:rsid w:val="00351470"/>
    <w:rsid w:val="00352C6D"/>
    <w:rsid w:val="00353197"/>
    <w:rsid w:val="00354403"/>
    <w:rsid w:val="003556F1"/>
    <w:rsid w:val="00355A9B"/>
    <w:rsid w:val="003565C7"/>
    <w:rsid w:val="003609A8"/>
    <w:rsid w:val="00360D98"/>
    <w:rsid w:val="00361006"/>
    <w:rsid w:val="00361478"/>
    <w:rsid w:val="00361A25"/>
    <w:rsid w:val="00363A3D"/>
    <w:rsid w:val="00363D66"/>
    <w:rsid w:val="00364AA5"/>
    <w:rsid w:val="00365280"/>
    <w:rsid w:val="0036580D"/>
    <w:rsid w:val="00365992"/>
    <w:rsid w:val="00365A27"/>
    <w:rsid w:val="00366A2C"/>
    <w:rsid w:val="003671E6"/>
    <w:rsid w:val="003673E4"/>
    <w:rsid w:val="00367962"/>
    <w:rsid w:val="003679E5"/>
    <w:rsid w:val="0037055E"/>
    <w:rsid w:val="00370629"/>
    <w:rsid w:val="003719CE"/>
    <w:rsid w:val="00371E7A"/>
    <w:rsid w:val="003729CF"/>
    <w:rsid w:val="00373CB8"/>
    <w:rsid w:val="003766E3"/>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2F0"/>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4CF"/>
    <w:rsid w:val="003A567C"/>
    <w:rsid w:val="003A6C37"/>
    <w:rsid w:val="003B0494"/>
    <w:rsid w:val="003B1A9B"/>
    <w:rsid w:val="003B21C5"/>
    <w:rsid w:val="003B242F"/>
    <w:rsid w:val="003B2899"/>
    <w:rsid w:val="003B3954"/>
    <w:rsid w:val="003B3CE1"/>
    <w:rsid w:val="003B520D"/>
    <w:rsid w:val="003B6400"/>
    <w:rsid w:val="003B648B"/>
    <w:rsid w:val="003B6D8F"/>
    <w:rsid w:val="003B74F5"/>
    <w:rsid w:val="003C0353"/>
    <w:rsid w:val="003C0595"/>
    <w:rsid w:val="003C07BC"/>
    <w:rsid w:val="003C25A1"/>
    <w:rsid w:val="003C2797"/>
    <w:rsid w:val="003C34B6"/>
    <w:rsid w:val="003C34EA"/>
    <w:rsid w:val="003C3680"/>
    <w:rsid w:val="003C3994"/>
    <w:rsid w:val="003C496A"/>
    <w:rsid w:val="003C5CA7"/>
    <w:rsid w:val="003C64CA"/>
    <w:rsid w:val="003C68B7"/>
    <w:rsid w:val="003D121C"/>
    <w:rsid w:val="003D1351"/>
    <w:rsid w:val="003D1786"/>
    <w:rsid w:val="003D2365"/>
    <w:rsid w:val="003D2FAC"/>
    <w:rsid w:val="003D593A"/>
    <w:rsid w:val="003D6355"/>
    <w:rsid w:val="003D7E64"/>
    <w:rsid w:val="003E0DE4"/>
    <w:rsid w:val="003E1D47"/>
    <w:rsid w:val="003E2D85"/>
    <w:rsid w:val="003E2F2A"/>
    <w:rsid w:val="003E3096"/>
    <w:rsid w:val="003E3A0A"/>
    <w:rsid w:val="003E48CF"/>
    <w:rsid w:val="003E4DA3"/>
    <w:rsid w:val="003E5221"/>
    <w:rsid w:val="003E7EE1"/>
    <w:rsid w:val="003F224C"/>
    <w:rsid w:val="003F33AB"/>
    <w:rsid w:val="003F4333"/>
    <w:rsid w:val="003F458F"/>
    <w:rsid w:val="003F5625"/>
    <w:rsid w:val="003F56C2"/>
    <w:rsid w:val="003F5913"/>
    <w:rsid w:val="003F5A53"/>
    <w:rsid w:val="003F5B3E"/>
    <w:rsid w:val="003F6206"/>
    <w:rsid w:val="003F653F"/>
    <w:rsid w:val="003F6B1A"/>
    <w:rsid w:val="003F768D"/>
    <w:rsid w:val="00400574"/>
    <w:rsid w:val="004014D6"/>
    <w:rsid w:val="00402723"/>
    <w:rsid w:val="004028CA"/>
    <w:rsid w:val="004029ED"/>
    <w:rsid w:val="00402C74"/>
    <w:rsid w:val="0040350B"/>
    <w:rsid w:val="0040378C"/>
    <w:rsid w:val="00404B27"/>
    <w:rsid w:val="004065E6"/>
    <w:rsid w:val="004076B4"/>
    <w:rsid w:val="00407952"/>
    <w:rsid w:val="0041052F"/>
    <w:rsid w:val="004109A8"/>
    <w:rsid w:val="00411A75"/>
    <w:rsid w:val="00411E9B"/>
    <w:rsid w:val="004120C4"/>
    <w:rsid w:val="00412528"/>
    <w:rsid w:val="0041297E"/>
    <w:rsid w:val="00412D31"/>
    <w:rsid w:val="004141B2"/>
    <w:rsid w:val="004142A0"/>
    <w:rsid w:val="0041507F"/>
    <w:rsid w:val="004156F1"/>
    <w:rsid w:val="00415ABA"/>
    <w:rsid w:val="00416E0C"/>
    <w:rsid w:val="00417919"/>
    <w:rsid w:val="004206B7"/>
    <w:rsid w:val="004220A4"/>
    <w:rsid w:val="004235F7"/>
    <w:rsid w:val="00424167"/>
    <w:rsid w:val="00424741"/>
    <w:rsid w:val="004263C3"/>
    <w:rsid w:val="0042721F"/>
    <w:rsid w:val="00427236"/>
    <w:rsid w:val="004278E5"/>
    <w:rsid w:val="00430BEC"/>
    <w:rsid w:val="004312D0"/>
    <w:rsid w:val="00432C93"/>
    <w:rsid w:val="0043300B"/>
    <w:rsid w:val="004345F3"/>
    <w:rsid w:val="00435543"/>
    <w:rsid w:val="00435793"/>
    <w:rsid w:val="00436277"/>
    <w:rsid w:val="00436409"/>
    <w:rsid w:val="00436AF0"/>
    <w:rsid w:val="00440445"/>
    <w:rsid w:val="00440BA2"/>
    <w:rsid w:val="00441250"/>
    <w:rsid w:val="004413C8"/>
    <w:rsid w:val="004416C4"/>
    <w:rsid w:val="00442A7E"/>
    <w:rsid w:val="00442FFA"/>
    <w:rsid w:val="00444531"/>
    <w:rsid w:val="0044454E"/>
    <w:rsid w:val="00444B7E"/>
    <w:rsid w:val="00444DFB"/>
    <w:rsid w:val="00445880"/>
    <w:rsid w:val="00446780"/>
    <w:rsid w:val="00446BEC"/>
    <w:rsid w:val="00446F1D"/>
    <w:rsid w:val="00446F72"/>
    <w:rsid w:val="00447502"/>
    <w:rsid w:val="00447A32"/>
    <w:rsid w:val="00447C0E"/>
    <w:rsid w:val="00447CFD"/>
    <w:rsid w:val="00447FEA"/>
    <w:rsid w:val="00450AE1"/>
    <w:rsid w:val="0045106F"/>
    <w:rsid w:val="00451B63"/>
    <w:rsid w:val="00451ED0"/>
    <w:rsid w:val="0045425B"/>
    <w:rsid w:val="00454655"/>
    <w:rsid w:val="0045535D"/>
    <w:rsid w:val="0045763F"/>
    <w:rsid w:val="00457D40"/>
    <w:rsid w:val="004600C5"/>
    <w:rsid w:val="0046179D"/>
    <w:rsid w:val="004625D6"/>
    <w:rsid w:val="00462B8F"/>
    <w:rsid w:val="004645DB"/>
    <w:rsid w:val="00464674"/>
    <w:rsid w:val="00464ACA"/>
    <w:rsid w:val="004650A5"/>
    <w:rsid w:val="0046527B"/>
    <w:rsid w:val="00465C6D"/>
    <w:rsid w:val="004667F7"/>
    <w:rsid w:val="00467036"/>
    <w:rsid w:val="00467DC6"/>
    <w:rsid w:val="00470B26"/>
    <w:rsid w:val="0047186B"/>
    <w:rsid w:val="00471FD4"/>
    <w:rsid w:val="00472058"/>
    <w:rsid w:val="00473116"/>
    <w:rsid w:val="00474D00"/>
    <w:rsid w:val="004762AA"/>
    <w:rsid w:val="00476884"/>
    <w:rsid w:val="0047692D"/>
    <w:rsid w:val="00480B77"/>
    <w:rsid w:val="0048289B"/>
    <w:rsid w:val="00483607"/>
    <w:rsid w:val="0048376A"/>
    <w:rsid w:val="00483B54"/>
    <w:rsid w:val="00483FE7"/>
    <w:rsid w:val="00484701"/>
    <w:rsid w:val="0048628B"/>
    <w:rsid w:val="004863E3"/>
    <w:rsid w:val="00486C68"/>
    <w:rsid w:val="0049255C"/>
    <w:rsid w:val="00492918"/>
    <w:rsid w:val="00492B63"/>
    <w:rsid w:val="00493D48"/>
    <w:rsid w:val="00494041"/>
    <w:rsid w:val="00494761"/>
    <w:rsid w:val="00494C73"/>
    <w:rsid w:val="00495BD7"/>
    <w:rsid w:val="00495D6E"/>
    <w:rsid w:val="00496026"/>
    <w:rsid w:val="00496440"/>
    <w:rsid w:val="004965F1"/>
    <w:rsid w:val="00496976"/>
    <w:rsid w:val="00497153"/>
    <w:rsid w:val="004975CF"/>
    <w:rsid w:val="004A0DDD"/>
    <w:rsid w:val="004A104F"/>
    <w:rsid w:val="004A1754"/>
    <w:rsid w:val="004A2E01"/>
    <w:rsid w:val="004A3414"/>
    <w:rsid w:val="004A3F80"/>
    <w:rsid w:val="004A3FAF"/>
    <w:rsid w:val="004A4781"/>
    <w:rsid w:val="004A5308"/>
    <w:rsid w:val="004A53FD"/>
    <w:rsid w:val="004A5E4B"/>
    <w:rsid w:val="004A623D"/>
    <w:rsid w:val="004A629C"/>
    <w:rsid w:val="004A7FE4"/>
    <w:rsid w:val="004B0811"/>
    <w:rsid w:val="004B0B18"/>
    <w:rsid w:val="004B11BF"/>
    <w:rsid w:val="004B3C89"/>
    <w:rsid w:val="004B43D9"/>
    <w:rsid w:val="004B4403"/>
    <w:rsid w:val="004B4A8B"/>
    <w:rsid w:val="004B5942"/>
    <w:rsid w:val="004B7C4C"/>
    <w:rsid w:val="004C0408"/>
    <w:rsid w:val="004C05FF"/>
    <w:rsid w:val="004C10DC"/>
    <w:rsid w:val="004C2E97"/>
    <w:rsid w:val="004C3FCD"/>
    <w:rsid w:val="004C5225"/>
    <w:rsid w:val="004C53F1"/>
    <w:rsid w:val="004C5584"/>
    <w:rsid w:val="004C5AD8"/>
    <w:rsid w:val="004C613D"/>
    <w:rsid w:val="004C6CA1"/>
    <w:rsid w:val="004C78F6"/>
    <w:rsid w:val="004D13C3"/>
    <w:rsid w:val="004D21E4"/>
    <w:rsid w:val="004D25D6"/>
    <w:rsid w:val="004D2839"/>
    <w:rsid w:val="004D56D4"/>
    <w:rsid w:val="004D68F3"/>
    <w:rsid w:val="004D6F16"/>
    <w:rsid w:val="004D796F"/>
    <w:rsid w:val="004E04B9"/>
    <w:rsid w:val="004E05CE"/>
    <w:rsid w:val="004E1130"/>
    <w:rsid w:val="004E137E"/>
    <w:rsid w:val="004E1D1F"/>
    <w:rsid w:val="004E2680"/>
    <w:rsid w:val="004E3668"/>
    <w:rsid w:val="004E389B"/>
    <w:rsid w:val="004E38B5"/>
    <w:rsid w:val="004E3AD3"/>
    <w:rsid w:val="004E597E"/>
    <w:rsid w:val="004E623F"/>
    <w:rsid w:val="004E661A"/>
    <w:rsid w:val="004E67B6"/>
    <w:rsid w:val="004E6C21"/>
    <w:rsid w:val="004E77FC"/>
    <w:rsid w:val="004E78C4"/>
    <w:rsid w:val="004E792D"/>
    <w:rsid w:val="004F0614"/>
    <w:rsid w:val="004F083C"/>
    <w:rsid w:val="004F08BD"/>
    <w:rsid w:val="004F1677"/>
    <w:rsid w:val="004F3183"/>
    <w:rsid w:val="004F39EC"/>
    <w:rsid w:val="004F3C33"/>
    <w:rsid w:val="004F579C"/>
    <w:rsid w:val="004F589E"/>
    <w:rsid w:val="004F5E04"/>
    <w:rsid w:val="004F5F1C"/>
    <w:rsid w:val="004F6213"/>
    <w:rsid w:val="004F6ECB"/>
    <w:rsid w:val="004F753E"/>
    <w:rsid w:val="00500846"/>
    <w:rsid w:val="00501212"/>
    <w:rsid w:val="00501697"/>
    <w:rsid w:val="00503755"/>
    <w:rsid w:val="00503CD5"/>
    <w:rsid w:val="00504BD8"/>
    <w:rsid w:val="00505203"/>
    <w:rsid w:val="00505B7F"/>
    <w:rsid w:val="0050696D"/>
    <w:rsid w:val="00506E33"/>
    <w:rsid w:val="00507172"/>
    <w:rsid w:val="00507642"/>
    <w:rsid w:val="00507BDE"/>
    <w:rsid w:val="005113B7"/>
    <w:rsid w:val="00511CD5"/>
    <w:rsid w:val="0051223E"/>
    <w:rsid w:val="005122F5"/>
    <w:rsid w:val="00512C9E"/>
    <w:rsid w:val="00513D4F"/>
    <w:rsid w:val="00514328"/>
    <w:rsid w:val="00514C9A"/>
    <w:rsid w:val="00516067"/>
    <w:rsid w:val="005161BC"/>
    <w:rsid w:val="005164D5"/>
    <w:rsid w:val="00516A49"/>
    <w:rsid w:val="00517DE7"/>
    <w:rsid w:val="00520027"/>
    <w:rsid w:val="0052033A"/>
    <w:rsid w:val="005206BA"/>
    <w:rsid w:val="005208F8"/>
    <w:rsid w:val="00521EA0"/>
    <w:rsid w:val="00522213"/>
    <w:rsid w:val="00523076"/>
    <w:rsid w:val="00523282"/>
    <w:rsid w:val="0052349A"/>
    <w:rsid w:val="005235B6"/>
    <w:rsid w:val="00524B84"/>
    <w:rsid w:val="00524BCD"/>
    <w:rsid w:val="00524ED7"/>
    <w:rsid w:val="00525437"/>
    <w:rsid w:val="00525516"/>
    <w:rsid w:val="00525AEE"/>
    <w:rsid w:val="005264D2"/>
    <w:rsid w:val="005278CD"/>
    <w:rsid w:val="00530A88"/>
    <w:rsid w:val="005315A2"/>
    <w:rsid w:val="00531C0F"/>
    <w:rsid w:val="00532EB0"/>
    <w:rsid w:val="00534049"/>
    <w:rsid w:val="00534694"/>
    <w:rsid w:val="00534DF6"/>
    <w:rsid w:val="00535327"/>
    <w:rsid w:val="00535555"/>
    <w:rsid w:val="00536582"/>
    <w:rsid w:val="00537F89"/>
    <w:rsid w:val="00540739"/>
    <w:rsid w:val="00542A96"/>
    <w:rsid w:val="00542F36"/>
    <w:rsid w:val="00544146"/>
    <w:rsid w:val="005448F2"/>
    <w:rsid w:val="00547B7C"/>
    <w:rsid w:val="00550837"/>
    <w:rsid w:val="00551A16"/>
    <w:rsid w:val="0055256E"/>
    <w:rsid w:val="00552C64"/>
    <w:rsid w:val="005545D1"/>
    <w:rsid w:val="005549DB"/>
    <w:rsid w:val="00555C09"/>
    <w:rsid w:val="0055647C"/>
    <w:rsid w:val="00556E00"/>
    <w:rsid w:val="0055791D"/>
    <w:rsid w:val="0055792D"/>
    <w:rsid w:val="00557981"/>
    <w:rsid w:val="00557F6B"/>
    <w:rsid w:val="00561E06"/>
    <w:rsid w:val="00563435"/>
    <w:rsid w:val="00565381"/>
    <w:rsid w:val="005660D6"/>
    <w:rsid w:val="00566269"/>
    <w:rsid w:val="0056634D"/>
    <w:rsid w:val="00566539"/>
    <w:rsid w:val="00567FE3"/>
    <w:rsid w:val="00570F93"/>
    <w:rsid w:val="00571737"/>
    <w:rsid w:val="005723B9"/>
    <w:rsid w:val="00572D18"/>
    <w:rsid w:val="005731B9"/>
    <w:rsid w:val="00573D25"/>
    <w:rsid w:val="00573E4E"/>
    <w:rsid w:val="005764D3"/>
    <w:rsid w:val="00576CF9"/>
    <w:rsid w:val="005807B7"/>
    <w:rsid w:val="00580FA3"/>
    <w:rsid w:val="0058124E"/>
    <w:rsid w:val="005822B1"/>
    <w:rsid w:val="00582659"/>
    <w:rsid w:val="00582820"/>
    <w:rsid w:val="0058418B"/>
    <w:rsid w:val="005846C1"/>
    <w:rsid w:val="00584BFF"/>
    <w:rsid w:val="00585087"/>
    <w:rsid w:val="0058667B"/>
    <w:rsid w:val="0058715A"/>
    <w:rsid w:val="0058727C"/>
    <w:rsid w:val="005879E8"/>
    <w:rsid w:val="00587FCE"/>
    <w:rsid w:val="005900B9"/>
    <w:rsid w:val="005900C6"/>
    <w:rsid w:val="005903A0"/>
    <w:rsid w:val="00590F54"/>
    <w:rsid w:val="00590FEB"/>
    <w:rsid w:val="00592614"/>
    <w:rsid w:val="00592BEC"/>
    <w:rsid w:val="00592FF6"/>
    <w:rsid w:val="00593288"/>
    <w:rsid w:val="005942E4"/>
    <w:rsid w:val="005957C1"/>
    <w:rsid w:val="005968B2"/>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A7F7D"/>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B7259"/>
    <w:rsid w:val="005C0AED"/>
    <w:rsid w:val="005C0EA8"/>
    <w:rsid w:val="005C218F"/>
    <w:rsid w:val="005C39B0"/>
    <w:rsid w:val="005C3A9A"/>
    <w:rsid w:val="005C3D66"/>
    <w:rsid w:val="005C44E2"/>
    <w:rsid w:val="005C4AD9"/>
    <w:rsid w:val="005C516C"/>
    <w:rsid w:val="005C52F9"/>
    <w:rsid w:val="005C68B5"/>
    <w:rsid w:val="005C6BB1"/>
    <w:rsid w:val="005C6DD0"/>
    <w:rsid w:val="005C752F"/>
    <w:rsid w:val="005C7C58"/>
    <w:rsid w:val="005D0854"/>
    <w:rsid w:val="005D0E6B"/>
    <w:rsid w:val="005D0EF3"/>
    <w:rsid w:val="005D1278"/>
    <w:rsid w:val="005D1351"/>
    <w:rsid w:val="005D1FBB"/>
    <w:rsid w:val="005D28D6"/>
    <w:rsid w:val="005D2A99"/>
    <w:rsid w:val="005D2F10"/>
    <w:rsid w:val="005D3526"/>
    <w:rsid w:val="005D36A1"/>
    <w:rsid w:val="005D3904"/>
    <w:rsid w:val="005D40E2"/>
    <w:rsid w:val="005D4D4F"/>
    <w:rsid w:val="005D5071"/>
    <w:rsid w:val="005D53AB"/>
    <w:rsid w:val="005D55C1"/>
    <w:rsid w:val="005D57C3"/>
    <w:rsid w:val="005D5DF5"/>
    <w:rsid w:val="005D791F"/>
    <w:rsid w:val="005D7CF6"/>
    <w:rsid w:val="005E06C2"/>
    <w:rsid w:val="005E0E4C"/>
    <w:rsid w:val="005E14EE"/>
    <w:rsid w:val="005E18F6"/>
    <w:rsid w:val="005E37C6"/>
    <w:rsid w:val="005E4B01"/>
    <w:rsid w:val="005E4B8E"/>
    <w:rsid w:val="005E4DE9"/>
    <w:rsid w:val="005E55A2"/>
    <w:rsid w:val="005E727A"/>
    <w:rsid w:val="005E7851"/>
    <w:rsid w:val="005E78C1"/>
    <w:rsid w:val="005E7A2F"/>
    <w:rsid w:val="005F0614"/>
    <w:rsid w:val="005F11EC"/>
    <w:rsid w:val="005F11FD"/>
    <w:rsid w:val="005F175A"/>
    <w:rsid w:val="005F1E13"/>
    <w:rsid w:val="005F1FCB"/>
    <w:rsid w:val="005F2FB2"/>
    <w:rsid w:val="005F3531"/>
    <w:rsid w:val="005F385A"/>
    <w:rsid w:val="005F390B"/>
    <w:rsid w:val="005F43CE"/>
    <w:rsid w:val="005F43E8"/>
    <w:rsid w:val="005F6248"/>
    <w:rsid w:val="005F66BC"/>
    <w:rsid w:val="005F69FC"/>
    <w:rsid w:val="005F6ECC"/>
    <w:rsid w:val="005F76DC"/>
    <w:rsid w:val="00600627"/>
    <w:rsid w:val="00601340"/>
    <w:rsid w:val="0060223F"/>
    <w:rsid w:val="0060352C"/>
    <w:rsid w:val="0060479A"/>
    <w:rsid w:val="006054D4"/>
    <w:rsid w:val="00606C80"/>
    <w:rsid w:val="0061062E"/>
    <w:rsid w:val="00610ED9"/>
    <w:rsid w:val="00612619"/>
    <w:rsid w:val="00612862"/>
    <w:rsid w:val="00612DF4"/>
    <w:rsid w:val="0061382C"/>
    <w:rsid w:val="006140E2"/>
    <w:rsid w:val="00616225"/>
    <w:rsid w:val="00616D13"/>
    <w:rsid w:val="0061725B"/>
    <w:rsid w:val="0062020B"/>
    <w:rsid w:val="006202D8"/>
    <w:rsid w:val="006204B1"/>
    <w:rsid w:val="0062067B"/>
    <w:rsid w:val="00623C0F"/>
    <w:rsid w:val="00623FE2"/>
    <w:rsid w:val="006250C0"/>
    <w:rsid w:val="00625235"/>
    <w:rsid w:val="00625469"/>
    <w:rsid w:val="0062632C"/>
    <w:rsid w:val="006263B3"/>
    <w:rsid w:val="006265AC"/>
    <w:rsid w:val="00626CA7"/>
    <w:rsid w:val="006274B0"/>
    <w:rsid w:val="006307B0"/>
    <w:rsid w:val="006325BE"/>
    <w:rsid w:val="006336F7"/>
    <w:rsid w:val="00633D9E"/>
    <w:rsid w:val="00634ABD"/>
    <w:rsid w:val="00635622"/>
    <w:rsid w:val="00636C4C"/>
    <w:rsid w:val="00637FAF"/>
    <w:rsid w:val="006400D6"/>
    <w:rsid w:val="00640854"/>
    <w:rsid w:val="00640B96"/>
    <w:rsid w:val="006416E3"/>
    <w:rsid w:val="00642581"/>
    <w:rsid w:val="00642CD6"/>
    <w:rsid w:val="0064379A"/>
    <w:rsid w:val="006439DA"/>
    <w:rsid w:val="0064621B"/>
    <w:rsid w:val="00646F87"/>
    <w:rsid w:val="0064757D"/>
    <w:rsid w:val="006510C0"/>
    <w:rsid w:val="00652044"/>
    <w:rsid w:val="00652B6A"/>
    <w:rsid w:val="00652C4D"/>
    <w:rsid w:val="00652EA7"/>
    <w:rsid w:val="0065308A"/>
    <w:rsid w:val="00653590"/>
    <w:rsid w:val="00654CB4"/>
    <w:rsid w:val="006555AB"/>
    <w:rsid w:val="00655753"/>
    <w:rsid w:val="0065663E"/>
    <w:rsid w:val="00656EF2"/>
    <w:rsid w:val="00656F22"/>
    <w:rsid w:val="00657FF8"/>
    <w:rsid w:val="00660736"/>
    <w:rsid w:val="00661024"/>
    <w:rsid w:val="00661A08"/>
    <w:rsid w:val="00661A21"/>
    <w:rsid w:val="00661CAF"/>
    <w:rsid w:val="00661DB0"/>
    <w:rsid w:val="006627EE"/>
    <w:rsid w:val="006627F8"/>
    <w:rsid w:val="00662C9D"/>
    <w:rsid w:val="006631D0"/>
    <w:rsid w:val="006640AF"/>
    <w:rsid w:val="006647CE"/>
    <w:rsid w:val="00664919"/>
    <w:rsid w:val="00664ECE"/>
    <w:rsid w:val="006650FE"/>
    <w:rsid w:val="00665FB2"/>
    <w:rsid w:val="00666D87"/>
    <w:rsid w:val="00666D96"/>
    <w:rsid w:val="00667450"/>
    <w:rsid w:val="00667500"/>
    <w:rsid w:val="00670C53"/>
    <w:rsid w:val="0067183B"/>
    <w:rsid w:val="00671881"/>
    <w:rsid w:val="0067266C"/>
    <w:rsid w:val="00673759"/>
    <w:rsid w:val="00674BD1"/>
    <w:rsid w:val="00674CF3"/>
    <w:rsid w:val="00674ED7"/>
    <w:rsid w:val="0067531C"/>
    <w:rsid w:val="00675BB2"/>
    <w:rsid w:val="00675F00"/>
    <w:rsid w:val="0067624F"/>
    <w:rsid w:val="006764D6"/>
    <w:rsid w:val="00676CD6"/>
    <w:rsid w:val="00677176"/>
    <w:rsid w:val="00677B73"/>
    <w:rsid w:val="00677F71"/>
    <w:rsid w:val="00680850"/>
    <w:rsid w:val="00680AE4"/>
    <w:rsid w:val="00681BE0"/>
    <w:rsid w:val="00683ED6"/>
    <w:rsid w:val="00684A86"/>
    <w:rsid w:val="00685FD2"/>
    <w:rsid w:val="0068604C"/>
    <w:rsid w:val="0068675F"/>
    <w:rsid w:val="00686EB3"/>
    <w:rsid w:val="00687718"/>
    <w:rsid w:val="00687AA4"/>
    <w:rsid w:val="00687DAF"/>
    <w:rsid w:val="006933DA"/>
    <w:rsid w:val="006934BD"/>
    <w:rsid w:val="00693688"/>
    <w:rsid w:val="00693747"/>
    <w:rsid w:val="00694084"/>
    <w:rsid w:val="0069706B"/>
    <w:rsid w:val="00697C32"/>
    <w:rsid w:val="00697D71"/>
    <w:rsid w:val="006A0421"/>
    <w:rsid w:val="006A16BA"/>
    <w:rsid w:val="006A1829"/>
    <w:rsid w:val="006A186A"/>
    <w:rsid w:val="006A1B79"/>
    <w:rsid w:val="006A1BE2"/>
    <w:rsid w:val="006A28A6"/>
    <w:rsid w:val="006A295C"/>
    <w:rsid w:val="006A2CAE"/>
    <w:rsid w:val="006A2EF6"/>
    <w:rsid w:val="006A58D0"/>
    <w:rsid w:val="006A5957"/>
    <w:rsid w:val="006A63ED"/>
    <w:rsid w:val="006A6573"/>
    <w:rsid w:val="006A7CD0"/>
    <w:rsid w:val="006B0A39"/>
    <w:rsid w:val="006B1249"/>
    <w:rsid w:val="006B212D"/>
    <w:rsid w:val="006B2242"/>
    <w:rsid w:val="006B248A"/>
    <w:rsid w:val="006B32E9"/>
    <w:rsid w:val="006B39F9"/>
    <w:rsid w:val="006B3A21"/>
    <w:rsid w:val="006B4276"/>
    <w:rsid w:val="006B4E13"/>
    <w:rsid w:val="006B5B35"/>
    <w:rsid w:val="006B5F0E"/>
    <w:rsid w:val="006B6691"/>
    <w:rsid w:val="006B6900"/>
    <w:rsid w:val="006C0D7B"/>
    <w:rsid w:val="006C104E"/>
    <w:rsid w:val="006C1D01"/>
    <w:rsid w:val="006C2998"/>
    <w:rsid w:val="006C2E61"/>
    <w:rsid w:val="006C364A"/>
    <w:rsid w:val="006C386F"/>
    <w:rsid w:val="006C41B4"/>
    <w:rsid w:val="006C6314"/>
    <w:rsid w:val="006C64CC"/>
    <w:rsid w:val="006C789D"/>
    <w:rsid w:val="006C7D50"/>
    <w:rsid w:val="006D0686"/>
    <w:rsid w:val="006D4379"/>
    <w:rsid w:val="006D4B27"/>
    <w:rsid w:val="006D4E1C"/>
    <w:rsid w:val="006D4F35"/>
    <w:rsid w:val="006D52E0"/>
    <w:rsid w:val="006D5AB7"/>
    <w:rsid w:val="006D5B1F"/>
    <w:rsid w:val="006D5CF5"/>
    <w:rsid w:val="006D62A9"/>
    <w:rsid w:val="006D6D89"/>
    <w:rsid w:val="006D7591"/>
    <w:rsid w:val="006E0633"/>
    <w:rsid w:val="006E0A3F"/>
    <w:rsid w:val="006E0A8E"/>
    <w:rsid w:val="006E2ABA"/>
    <w:rsid w:val="006E35A4"/>
    <w:rsid w:val="006E44F6"/>
    <w:rsid w:val="006E45A5"/>
    <w:rsid w:val="006E54E9"/>
    <w:rsid w:val="006E56D8"/>
    <w:rsid w:val="006E5923"/>
    <w:rsid w:val="006E5D0D"/>
    <w:rsid w:val="006E694C"/>
    <w:rsid w:val="006E7279"/>
    <w:rsid w:val="006E7FE3"/>
    <w:rsid w:val="006F010D"/>
    <w:rsid w:val="006F0879"/>
    <w:rsid w:val="006F0ADD"/>
    <w:rsid w:val="006F1335"/>
    <w:rsid w:val="006F1DD2"/>
    <w:rsid w:val="006F23CC"/>
    <w:rsid w:val="006F27EB"/>
    <w:rsid w:val="006F33AD"/>
    <w:rsid w:val="006F3B05"/>
    <w:rsid w:val="006F4370"/>
    <w:rsid w:val="006F4677"/>
    <w:rsid w:val="006F4689"/>
    <w:rsid w:val="006F5406"/>
    <w:rsid w:val="006F563A"/>
    <w:rsid w:val="006F5E41"/>
    <w:rsid w:val="006F61F6"/>
    <w:rsid w:val="006F6A09"/>
    <w:rsid w:val="006F7A58"/>
    <w:rsid w:val="006F7C9B"/>
    <w:rsid w:val="007002F2"/>
    <w:rsid w:val="007009D9"/>
    <w:rsid w:val="00700EA4"/>
    <w:rsid w:val="00701127"/>
    <w:rsid w:val="00701FF2"/>
    <w:rsid w:val="007025BF"/>
    <w:rsid w:val="007028F7"/>
    <w:rsid w:val="00702EFF"/>
    <w:rsid w:val="00702FB1"/>
    <w:rsid w:val="007035F6"/>
    <w:rsid w:val="007065F9"/>
    <w:rsid w:val="0070701B"/>
    <w:rsid w:val="00707C70"/>
    <w:rsid w:val="00711499"/>
    <w:rsid w:val="00712AAF"/>
    <w:rsid w:val="00712AF8"/>
    <w:rsid w:val="00712DBE"/>
    <w:rsid w:val="00713539"/>
    <w:rsid w:val="00713AC9"/>
    <w:rsid w:val="0071440F"/>
    <w:rsid w:val="007149D3"/>
    <w:rsid w:val="007228B4"/>
    <w:rsid w:val="007228C8"/>
    <w:rsid w:val="0072335B"/>
    <w:rsid w:val="007235D7"/>
    <w:rsid w:val="00724354"/>
    <w:rsid w:val="00724E76"/>
    <w:rsid w:val="007255DB"/>
    <w:rsid w:val="00725908"/>
    <w:rsid w:val="00725DE1"/>
    <w:rsid w:val="0072627E"/>
    <w:rsid w:val="007271FA"/>
    <w:rsid w:val="00727D50"/>
    <w:rsid w:val="0073061D"/>
    <w:rsid w:val="00730B2C"/>
    <w:rsid w:val="0073288D"/>
    <w:rsid w:val="00732B1A"/>
    <w:rsid w:val="00733E9E"/>
    <w:rsid w:val="00734083"/>
    <w:rsid w:val="00734459"/>
    <w:rsid w:val="00737764"/>
    <w:rsid w:val="00737800"/>
    <w:rsid w:val="00737F05"/>
    <w:rsid w:val="007409FB"/>
    <w:rsid w:val="00740D88"/>
    <w:rsid w:val="00742AA3"/>
    <w:rsid w:val="007441D9"/>
    <w:rsid w:val="00744ACA"/>
    <w:rsid w:val="00745AB8"/>
    <w:rsid w:val="00745E83"/>
    <w:rsid w:val="00745E94"/>
    <w:rsid w:val="007473A3"/>
    <w:rsid w:val="0074761D"/>
    <w:rsid w:val="0075093C"/>
    <w:rsid w:val="00750B84"/>
    <w:rsid w:val="00751029"/>
    <w:rsid w:val="00751888"/>
    <w:rsid w:val="00751AC2"/>
    <w:rsid w:val="00751C24"/>
    <w:rsid w:val="007520F6"/>
    <w:rsid w:val="00753237"/>
    <w:rsid w:val="00753329"/>
    <w:rsid w:val="00753F65"/>
    <w:rsid w:val="00754040"/>
    <w:rsid w:val="00754FB9"/>
    <w:rsid w:val="00755684"/>
    <w:rsid w:val="00756087"/>
    <w:rsid w:val="007567E6"/>
    <w:rsid w:val="00756EE9"/>
    <w:rsid w:val="007571BA"/>
    <w:rsid w:val="007572C6"/>
    <w:rsid w:val="00757EBA"/>
    <w:rsid w:val="007604CD"/>
    <w:rsid w:val="0076121E"/>
    <w:rsid w:val="00761E32"/>
    <w:rsid w:val="007625DF"/>
    <w:rsid w:val="00762CC8"/>
    <w:rsid w:val="00762DDE"/>
    <w:rsid w:val="00763A69"/>
    <w:rsid w:val="00763A94"/>
    <w:rsid w:val="00764245"/>
    <w:rsid w:val="00764818"/>
    <w:rsid w:val="00764E09"/>
    <w:rsid w:val="00764F86"/>
    <w:rsid w:val="00765372"/>
    <w:rsid w:val="007660FB"/>
    <w:rsid w:val="0076751C"/>
    <w:rsid w:val="00767AA4"/>
    <w:rsid w:val="00767ACC"/>
    <w:rsid w:val="00767EF0"/>
    <w:rsid w:val="007705B7"/>
    <w:rsid w:val="007715E0"/>
    <w:rsid w:val="00772164"/>
    <w:rsid w:val="00773163"/>
    <w:rsid w:val="0077323C"/>
    <w:rsid w:val="00774E40"/>
    <w:rsid w:val="00775DDB"/>
    <w:rsid w:val="00776110"/>
    <w:rsid w:val="00776224"/>
    <w:rsid w:val="00776D1F"/>
    <w:rsid w:val="00777E54"/>
    <w:rsid w:val="00781C20"/>
    <w:rsid w:val="007830CB"/>
    <w:rsid w:val="007834D5"/>
    <w:rsid w:val="0078368C"/>
    <w:rsid w:val="00785CAE"/>
    <w:rsid w:val="00785FA8"/>
    <w:rsid w:val="0078672E"/>
    <w:rsid w:val="007876F2"/>
    <w:rsid w:val="00787B62"/>
    <w:rsid w:val="00790476"/>
    <w:rsid w:val="0079292A"/>
    <w:rsid w:val="00792A27"/>
    <w:rsid w:val="00792AC3"/>
    <w:rsid w:val="0079304A"/>
    <w:rsid w:val="00795BF2"/>
    <w:rsid w:val="00796157"/>
    <w:rsid w:val="00796847"/>
    <w:rsid w:val="007969B8"/>
    <w:rsid w:val="007A189D"/>
    <w:rsid w:val="007A1D66"/>
    <w:rsid w:val="007A23E0"/>
    <w:rsid w:val="007A24F0"/>
    <w:rsid w:val="007A28A3"/>
    <w:rsid w:val="007A36DE"/>
    <w:rsid w:val="007A3798"/>
    <w:rsid w:val="007A38AA"/>
    <w:rsid w:val="007A3AA3"/>
    <w:rsid w:val="007A3AB1"/>
    <w:rsid w:val="007A44A0"/>
    <w:rsid w:val="007A44D9"/>
    <w:rsid w:val="007A56CD"/>
    <w:rsid w:val="007A5D7E"/>
    <w:rsid w:val="007A624A"/>
    <w:rsid w:val="007A664B"/>
    <w:rsid w:val="007A678A"/>
    <w:rsid w:val="007A7584"/>
    <w:rsid w:val="007A79E9"/>
    <w:rsid w:val="007A7B51"/>
    <w:rsid w:val="007B1190"/>
    <w:rsid w:val="007B1C89"/>
    <w:rsid w:val="007B20E8"/>
    <w:rsid w:val="007B2E58"/>
    <w:rsid w:val="007B351D"/>
    <w:rsid w:val="007B5E5B"/>
    <w:rsid w:val="007B63D1"/>
    <w:rsid w:val="007C0AB9"/>
    <w:rsid w:val="007C0E50"/>
    <w:rsid w:val="007C107F"/>
    <w:rsid w:val="007C1320"/>
    <w:rsid w:val="007C141D"/>
    <w:rsid w:val="007C21CF"/>
    <w:rsid w:val="007C332B"/>
    <w:rsid w:val="007C3891"/>
    <w:rsid w:val="007C3956"/>
    <w:rsid w:val="007C3BEC"/>
    <w:rsid w:val="007C3D2C"/>
    <w:rsid w:val="007C3FE2"/>
    <w:rsid w:val="007C45AD"/>
    <w:rsid w:val="007C4FC4"/>
    <w:rsid w:val="007C6475"/>
    <w:rsid w:val="007C6B6A"/>
    <w:rsid w:val="007C6CF8"/>
    <w:rsid w:val="007C6DEE"/>
    <w:rsid w:val="007C6EF8"/>
    <w:rsid w:val="007D042D"/>
    <w:rsid w:val="007D04FF"/>
    <w:rsid w:val="007D09B1"/>
    <w:rsid w:val="007D0E7F"/>
    <w:rsid w:val="007D1F48"/>
    <w:rsid w:val="007D2C99"/>
    <w:rsid w:val="007D2EDF"/>
    <w:rsid w:val="007D2EF6"/>
    <w:rsid w:val="007D4792"/>
    <w:rsid w:val="007D48FB"/>
    <w:rsid w:val="007D4CA4"/>
    <w:rsid w:val="007D56F2"/>
    <w:rsid w:val="007D58C7"/>
    <w:rsid w:val="007D5AAC"/>
    <w:rsid w:val="007D5ACE"/>
    <w:rsid w:val="007D5EB1"/>
    <w:rsid w:val="007D61EF"/>
    <w:rsid w:val="007D6D3D"/>
    <w:rsid w:val="007D71AA"/>
    <w:rsid w:val="007D775F"/>
    <w:rsid w:val="007D7A38"/>
    <w:rsid w:val="007D7BC5"/>
    <w:rsid w:val="007E19AA"/>
    <w:rsid w:val="007E1ADA"/>
    <w:rsid w:val="007E2A78"/>
    <w:rsid w:val="007E3AFB"/>
    <w:rsid w:val="007E4448"/>
    <w:rsid w:val="007E674C"/>
    <w:rsid w:val="007E715B"/>
    <w:rsid w:val="007E7412"/>
    <w:rsid w:val="007E7A05"/>
    <w:rsid w:val="007F0129"/>
    <w:rsid w:val="007F0BD9"/>
    <w:rsid w:val="007F1133"/>
    <w:rsid w:val="007F140C"/>
    <w:rsid w:val="007F1C2E"/>
    <w:rsid w:val="007F1E1F"/>
    <w:rsid w:val="007F20FA"/>
    <w:rsid w:val="007F218B"/>
    <w:rsid w:val="007F241B"/>
    <w:rsid w:val="007F359B"/>
    <w:rsid w:val="007F35EB"/>
    <w:rsid w:val="007F37DD"/>
    <w:rsid w:val="007F3A30"/>
    <w:rsid w:val="007F3B13"/>
    <w:rsid w:val="007F3EDA"/>
    <w:rsid w:val="007F44AA"/>
    <w:rsid w:val="007F4BE4"/>
    <w:rsid w:val="007F4E1D"/>
    <w:rsid w:val="007F54DF"/>
    <w:rsid w:val="007F6712"/>
    <w:rsid w:val="007F712D"/>
    <w:rsid w:val="007F7150"/>
    <w:rsid w:val="007F7C32"/>
    <w:rsid w:val="0080176C"/>
    <w:rsid w:val="00801E32"/>
    <w:rsid w:val="00802572"/>
    <w:rsid w:val="008027F6"/>
    <w:rsid w:val="00802853"/>
    <w:rsid w:val="00803134"/>
    <w:rsid w:val="00803C38"/>
    <w:rsid w:val="0080462E"/>
    <w:rsid w:val="00804939"/>
    <w:rsid w:val="00806031"/>
    <w:rsid w:val="008061C1"/>
    <w:rsid w:val="00806A8E"/>
    <w:rsid w:val="00807489"/>
    <w:rsid w:val="008077B5"/>
    <w:rsid w:val="008117E9"/>
    <w:rsid w:val="00811CC1"/>
    <w:rsid w:val="0081281C"/>
    <w:rsid w:val="00813D6D"/>
    <w:rsid w:val="0081405B"/>
    <w:rsid w:val="008146C7"/>
    <w:rsid w:val="00814B1E"/>
    <w:rsid w:val="00817CCD"/>
    <w:rsid w:val="00820A88"/>
    <w:rsid w:val="00820D14"/>
    <w:rsid w:val="00820FAC"/>
    <w:rsid w:val="00821066"/>
    <w:rsid w:val="00821391"/>
    <w:rsid w:val="00822A4A"/>
    <w:rsid w:val="0082384B"/>
    <w:rsid w:val="008254A3"/>
    <w:rsid w:val="00825554"/>
    <w:rsid w:val="00825ED2"/>
    <w:rsid w:val="00826FC9"/>
    <w:rsid w:val="00827ACC"/>
    <w:rsid w:val="00830CA1"/>
    <w:rsid w:val="0083215E"/>
    <w:rsid w:val="0083219B"/>
    <w:rsid w:val="00832424"/>
    <w:rsid w:val="00833529"/>
    <w:rsid w:val="00833C17"/>
    <w:rsid w:val="00834750"/>
    <w:rsid w:val="008348E5"/>
    <w:rsid w:val="00835E8A"/>
    <w:rsid w:val="008363F3"/>
    <w:rsid w:val="008376CB"/>
    <w:rsid w:val="00837BCD"/>
    <w:rsid w:val="008426EA"/>
    <w:rsid w:val="00842C08"/>
    <w:rsid w:val="008436F3"/>
    <w:rsid w:val="00844685"/>
    <w:rsid w:val="008449A4"/>
    <w:rsid w:val="00844E9C"/>
    <w:rsid w:val="00844EF5"/>
    <w:rsid w:val="00846519"/>
    <w:rsid w:val="00846E55"/>
    <w:rsid w:val="00847218"/>
    <w:rsid w:val="0084770D"/>
    <w:rsid w:val="00847C7F"/>
    <w:rsid w:val="00850434"/>
    <w:rsid w:val="00850D3E"/>
    <w:rsid w:val="00851811"/>
    <w:rsid w:val="00851E8E"/>
    <w:rsid w:val="0085239D"/>
    <w:rsid w:val="00852F1A"/>
    <w:rsid w:val="008547E3"/>
    <w:rsid w:val="0085521D"/>
    <w:rsid w:val="00856FE6"/>
    <w:rsid w:val="00860403"/>
    <w:rsid w:val="00860A23"/>
    <w:rsid w:val="00860F7C"/>
    <w:rsid w:val="00862DA2"/>
    <w:rsid w:val="00864062"/>
    <w:rsid w:val="00865080"/>
    <w:rsid w:val="0086521B"/>
    <w:rsid w:val="00865C3D"/>
    <w:rsid w:val="008663A7"/>
    <w:rsid w:val="00866659"/>
    <w:rsid w:val="008667E7"/>
    <w:rsid w:val="00866835"/>
    <w:rsid w:val="00866D01"/>
    <w:rsid w:val="008674D1"/>
    <w:rsid w:val="00867B61"/>
    <w:rsid w:val="00867D8D"/>
    <w:rsid w:val="00870816"/>
    <w:rsid w:val="008722D6"/>
    <w:rsid w:val="008722D8"/>
    <w:rsid w:val="008723E7"/>
    <w:rsid w:val="008733A3"/>
    <w:rsid w:val="00873F6D"/>
    <w:rsid w:val="0087571B"/>
    <w:rsid w:val="0087599D"/>
    <w:rsid w:val="0087609D"/>
    <w:rsid w:val="00876AEA"/>
    <w:rsid w:val="00876BC9"/>
    <w:rsid w:val="00877530"/>
    <w:rsid w:val="008809F2"/>
    <w:rsid w:val="008820C0"/>
    <w:rsid w:val="008823D9"/>
    <w:rsid w:val="00882857"/>
    <w:rsid w:val="0088484C"/>
    <w:rsid w:val="00884D52"/>
    <w:rsid w:val="008857BF"/>
    <w:rsid w:val="00885932"/>
    <w:rsid w:val="00885CCD"/>
    <w:rsid w:val="008865A7"/>
    <w:rsid w:val="008876C6"/>
    <w:rsid w:val="00887BCA"/>
    <w:rsid w:val="00891870"/>
    <w:rsid w:val="00894DAC"/>
    <w:rsid w:val="00894F8D"/>
    <w:rsid w:val="00895F05"/>
    <w:rsid w:val="0089792E"/>
    <w:rsid w:val="00897FA4"/>
    <w:rsid w:val="008A0460"/>
    <w:rsid w:val="008A0636"/>
    <w:rsid w:val="008A1857"/>
    <w:rsid w:val="008A25F9"/>
    <w:rsid w:val="008A31BC"/>
    <w:rsid w:val="008A3639"/>
    <w:rsid w:val="008A42AF"/>
    <w:rsid w:val="008A4C65"/>
    <w:rsid w:val="008A5AAD"/>
    <w:rsid w:val="008A5C7D"/>
    <w:rsid w:val="008A661B"/>
    <w:rsid w:val="008B0751"/>
    <w:rsid w:val="008B0D14"/>
    <w:rsid w:val="008B19AA"/>
    <w:rsid w:val="008B2195"/>
    <w:rsid w:val="008B2A37"/>
    <w:rsid w:val="008B44BF"/>
    <w:rsid w:val="008B55D1"/>
    <w:rsid w:val="008B5BA1"/>
    <w:rsid w:val="008B6820"/>
    <w:rsid w:val="008B70C2"/>
    <w:rsid w:val="008C0C34"/>
    <w:rsid w:val="008C0C80"/>
    <w:rsid w:val="008C0E64"/>
    <w:rsid w:val="008C155C"/>
    <w:rsid w:val="008C4182"/>
    <w:rsid w:val="008C43B6"/>
    <w:rsid w:val="008C4A6F"/>
    <w:rsid w:val="008C5053"/>
    <w:rsid w:val="008C5832"/>
    <w:rsid w:val="008C642D"/>
    <w:rsid w:val="008C723B"/>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131E"/>
    <w:rsid w:val="008E27F7"/>
    <w:rsid w:val="008E3729"/>
    <w:rsid w:val="008E3C44"/>
    <w:rsid w:val="008E41FF"/>
    <w:rsid w:val="008E43D0"/>
    <w:rsid w:val="008E5215"/>
    <w:rsid w:val="008E5612"/>
    <w:rsid w:val="008E5DD9"/>
    <w:rsid w:val="008E5F68"/>
    <w:rsid w:val="008E5F75"/>
    <w:rsid w:val="008E6532"/>
    <w:rsid w:val="008E6611"/>
    <w:rsid w:val="008F0C94"/>
    <w:rsid w:val="008F0DFE"/>
    <w:rsid w:val="008F34B7"/>
    <w:rsid w:val="008F3ED8"/>
    <w:rsid w:val="008F3F7E"/>
    <w:rsid w:val="008F4C52"/>
    <w:rsid w:val="008F4DC0"/>
    <w:rsid w:val="008F6AE7"/>
    <w:rsid w:val="008F6BDD"/>
    <w:rsid w:val="008F78CC"/>
    <w:rsid w:val="008F7BAF"/>
    <w:rsid w:val="00900BD0"/>
    <w:rsid w:val="00900E07"/>
    <w:rsid w:val="00901650"/>
    <w:rsid w:val="00901961"/>
    <w:rsid w:val="00901FA6"/>
    <w:rsid w:val="00902464"/>
    <w:rsid w:val="0090410B"/>
    <w:rsid w:val="00904904"/>
    <w:rsid w:val="009064CF"/>
    <w:rsid w:val="009065DF"/>
    <w:rsid w:val="009065EB"/>
    <w:rsid w:val="009066AE"/>
    <w:rsid w:val="00906B43"/>
    <w:rsid w:val="00906E33"/>
    <w:rsid w:val="009104B8"/>
    <w:rsid w:val="009105FF"/>
    <w:rsid w:val="00910B7C"/>
    <w:rsid w:val="009114AC"/>
    <w:rsid w:val="009116C6"/>
    <w:rsid w:val="00911719"/>
    <w:rsid w:val="00912B0A"/>
    <w:rsid w:val="0091371E"/>
    <w:rsid w:val="00913951"/>
    <w:rsid w:val="00914ADA"/>
    <w:rsid w:val="00914C00"/>
    <w:rsid w:val="00915086"/>
    <w:rsid w:val="00915C2F"/>
    <w:rsid w:val="00916096"/>
    <w:rsid w:val="00916611"/>
    <w:rsid w:val="00916E02"/>
    <w:rsid w:val="0091703D"/>
    <w:rsid w:val="00917B86"/>
    <w:rsid w:val="00917DC9"/>
    <w:rsid w:val="00921F0F"/>
    <w:rsid w:val="00923B76"/>
    <w:rsid w:val="00924120"/>
    <w:rsid w:val="009248BA"/>
    <w:rsid w:val="00924C8E"/>
    <w:rsid w:val="00924F91"/>
    <w:rsid w:val="009250CE"/>
    <w:rsid w:val="0092540B"/>
    <w:rsid w:val="00925570"/>
    <w:rsid w:val="00925723"/>
    <w:rsid w:val="00925DC7"/>
    <w:rsid w:val="00925E92"/>
    <w:rsid w:val="0092684A"/>
    <w:rsid w:val="009269C7"/>
    <w:rsid w:val="00927BB5"/>
    <w:rsid w:val="00930C60"/>
    <w:rsid w:val="00930EA6"/>
    <w:rsid w:val="00931919"/>
    <w:rsid w:val="00931CA6"/>
    <w:rsid w:val="00932203"/>
    <w:rsid w:val="009325E9"/>
    <w:rsid w:val="009329F1"/>
    <w:rsid w:val="00932B36"/>
    <w:rsid w:val="009338BF"/>
    <w:rsid w:val="00933919"/>
    <w:rsid w:val="00934037"/>
    <w:rsid w:val="0093463B"/>
    <w:rsid w:val="00934904"/>
    <w:rsid w:val="00936BDE"/>
    <w:rsid w:val="00936DFE"/>
    <w:rsid w:val="00937030"/>
    <w:rsid w:val="00941FBD"/>
    <w:rsid w:val="009428BA"/>
    <w:rsid w:val="009430E3"/>
    <w:rsid w:val="009466E6"/>
    <w:rsid w:val="00951139"/>
    <w:rsid w:val="0095151F"/>
    <w:rsid w:val="00952027"/>
    <w:rsid w:val="00952F43"/>
    <w:rsid w:val="0095379B"/>
    <w:rsid w:val="009539D1"/>
    <w:rsid w:val="009543E8"/>
    <w:rsid w:val="00955CD7"/>
    <w:rsid w:val="00956008"/>
    <w:rsid w:val="0095722F"/>
    <w:rsid w:val="0095762E"/>
    <w:rsid w:val="009608EA"/>
    <w:rsid w:val="009617B2"/>
    <w:rsid w:val="00962619"/>
    <w:rsid w:val="009630D2"/>
    <w:rsid w:val="009639E5"/>
    <w:rsid w:val="00963A25"/>
    <w:rsid w:val="0096453A"/>
    <w:rsid w:val="00965BFD"/>
    <w:rsid w:val="00965E3B"/>
    <w:rsid w:val="0096604C"/>
    <w:rsid w:val="009663C6"/>
    <w:rsid w:val="009671D4"/>
    <w:rsid w:val="00967FF5"/>
    <w:rsid w:val="0097049F"/>
    <w:rsid w:val="00970A8A"/>
    <w:rsid w:val="00970FB1"/>
    <w:rsid w:val="00971DEC"/>
    <w:rsid w:val="009721FB"/>
    <w:rsid w:val="0097253D"/>
    <w:rsid w:val="00972689"/>
    <w:rsid w:val="00972779"/>
    <w:rsid w:val="009728E0"/>
    <w:rsid w:val="00972962"/>
    <w:rsid w:val="00972C1A"/>
    <w:rsid w:val="0097325B"/>
    <w:rsid w:val="00973337"/>
    <w:rsid w:val="0097357F"/>
    <w:rsid w:val="00975233"/>
    <w:rsid w:val="00975445"/>
    <w:rsid w:val="00975CA0"/>
    <w:rsid w:val="00976401"/>
    <w:rsid w:val="0097796B"/>
    <w:rsid w:val="00977AA4"/>
    <w:rsid w:val="00977AFB"/>
    <w:rsid w:val="009806F8"/>
    <w:rsid w:val="00980C9B"/>
    <w:rsid w:val="0098124E"/>
    <w:rsid w:val="009822C9"/>
    <w:rsid w:val="009828EC"/>
    <w:rsid w:val="00982F6E"/>
    <w:rsid w:val="0098537D"/>
    <w:rsid w:val="00985432"/>
    <w:rsid w:val="00985450"/>
    <w:rsid w:val="00985A3A"/>
    <w:rsid w:val="00985CCC"/>
    <w:rsid w:val="00986440"/>
    <w:rsid w:val="0098782E"/>
    <w:rsid w:val="00990340"/>
    <w:rsid w:val="0099128C"/>
    <w:rsid w:val="00991571"/>
    <w:rsid w:val="0099226F"/>
    <w:rsid w:val="00992638"/>
    <w:rsid w:val="00993E14"/>
    <w:rsid w:val="00994A24"/>
    <w:rsid w:val="00995367"/>
    <w:rsid w:val="00995759"/>
    <w:rsid w:val="0099625E"/>
    <w:rsid w:val="0099681D"/>
    <w:rsid w:val="0099690A"/>
    <w:rsid w:val="009A00D5"/>
    <w:rsid w:val="009A0CEE"/>
    <w:rsid w:val="009A110E"/>
    <w:rsid w:val="009A1E2F"/>
    <w:rsid w:val="009A212B"/>
    <w:rsid w:val="009A2867"/>
    <w:rsid w:val="009A28E6"/>
    <w:rsid w:val="009A44BF"/>
    <w:rsid w:val="009A4634"/>
    <w:rsid w:val="009A49BB"/>
    <w:rsid w:val="009A605A"/>
    <w:rsid w:val="009A6658"/>
    <w:rsid w:val="009A6DF6"/>
    <w:rsid w:val="009A76BD"/>
    <w:rsid w:val="009A786B"/>
    <w:rsid w:val="009A7A7E"/>
    <w:rsid w:val="009B14C0"/>
    <w:rsid w:val="009B2791"/>
    <w:rsid w:val="009B32B0"/>
    <w:rsid w:val="009B4884"/>
    <w:rsid w:val="009B59EC"/>
    <w:rsid w:val="009B5A45"/>
    <w:rsid w:val="009C32CB"/>
    <w:rsid w:val="009C3423"/>
    <w:rsid w:val="009C3584"/>
    <w:rsid w:val="009C360D"/>
    <w:rsid w:val="009C3E9B"/>
    <w:rsid w:val="009C5AB9"/>
    <w:rsid w:val="009C6B01"/>
    <w:rsid w:val="009C7154"/>
    <w:rsid w:val="009D0487"/>
    <w:rsid w:val="009D0AED"/>
    <w:rsid w:val="009D11F4"/>
    <w:rsid w:val="009D1CC5"/>
    <w:rsid w:val="009D3016"/>
    <w:rsid w:val="009D3C35"/>
    <w:rsid w:val="009D40EF"/>
    <w:rsid w:val="009D7160"/>
    <w:rsid w:val="009D72E6"/>
    <w:rsid w:val="009D79E2"/>
    <w:rsid w:val="009D7AF1"/>
    <w:rsid w:val="009E0148"/>
    <w:rsid w:val="009E054B"/>
    <w:rsid w:val="009E0664"/>
    <w:rsid w:val="009E1399"/>
    <w:rsid w:val="009E23F5"/>
    <w:rsid w:val="009E2CC6"/>
    <w:rsid w:val="009E372F"/>
    <w:rsid w:val="009E379D"/>
    <w:rsid w:val="009E3F78"/>
    <w:rsid w:val="009E4F49"/>
    <w:rsid w:val="009E55C9"/>
    <w:rsid w:val="009E5F63"/>
    <w:rsid w:val="009E6E14"/>
    <w:rsid w:val="009E7799"/>
    <w:rsid w:val="009F09B7"/>
    <w:rsid w:val="009F0DBC"/>
    <w:rsid w:val="009F1DF4"/>
    <w:rsid w:val="009F2052"/>
    <w:rsid w:val="009F2208"/>
    <w:rsid w:val="009F483C"/>
    <w:rsid w:val="009F4F6B"/>
    <w:rsid w:val="009F6415"/>
    <w:rsid w:val="009F71AF"/>
    <w:rsid w:val="00A010AB"/>
    <w:rsid w:val="00A0146F"/>
    <w:rsid w:val="00A01E1E"/>
    <w:rsid w:val="00A0225F"/>
    <w:rsid w:val="00A02555"/>
    <w:rsid w:val="00A03799"/>
    <w:rsid w:val="00A03E99"/>
    <w:rsid w:val="00A044D1"/>
    <w:rsid w:val="00A064D1"/>
    <w:rsid w:val="00A06841"/>
    <w:rsid w:val="00A11E5E"/>
    <w:rsid w:val="00A1213D"/>
    <w:rsid w:val="00A152C4"/>
    <w:rsid w:val="00A15943"/>
    <w:rsid w:val="00A15FAF"/>
    <w:rsid w:val="00A2033C"/>
    <w:rsid w:val="00A20CEA"/>
    <w:rsid w:val="00A21BDC"/>
    <w:rsid w:val="00A22008"/>
    <w:rsid w:val="00A224EA"/>
    <w:rsid w:val="00A237F8"/>
    <w:rsid w:val="00A23EBC"/>
    <w:rsid w:val="00A23F98"/>
    <w:rsid w:val="00A24B9B"/>
    <w:rsid w:val="00A24DBD"/>
    <w:rsid w:val="00A2524F"/>
    <w:rsid w:val="00A25F41"/>
    <w:rsid w:val="00A25FED"/>
    <w:rsid w:val="00A2611C"/>
    <w:rsid w:val="00A26195"/>
    <w:rsid w:val="00A26A41"/>
    <w:rsid w:val="00A27470"/>
    <w:rsid w:val="00A27762"/>
    <w:rsid w:val="00A327FB"/>
    <w:rsid w:val="00A33D52"/>
    <w:rsid w:val="00A340B8"/>
    <w:rsid w:val="00A3423B"/>
    <w:rsid w:val="00A370B6"/>
    <w:rsid w:val="00A3725B"/>
    <w:rsid w:val="00A37695"/>
    <w:rsid w:val="00A401B8"/>
    <w:rsid w:val="00A409A0"/>
    <w:rsid w:val="00A40C9F"/>
    <w:rsid w:val="00A416C7"/>
    <w:rsid w:val="00A41A2B"/>
    <w:rsid w:val="00A42810"/>
    <w:rsid w:val="00A43575"/>
    <w:rsid w:val="00A43608"/>
    <w:rsid w:val="00A45D29"/>
    <w:rsid w:val="00A45D64"/>
    <w:rsid w:val="00A45F37"/>
    <w:rsid w:val="00A464D6"/>
    <w:rsid w:val="00A502C9"/>
    <w:rsid w:val="00A51E3D"/>
    <w:rsid w:val="00A52D41"/>
    <w:rsid w:val="00A53705"/>
    <w:rsid w:val="00A53E70"/>
    <w:rsid w:val="00A541C7"/>
    <w:rsid w:val="00A56558"/>
    <w:rsid w:val="00A56CA6"/>
    <w:rsid w:val="00A570FA"/>
    <w:rsid w:val="00A57835"/>
    <w:rsid w:val="00A578F0"/>
    <w:rsid w:val="00A57E34"/>
    <w:rsid w:val="00A603FE"/>
    <w:rsid w:val="00A60A00"/>
    <w:rsid w:val="00A615E0"/>
    <w:rsid w:val="00A61885"/>
    <w:rsid w:val="00A623CD"/>
    <w:rsid w:val="00A6386B"/>
    <w:rsid w:val="00A63AFB"/>
    <w:rsid w:val="00A63DF4"/>
    <w:rsid w:val="00A64070"/>
    <w:rsid w:val="00A64C3D"/>
    <w:rsid w:val="00A65125"/>
    <w:rsid w:val="00A6533B"/>
    <w:rsid w:val="00A65A36"/>
    <w:rsid w:val="00A666AF"/>
    <w:rsid w:val="00A66D06"/>
    <w:rsid w:val="00A66FB6"/>
    <w:rsid w:val="00A67B4B"/>
    <w:rsid w:val="00A70190"/>
    <w:rsid w:val="00A71C9E"/>
    <w:rsid w:val="00A71D4A"/>
    <w:rsid w:val="00A71E87"/>
    <w:rsid w:val="00A71FCF"/>
    <w:rsid w:val="00A72A37"/>
    <w:rsid w:val="00A72E72"/>
    <w:rsid w:val="00A73916"/>
    <w:rsid w:val="00A742CC"/>
    <w:rsid w:val="00A76043"/>
    <w:rsid w:val="00A76996"/>
    <w:rsid w:val="00A77112"/>
    <w:rsid w:val="00A77D07"/>
    <w:rsid w:val="00A80885"/>
    <w:rsid w:val="00A8173F"/>
    <w:rsid w:val="00A81C95"/>
    <w:rsid w:val="00A8267D"/>
    <w:rsid w:val="00A82BF0"/>
    <w:rsid w:val="00A82DDF"/>
    <w:rsid w:val="00A83936"/>
    <w:rsid w:val="00A839B2"/>
    <w:rsid w:val="00A83F97"/>
    <w:rsid w:val="00A84269"/>
    <w:rsid w:val="00A84441"/>
    <w:rsid w:val="00A851CA"/>
    <w:rsid w:val="00A85A3A"/>
    <w:rsid w:val="00A85CD9"/>
    <w:rsid w:val="00A85D4B"/>
    <w:rsid w:val="00A86511"/>
    <w:rsid w:val="00A86F97"/>
    <w:rsid w:val="00A876F9"/>
    <w:rsid w:val="00A87739"/>
    <w:rsid w:val="00A87965"/>
    <w:rsid w:val="00A87EB6"/>
    <w:rsid w:val="00A91A85"/>
    <w:rsid w:val="00A91ACB"/>
    <w:rsid w:val="00A9315A"/>
    <w:rsid w:val="00A9411B"/>
    <w:rsid w:val="00A94474"/>
    <w:rsid w:val="00A946BF"/>
    <w:rsid w:val="00A949FE"/>
    <w:rsid w:val="00A94AA5"/>
    <w:rsid w:val="00A94BA0"/>
    <w:rsid w:val="00A94D3B"/>
    <w:rsid w:val="00A9586B"/>
    <w:rsid w:val="00A95CE4"/>
    <w:rsid w:val="00A96492"/>
    <w:rsid w:val="00A97F39"/>
    <w:rsid w:val="00AA00FF"/>
    <w:rsid w:val="00AA0424"/>
    <w:rsid w:val="00AA0B97"/>
    <w:rsid w:val="00AA0E94"/>
    <w:rsid w:val="00AA1908"/>
    <w:rsid w:val="00AA2722"/>
    <w:rsid w:val="00AA4375"/>
    <w:rsid w:val="00AA4AC7"/>
    <w:rsid w:val="00AA4DC1"/>
    <w:rsid w:val="00AA7BDE"/>
    <w:rsid w:val="00AA7D40"/>
    <w:rsid w:val="00AA7DC1"/>
    <w:rsid w:val="00AA7E9D"/>
    <w:rsid w:val="00AB044F"/>
    <w:rsid w:val="00AB1C64"/>
    <w:rsid w:val="00AB28F5"/>
    <w:rsid w:val="00AB5FCA"/>
    <w:rsid w:val="00AB6758"/>
    <w:rsid w:val="00AB6A2F"/>
    <w:rsid w:val="00AB7239"/>
    <w:rsid w:val="00AC0A68"/>
    <w:rsid w:val="00AC0E71"/>
    <w:rsid w:val="00AC1625"/>
    <w:rsid w:val="00AC1BD2"/>
    <w:rsid w:val="00AC1C21"/>
    <w:rsid w:val="00AC2EDD"/>
    <w:rsid w:val="00AC4972"/>
    <w:rsid w:val="00AC4E23"/>
    <w:rsid w:val="00AC6469"/>
    <w:rsid w:val="00AC68C5"/>
    <w:rsid w:val="00AC69BA"/>
    <w:rsid w:val="00AC7092"/>
    <w:rsid w:val="00AC79AD"/>
    <w:rsid w:val="00AD100A"/>
    <w:rsid w:val="00AD27E8"/>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671"/>
    <w:rsid w:val="00AE69A2"/>
    <w:rsid w:val="00AE6B9D"/>
    <w:rsid w:val="00AE7039"/>
    <w:rsid w:val="00AE733D"/>
    <w:rsid w:val="00AE7736"/>
    <w:rsid w:val="00AF02AE"/>
    <w:rsid w:val="00AF116D"/>
    <w:rsid w:val="00AF16F7"/>
    <w:rsid w:val="00AF2F78"/>
    <w:rsid w:val="00AF44B5"/>
    <w:rsid w:val="00AF4694"/>
    <w:rsid w:val="00AF59AD"/>
    <w:rsid w:val="00AF69FD"/>
    <w:rsid w:val="00AF6A90"/>
    <w:rsid w:val="00AF6CF4"/>
    <w:rsid w:val="00AF71D7"/>
    <w:rsid w:val="00AF725A"/>
    <w:rsid w:val="00B0015D"/>
    <w:rsid w:val="00B008A0"/>
    <w:rsid w:val="00B00DB5"/>
    <w:rsid w:val="00B013AC"/>
    <w:rsid w:val="00B01593"/>
    <w:rsid w:val="00B0183B"/>
    <w:rsid w:val="00B02B5C"/>
    <w:rsid w:val="00B0394E"/>
    <w:rsid w:val="00B042DE"/>
    <w:rsid w:val="00B04575"/>
    <w:rsid w:val="00B057DE"/>
    <w:rsid w:val="00B06DDC"/>
    <w:rsid w:val="00B11612"/>
    <w:rsid w:val="00B11EBE"/>
    <w:rsid w:val="00B1332F"/>
    <w:rsid w:val="00B15B73"/>
    <w:rsid w:val="00B1687E"/>
    <w:rsid w:val="00B172B7"/>
    <w:rsid w:val="00B17BCB"/>
    <w:rsid w:val="00B2005E"/>
    <w:rsid w:val="00B20579"/>
    <w:rsid w:val="00B2067D"/>
    <w:rsid w:val="00B2253A"/>
    <w:rsid w:val="00B22A09"/>
    <w:rsid w:val="00B22AB7"/>
    <w:rsid w:val="00B22FA4"/>
    <w:rsid w:val="00B2416F"/>
    <w:rsid w:val="00B24AD8"/>
    <w:rsid w:val="00B24FA2"/>
    <w:rsid w:val="00B25050"/>
    <w:rsid w:val="00B2626C"/>
    <w:rsid w:val="00B26423"/>
    <w:rsid w:val="00B26C26"/>
    <w:rsid w:val="00B30084"/>
    <w:rsid w:val="00B30B80"/>
    <w:rsid w:val="00B337E0"/>
    <w:rsid w:val="00B3469D"/>
    <w:rsid w:val="00B34A90"/>
    <w:rsid w:val="00B35118"/>
    <w:rsid w:val="00B35801"/>
    <w:rsid w:val="00B35969"/>
    <w:rsid w:val="00B35B2C"/>
    <w:rsid w:val="00B36328"/>
    <w:rsid w:val="00B36C08"/>
    <w:rsid w:val="00B36C53"/>
    <w:rsid w:val="00B378EF"/>
    <w:rsid w:val="00B40FB1"/>
    <w:rsid w:val="00B413C4"/>
    <w:rsid w:val="00B435D0"/>
    <w:rsid w:val="00B43FE4"/>
    <w:rsid w:val="00B441C6"/>
    <w:rsid w:val="00B4512F"/>
    <w:rsid w:val="00B46234"/>
    <w:rsid w:val="00B46871"/>
    <w:rsid w:val="00B472BD"/>
    <w:rsid w:val="00B47490"/>
    <w:rsid w:val="00B5148D"/>
    <w:rsid w:val="00B52634"/>
    <w:rsid w:val="00B5339C"/>
    <w:rsid w:val="00B53724"/>
    <w:rsid w:val="00B53DA7"/>
    <w:rsid w:val="00B5486A"/>
    <w:rsid w:val="00B5536D"/>
    <w:rsid w:val="00B55C29"/>
    <w:rsid w:val="00B55FF4"/>
    <w:rsid w:val="00B575E0"/>
    <w:rsid w:val="00B577FF"/>
    <w:rsid w:val="00B60615"/>
    <w:rsid w:val="00B619D5"/>
    <w:rsid w:val="00B61AF5"/>
    <w:rsid w:val="00B61BB1"/>
    <w:rsid w:val="00B63759"/>
    <w:rsid w:val="00B646CC"/>
    <w:rsid w:val="00B64FBC"/>
    <w:rsid w:val="00B66D20"/>
    <w:rsid w:val="00B677D0"/>
    <w:rsid w:val="00B67A88"/>
    <w:rsid w:val="00B67CB8"/>
    <w:rsid w:val="00B70018"/>
    <w:rsid w:val="00B7095D"/>
    <w:rsid w:val="00B71277"/>
    <w:rsid w:val="00B73817"/>
    <w:rsid w:val="00B738D7"/>
    <w:rsid w:val="00B743C3"/>
    <w:rsid w:val="00B744BA"/>
    <w:rsid w:val="00B75E52"/>
    <w:rsid w:val="00B76776"/>
    <w:rsid w:val="00B80664"/>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3E9"/>
    <w:rsid w:val="00B97882"/>
    <w:rsid w:val="00BA0210"/>
    <w:rsid w:val="00BA0AF0"/>
    <w:rsid w:val="00BA138F"/>
    <w:rsid w:val="00BA1C34"/>
    <w:rsid w:val="00BA1E49"/>
    <w:rsid w:val="00BA2104"/>
    <w:rsid w:val="00BA3072"/>
    <w:rsid w:val="00BA4623"/>
    <w:rsid w:val="00BA4749"/>
    <w:rsid w:val="00BA4829"/>
    <w:rsid w:val="00BA48D1"/>
    <w:rsid w:val="00BA4C93"/>
    <w:rsid w:val="00BA4D23"/>
    <w:rsid w:val="00BA54CC"/>
    <w:rsid w:val="00BA7A37"/>
    <w:rsid w:val="00BA7B86"/>
    <w:rsid w:val="00BB22B6"/>
    <w:rsid w:val="00BB2BCE"/>
    <w:rsid w:val="00BB3A81"/>
    <w:rsid w:val="00BB649D"/>
    <w:rsid w:val="00BB6525"/>
    <w:rsid w:val="00BB70D2"/>
    <w:rsid w:val="00BC0E1C"/>
    <w:rsid w:val="00BC127B"/>
    <w:rsid w:val="00BC12B7"/>
    <w:rsid w:val="00BC12DE"/>
    <w:rsid w:val="00BC1ADF"/>
    <w:rsid w:val="00BC20C3"/>
    <w:rsid w:val="00BC22BA"/>
    <w:rsid w:val="00BC2BEF"/>
    <w:rsid w:val="00BC472A"/>
    <w:rsid w:val="00BC61B4"/>
    <w:rsid w:val="00BC61EF"/>
    <w:rsid w:val="00BC6B72"/>
    <w:rsid w:val="00BD1A2B"/>
    <w:rsid w:val="00BD31FC"/>
    <w:rsid w:val="00BD346E"/>
    <w:rsid w:val="00BD3813"/>
    <w:rsid w:val="00BD38D1"/>
    <w:rsid w:val="00BD533D"/>
    <w:rsid w:val="00BD5A3B"/>
    <w:rsid w:val="00BD606D"/>
    <w:rsid w:val="00BD610E"/>
    <w:rsid w:val="00BD68F0"/>
    <w:rsid w:val="00BD708B"/>
    <w:rsid w:val="00BD710E"/>
    <w:rsid w:val="00BD78DE"/>
    <w:rsid w:val="00BD7FA7"/>
    <w:rsid w:val="00BE1355"/>
    <w:rsid w:val="00BE1748"/>
    <w:rsid w:val="00BE2035"/>
    <w:rsid w:val="00BE269C"/>
    <w:rsid w:val="00BE26EC"/>
    <w:rsid w:val="00BE3172"/>
    <w:rsid w:val="00BE37FC"/>
    <w:rsid w:val="00BE3AD1"/>
    <w:rsid w:val="00BE3F30"/>
    <w:rsid w:val="00BE4BE5"/>
    <w:rsid w:val="00BE4F08"/>
    <w:rsid w:val="00BE58A0"/>
    <w:rsid w:val="00BE6081"/>
    <w:rsid w:val="00BE65F6"/>
    <w:rsid w:val="00BE76E5"/>
    <w:rsid w:val="00BF0018"/>
    <w:rsid w:val="00BF0AAA"/>
    <w:rsid w:val="00BF0DF6"/>
    <w:rsid w:val="00BF10AE"/>
    <w:rsid w:val="00BF16B2"/>
    <w:rsid w:val="00BF1E6D"/>
    <w:rsid w:val="00BF22C3"/>
    <w:rsid w:val="00BF4450"/>
    <w:rsid w:val="00BF501C"/>
    <w:rsid w:val="00BF6378"/>
    <w:rsid w:val="00C01FD6"/>
    <w:rsid w:val="00C035D1"/>
    <w:rsid w:val="00C04D01"/>
    <w:rsid w:val="00C05108"/>
    <w:rsid w:val="00C055F2"/>
    <w:rsid w:val="00C05EEA"/>
    <w:rsid w:val="00C077AC"/>
    <w:rsid w:val="00C1020B"/>
    <w:rsid w:val="00C11251"/>
    <w:rsid w:val="00C12220"/>
    <w:rsid w:val="00C137D8"/>
    <w:rsid w:val="00C13D4B"/>
    <w:rsid w:val="00C14407"/>
    <w:rsid w:val="00C147F8"/>
    <w:rsid w:val="00C15FF7"/>
    <w:rsid w:val="00C16601"/>
    <w:rsid w:val="00C16DC0"/>
    <w:rsid w:val="00C17232"/>
    <w:rsid w:val="00C17658"/>
    <w:rsid w:val="00C20028"/>
    <w:rsid w:val="00C20081"/>
    <w:rsid w:val="00C206D5"/>
    <w:rsid w:val="00C20CD4"/>
    <w:rsid w:val="00C20DC8"/>
    <w:rsid w:val="00C21959"/>
    <w:rsid w:val="00C22458"/>
    <w:rsid w:val="00C23751"/>
    <w:rsid w:val="00C23927"/>
    <w:rsid w:val="00C2550B"/>
    <w:rsid w:val="00C25516"/>
    <w:rsid w:val="00C2665D"/>
    <w:rsid w:val="00C26BFA"/>
    <w:rsid w:val="00C270FB"/>
    <w:rsid w:val="00C27865"/>
    <w:rsid w:val="00C27871"/>
    <w:rsid w:val="00C27BE6"/>
    <w:rsid w:val="00C27D86"/>
    <w:rsid w:val="00C304CF"/>
    <w:rsid w:val="00C30758"/>
    <w:rsid w:val="00C31026"/>
    <w:rsid w:val="00C320F4"/>
    <w:rsid w:val="00C3268F"/>
    <w:rsid w:val="00C32A9E"/>
    <w:rsid w:val="00C32B2B"/>
    <w:rsid w:val="00C3329D"/>
    <w:rsid w:val="00C344CA"/>
    <w:rsid w:val="00C34672"/>
    <w:rsid w:val="00C34F1F"/>
    <w:rsid w:val="00C35BD0"/>
    <w:rsid w:val="00C35F02"/>
    <w:rsid w:val="00C36266"/>
    <w:rsid w:val="00C36288"/>
    <w:rsid w:val="00C36EE9"/>
    <w:rsid w:val="00C37298"/>
    <w:rsid w:val="00C37BA0"/>
    <w:rsid w:val="00C41FAB"/>
    <w:rsid w:val="00C422F6"/>
    <w:rsid w:val="00C424DA"/>
    <w:rsid w:val="00C4286B"/>
    <w:rsid w:val="00C448D3"/>
    <w:rsid w:val="00C44ADD"/>
    <w:rsid w:val="00C45424"/>
    <w:rsid w:val="00C4589E"/>
    <w:rsid w:val="00C45A8E"/>
    <w:rsid w:val="00C46C38"/>
    <w:rsid w:val="00C47721"/>
    <w:rsid w:val="00C47C9A"/>
    <w:rsid w:val="00C5060C"/>
    <w:rsid w:val="00C50BB2"/>
    <w:rsid w:val="00C51B4B"/>
    <w:rsid w:val="00C5255D"/>
    <w:rsid w:val="00C53319"/>
    <w:rsid w:val="00C54032"/>
    <w:rsid w:val="00C55798"/>
    <w:rsid w:val="00C55EB2"/>
    <w:rsid w:val="00C56BB4"/>
    <w:rsid w:val="00C57820"/>
    <w:rsid w:val="00C5790E"/>
    <w:rsid w:val="00C57EDE"/>
    <w:rsid w:val="00C609EE"/>
    <w:rsid w:val="00C61158"/>
    <w:rsid w:val="00C61E8A"/>
    <w:rsid w:val="00C62377"/>
    <w:rsid w:val="00C6311F"/>
    <w:rsid w:val="00C63AB5"/>
    <w:rsid w:val="00C64466"/>
    <w:rsid w:val="00C6460B"/>
    <w:rsid w:val="00C64A2C"/>
    <w:rsid w:val="00C64B6A"/>
    <w:rsid w:val="00C64E4C"/>
    <w:rsid w:val="00C65790"/>
    <w:rsid w:val="00C66795"/>
    <w:rsid w:val="00C66C94"/>
    <w:rsid w:val="00C67AC1"/>
    <w:rsid w:val="00C67E9D"/>
    <w:rsid w:val="00C70C2F"/>
    <w:rsid w:val="00C71166"/>
    <w:rsid w:val="00C715F0"/>
    <w:rsid w:val="00C71E1E"/>
    <w:rsid w:val="00C72F27"/>
    <w:rsid w:val="00C7347C"/>
    <w:rsid w:val="00C73AA0"/>
    <w:rsid w:val="00C74257"/>
    <w:rsid w:val="00C7494B"/>
    <w:rsid w:val="00C75EA9"/>
    <w:rsid w:val="00C76A34"/>
    <w:rsid w:val="00C77C0E"/>
    <w:rsid w:val="00C77EDA"/>
    <w:rsid w:val="00C809B8"/>
    <w:rsid w:val="00C80BFE"/>
    <w:rsid w:val="00C8168C"/>
    <w:rsid w:val="00C81B8F"/>
    <w:rsid w:val="00C81E2B"/>
    <w:rsid w:val="00C830BD"/>
    <w:rsid w:val="00C83217"/>
    <w:rsid w:val="00C835F1"/>
    <w:rsid w:val="00C837CE"/>
    <w:rsid w:val="00C83D3E"/>
    <w:rsid w:val="00C84062"/>
    <w:rsid w:val="00C8408F"/>
    <w:rsid w:val="00C84F67"/>
    <w:rsid w:val="00C85148"/>
    <w:rsid w:val="00C85A2C"/>
    <w:rsid w:val="00C85C0A"/>
    <w:rsid w:val="00C85C94"/>
    <w:rsid w:val="00C85F99"/>
    <w:rsid w:val="00C860EA"/>
    <w:rsid w:val="00C87CBA"/>
    <w:rsid w:val="00C87E8F"/>
    <w:rsid w:val="00C90084"/>
    <w:rsid w:val="00C917CC"/>
    <w:rsid w:val="00C91A54"/>
    <w:rsid w:val="00C92A9B"/>
    <w:rsid w:val="00C9348C"/>
    <w:rsid w:val="00C934CC"/>
    <w:rsid w:val="00C94141"/>
    <w:rsid w:val="00C94444"/>
    <w:rsid w:val="00C96390"/>
    <w:rsid w:val="00C964D8"/>
    <w:rsid w:val="00C97373"/>
    <w:rsid w:val="00C97FCE"/>
    <w:rsid w:val="00CA0C0C"/>
    <w:rsid w:val="00CA0CE9"/>
    <w:rsid w:val="00CA1F3E"/>
    <w:rsid w:val="00CA2D3C"/>
    <w:rsid w:val="00CA38E9"/>
    <w:rsid w:val="00CA3929"/>
    <w:rsid w:val="00CA3B8C"/>
    <w:rsid w:val="00CA4061"/>
    <w:rsid w:val="00CA505C"/>
    <w:rsid w:val="00CA5063"/>
    <w:rsid w:val="00CA5199"/>
    <w:rsid w:val="00CA52BD"/>
    <w:rsid w:val="00CA5475"/>
    <w:rsid w:val="00CA6343"/>
    <w:rsid w:val="00CB0048"/>
    <w:rsid w:val="00CB3574"/>
    <w:rsid w:val="00CB36C3"/>
    <w:rsid w:val="00CB3A5A"/>
    <w:rsid w:val="00CB3DD7"/>
    <w:rsid w:val="00CB3EDD"/>
    <w:rsid w:val="00CB454A"/>
    <w:rsid w:val="00CB5195"/>
    <w:rsid w:val="00CB53FD"/>
    <w:rsid w:val="00CB5A2E"/>
    <w:rsid w:val="00CB5E4D"/>
    <w:rsid w:val="00CB615E"/>
    <w:rsid w:val="00CB662F"/>
    <w:rsid w:val="00CB6C08"/>
    <w:rsid w:val="00CB6D21"/>
    <w:rsid w:val="00CB6DEF"/>
    <w:rsid w:val="00CB75F0"/>
    <w:rsid w:val="00CB7A35"/>
    <w:rsid w:val="00CC1488"/>
    <w:rsid w:val="00CC1909"/>
    <w:rsid w:val="00CC1C77"/>
    <w:rsid w:val="00CC2C7C"/>
    <w:rsid w:val="00CC4002"/>
    <w:rsid w:val="00CC4364"/>
    <w:rsid w:val="00CC50FE"/>
    <w:rsid w:val="00CC5B98"/>
    <w:rsid w:val="00CC679F"/>
    <w:rsid w:val="00CD005B"/>
    <w:rsid w:val="00CD063F"/>
    <w:rsid w:val="00CD0C2B"/>
    <w:rsid w:val="00CD1195"/>
    <w:rsid w:val="00CD127E"/>
    <w:rsid w:val="00CD14F3"/>
    <w:rsid w:val="00CD15C2"/>
    <w:rsid w:val="00CD1913"/>
    <w:rsid w:val="00CD1B2B"/>
    <w:rsid w:val="00CD1D94"/>
    <w:rsid w:val="00CD1DDF"/>
    <w:rsid w:val="00CD21EA"/>
    <w:rsid w:val="00CD23F1"/>
    <w:rsid w:val="00CD2D38"/>
    <w:rsid w:val="00CD3836"/>
    <w:rsid w:val="00CD4121"/>
    <w:rsid w:val="00CD4C0A"/>
    <w:rsid w:val="00CD6696"/>
    <w:rsid w:val="00CD6901"/>
    <w:rsid w:val="00CD6B2B"/>
    <w:rsid w:val="00CD6B66"/>
    <w:rsid w:val="00CE016C"/>
    <w:rsid w:val="00CE162D"/>
    <w:rsid w:val="00CE218A"/>
    <w:rsid w:val="00CE3142"/>
    <w:rsid w:val="00CE3A32"/>
    <w:rsid w:val="00CE3D5C"/>
    <w:rsid w:val="00CE52B0"/>
    <w:rsid w:val="00CE5512"/>
    <w:rsid w:val="00CE58F3"/>
    <w:rsid w:val="00CE6748"/>
    <w:rsid w:val="00CE7114"/>
    <w:rsid w:val="00CF11F1"/>
    <w:rsid w:val="00CF1260"/>
    <w:rsid w:val="00CF2942"/>
    <w:rsid w:val="00CF2A4E"/>
    <w:rsid w:val="00CF2DE0"/>
    <w:rsid w:val="00CF32B7"/>
    <w:rsid w:val="00CF3D71"/>
    <w:rsid w:val="00CF576A"/>
    <w:rsid w:val="00CF5904"/>
    <w:rsid w:val="00CF7E9B"/>
    <w:rsid w:val="00D00510"/>
    <w:rsid w:val="00D01009"/>
    <w:rsid w:val="00D01436"/>
    <w:rsid w:val="00D01592"/>
    <w:rsid w:val="00D01E17"/>
    <w:rsid w:val="00D0223C"/>
    <w:rsid w:val="00D035F8"/>
    <w:rsid w:val="00D0375D"/>
    <w:rsid w:val="00D043BA"/>
    <w:rsid w:val="00D045C1"/>
    <w:rsid w:val="00D05270"/>
    <w:rsid w:val="00D06131"/>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357"/>
    <w:rsid w:val="00D203C7"/>
    <w:rsid w:val="00D20598"/>
    <w:rsid w:val="00D20955"/>
    <w:rsid w:val="00D2193E"/>
    <w:rsid w:val="00D219EA"/>
    <w:rsid w:val="00D22B9E"/>
    <w:rsid w:val="00D23AB0"/>
    <w:rsid w:val="00D245A7"/>
    <w:rsid w:val="00D246BB"/>
    <w:rsid w:val="00D267C8"/>
    <w:rsid w:val="00D3023A"/>
    <w:rsid w:val="00D30B00"/>
    <w:rsid w:val="00D30E9C"/>
    <w:rsid w:val="00D32738"/>
    <w:rsid w:val="00D33133"/>
    <w:rsid w:val="00D336FE"/>
    <w:rsid w:val="00D337D1"/>
    <w:rsid w:val="00D33C22"/>
    <w:rsid w:val="00D3413F"/>
    <w:rsid w:val="00D355D0"/>
    <w:rsid w:val="00D35E60"/>
    <w:rsid w:val="00D3631F"/>
    <w:rsid w:val="00D36EE8"/>
    <w:rsid w:val="00D36F7A"/>
    <w:rsid w:val="00D37D9E"/>
    <w:rsid w:val="00D40183"/>
    <w:rsid w:val="00D40A33"/>
    <w:rsid w:val="00D40EAB"/>
    <w:rsid w:val="00D41645"/>
    <w:rsid w:val="00D422A0"/>
    <w:rsid w:val="00D4259C"/>
    <w:rsid w:val="00D428B1"/>
    <w:rsid w:val="00D42AEE"/>
    <w:rsid w:val="00D436B4"/>
    <w:rsid w:val="00D442A4"/>
    <w:rsid w:val="00D4434F"/>
    <w:rsid w:val="00D44717"/>
    <w:rsid w:val="00D44BA1"/>
    <w:rsid w:val="00D4501C"/>
    <w:rsid w:val="00D45B86"/>
    <w:rsid w:val="00D466A9"/>
    <w:rsid w:val="00D469F6"/>
    <w:rsid w:val="00D4733F"/>
    <w:rsid w:val="00D5048E"/>
    <w:rsid w:val="00D507B5"/>
    <w:rsid w:val="00D50BF9"/>
    <w:rsid w:val="00D50E53"/>
    <w:rsid w:val="00D513CB"/>
    <w:rsid w:val="00D51870"/>
    <w:rsid w:val="00D519D7"/>
    <w:rsid w:val="00D51DC6"/>
    <w:rsid w:val="00D529C4"/>
    <w:rsid w:val="00D53B88"/>
    <w:rsid w:val="00D540C1"/>
    <w:rsid w:val="00D54E10"/>
    <w:rsid w:val="00D5564E"/>
    <w:rsid w:val="00D56400"/>
    <w:rsid w:val="00D57558"/>
    <w:rsid w:val="00D60178"/>
    <w:rsid w:val="00D622A8"/>
    <w:rsid w:val="00D632D8"/>
    <w:rsid w:val="00D661A2"/>
    <w:rsid w:val="00D67967"/>
    <w:rsid w:val="00D70F99"/>
    <w:rsid w:val="00D71133"/>
    <w:rsid w:val="00D71EA8"/>
    <w:rsid w:val="00D7244A"/>
    <w:rsid w:val="00D75374"/>
    <w:rsid w:val="00D754EC"/>
    <w:rsid w:val="00D7675C"/>
    <w:rsid w:val="00D76AF5"/>
    <w:rsid w:val="00D76C7E"/>
    <w:rsid w:val="00D817BC"/>
    <w:rsid w:val="00D81F3E"/>
    <w:rsid w:val="00D81F88"/>
    <w:rsid w:val="00D826E9"/>
    <w:rsid w:val="00D83892"/>
    <w:rsid w:val="00D8433E"/>
    <w:rsid w:val="00D84D74"/>
    <w:rsid w:val="00D850CE"/>
    <w:rsid w:val="00D8663C"/>
    <w:rsid w:val="00D8686A"/>
    <w:rsid w:val="00D8741F"/>
    <w:rsid w:val="00D902B7"/>
    <w:rsid w:val="00D90DBC"/>
    <w:rsid w:val="00D914DF"/>
    <w:rsid w:val="00D91CE7"/>
    <w:rsid w:val="00D92893"/>
    <w:rsid w:val="00D93622"/>
    <w:rsid w:val="00D93863"/>
    <w:rsid w:val="00D93C69"/>
    <w:rsid w:val="00D95761"/>
    <w:rsid w:val="00D958D0"/>
    <w:rsid w:val="00D96383"/>
    <w:rsid w:val="00D966C6"/>
    <w:rsid w:val="00D9746B"/>
    <w:rsid w:val="00D97637"/>
    <w:rsid w:val="00DA072B"/>
    <w:rsid w:val="00DA09B2"/>
    <w:rsid w:val="00DA0E22"/>
    <w:rsid w:val="00DA0E65"/>
    <w:rsid w:val="00DA3055"/>
    <w:rsid w:val="00DA39C0"/>
    <w:rsid w:val="00DA4B42"/>
    <w:rsid w:val="00DA5559"/>
    <w:rsid w:val="00DA5E35"/>
    <w:rsid w:val="00DA650B"/>
    <w:rsid w:val="00DA6F57"/>
    <w:rsid w:val="00DA7AF0"/>
    <w:rsid w:val="00DB05F0"/>
    <w:rsid w:val="00DB147D"/>
    <w:rsid w:val="00DB1E6A"/>
    <w:rsid w:val="00DB2140"/>
    <w:rsid w:val="00DB3C6F"/>
    <w:rsid w:val="00DB4446"/>
    <w:rsid w:val="00DB4B00"/>
    <w:rsid w:val="00DB4C73"/>
    <w:rsid w:val="00DB4CA8"/>
    <w:rsid w:val="00DB5A89"/>
    <w:rsid w:val="00DB6C92"/>
    <w:rsid w:val="00DB71C1"/>
    <w:rsid w:val="00DB78CB"/>
    <w:rsid w:val="00DB7EFF"/>
    <w:rsid w:val="00DC08AC"/>
    <w:rsid w:val="00DC14E1"/>
    <w:rsid w:val="00DC1809"/>
    <w:rsid w:val="00DC18B7"/>
    <w:rsid w:val="00DC1A13"/>
    <w:rsid w:val="00DC1D91"/>
    <w:rsid w:val="00DC223C"/>
    <w:rsid w:val="00DC3CFA"/>
    <w:rsid w:val="00DC472C"/>
    <w:rsid w:val="00DC654E"/>
    <w:rsid w:val="00DC6CEC"/>
    <w:rsid w:val="00DC6E36"/>
    <w:rsid w:val="00DD0082"/>
    <w:rsid w:val="00DD1629"/>
    <w:rsid w:val="00DD3376"/>
    <w:rsid w:val="00DD666F"/>
    <w:rsid w:val="00DD6A0B"/>
    <w:rsid w:val="00DD7281"/>
    <w:rsid w:val="00DE0219"/>
    <w:rsid w:val="00DE0791"/>
    <w:rsid w:val="00DE0A87"/>
    <w:rsid w:val="00DE101F"/>
    <w:rsid w:val="00DE191C"/>
    <w:rsid w:val="00DE25E3"/>
    <w:rsid w:val="00DE498E"/>
    <w:rsid w:val="00DE4A38"/>
    <w:rsid w:val="00DE67BA"/>
    <w:rsid w:val="00DE78B1"/>
    <w:rsid w:val="00DE7B01"/>
    <w:rsid w:val="00DE7BCD"/>
    <w:rsid w:val="00DF1377"/>
    <w:rsid w:val="00DF1751"/>
    <w:rsid w:val="00DF241B"/>
    <w:rsid w:val="00DF3CE6"/>
    <w:rsid w:val="00DF4C4C"/>
    <w:rsid w:val="00DF64EE"/>
    <w:rsid w:val="00DF7054"/>
    <w:rsid w:val="00DF7634"/>
    <w:rsid w:val="00E02019"/>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2D9"/>
    <w:rsid w:val="00E07981"/>
    <w:rsid w:val="00E07B55"/>
    <w:rsid w:val="00E104E7"/>
    <w:rsid w:val="00E107E8"/>
    <w:rsid w:val="00E10BF2"/>
    <w:rsid w:val="00E10D29"/>
    <w:rsid w:val="00E11C0B"/>
    <w:rsid w:val="00E1295C"/>
    <w:rsid w:val="00E1333C"/>
    <w:rsid w:val="00E13666"/>
    <w:rsid w:val="00E137EE"/>
    <w:rsid w:val="00E13DAF"/>
    <w:rsid w:val="00E14099"/>
    <w:rsid w:val="00E1452A"/>
    <w:rsid w:val="00E15097"/>
    <w:rsid w:val="00E1589D"/>
    <w:rsid w:val="00E15ACA"/>
    <w:rsid w:val="00E15BD5"/>
    <w:rsid w:val="00E1602A"/>
    <w:rsid w:val="00E16042"/>
    <w:rsid w:val="00E20780"/>
    <w:rsid w:val="00E2088C"/>
    <w:rsid w:val="00E208DE"/>
    <w:rsid w:val="00E20A7C"/>
    <w:rsid w:val="00E20AF9"/>
    <w:rsid w:val="00E20C2D"/>
    <w:rsid w:val="00E210A2"/>
    <w:rsid w:val="00E22594"/>
    <w:rsid w:val="00E2283F"/>
    <w:rsid w:val="00E231F0"/>
    <w:rsid w:val="00E2360B"/>
    <w:rsid w:val="00E239AA"/>
    <w:rsid w:val="00E24F23"/>
    <w:rsid w:val="00E255B5"/>
    <w:rsid w:val="00E25F82"/>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4287F"/>
    <w:rsid w:val="00E429E2"/>
    <w:rsid w:val="00E4391B"/>
    <w:rsid w:val="00E47079"/>
    <w:rsid w:val="00E5020C"/>
    <w:rsid w:val="00E50ECF"/>
    <w:rsid w:val="00E514B7"/>
    <w:rsid w:val="00E51A3E"/>
    <w:rsid w:val="00E51A9E"/>
    <w:rsid w:val="00E51B99"/>
    <w:rsid w:val="00E524A8"/>
    <w:rsid w:val="00E54292"/>
    <w:rsid w:val="00E5457C"/>
    <w:rsid w:val="00E54AE1"/>
    <w:rsid w:val="00E54FA2"/>
    <w:rsid w:val="00E56548"/>
    <w:rsid w:val="00E5744F"/>
    <w:rsid w:val="00E57D59"/>
    <w:rsid w:val="00E60A11"/>
    <w:rsid w:val="00E61F27"/>
    <w:rsid w:val="00E6205C"/>
    <w:rsid w:val="00E625CE"/>
    <w:rsid w:val="00E62E19"/>
    <w:rsid w:val="00E64DCD"/>
    <w:rsid w:val="00E66EE2"/>
    <w:rsid w:val="00E70075"/>
    <w:rsid w:val="00E7022E"/>
    <w:rsid w:val="00E70E55"/>
    <w:rsid w:val="00E71EDD"/>
    <w:rsid w:val="00E72289"/>
    <w:rsid w:val="00E727B6"/>
    <w:rsid w:val="00E73425"/>
    <w:rsid w:val="00E73E9E"/>
    <w:rsid w:val="00E740A8"/>
    <w:rsid w:val="00E74AB0"/>
    <w:rsid w:val="00E74DEE"/>
    <w:rsid w:val="00E753CF"/>
    <w:rsid w:val="00E7604E"/>
    <w:rsid w:val="00E76999"/>
    <w:rsid w:val="00E76C2A"/>
    <w:rsid w:val="00E76E89"/>
    <w:rsid w:val="00E77A48"/>
    <w:rsid w:val="00E80DF8"/>
    <w:rsid w:val="00E81CE7"/>
    <w:rsid w:val="00E822F8"/>
    <w:rsid w:val="00E831C5"/>
    <w:rsid w:val="00E8330C"/>
    <w:rsid w:val="00E8390F"/>
    <w:rsid w:val="00E83E87"/>
    <w:rsid w:val="00E86D80"/>
    <w:rsid w:val="00E8731B"/>
    <w:rsid w:val="00E879C0"/>
    <w:rsid w:val="00E9042A"/>
    <w:rsid w:val="00E90826"/>
    <w:rsid w:val="00E90A0F"/>
    <w:rsid w:val="00E90ECC"/>
    <w:rsid w:val="00E911A5"/>
    <w:rsid w:val="00E92996"/>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7854"/>
    <w:rsid w:val="00EA7EB1"/>
    <w:rsid w:val="00EB05C4"/>
    <w:rsid w:val="00EB170B"/>
    <w:rsid w:val="00EB21CE"/>
    <w:rsid w:val="00EB39F4"/>
    <w:rsid w:val="00EB3E39"/>
    <w:rsid w:val="00EB41E9"/>
    <w:rsid w:val="00EB46D0"/>
    <w:rsid w:val="00EB4D88"/>
    <w:rsid w:val="00EB5C1C"/>
    <w:rsid w:val="00EB5D53"/>
    <w:rsid w:val="00EB7162"/>
    <w:rsid w:val="00EB7200"/>
    <w:rsid w:val="00EC16BD"/>
    <w:rsid w:val="00EC27BA"/>
    <w:rsid w:val="00EC3C04"/>
    <w:rsid w:val="00EC478D"/>
    <w:rsid w:val="00EC5630"/>
    <w:rsid w:val="00EC7281"/>
    <w:rsid w:val="00EC781A"/>
    <w:rsid w:val="00ED030A"/>
    <w:rsid w:val="00ED0726"/>
    <w:rsid w:val="00ED0EFF"/>
    <w:rsid w:val="00ED0F57"/>
    <w:rsid w:val="00ED16C6"/>
    <w:rsid w:val="00ED27C4"/>
    <w:rsid w:val="00ED35E4"/>
    <w:rsid w:val="00ED38C6"/>
    <w:rsid w:val="00ED3EF7"/>
    <w:rsid w:val="00ED47D3"/>
    <w:rsid w:val="00ED4D58"/>
    <w:rsid w:val="00ED6090"/>
    <w:rsid w:val="00ED675F"/>
    <w:rsid w:val="00ED7EA5"/>
    <w:rsid w:val="00EE01F3"/>
    <w:rsid w:val="00EE05FC"/>
    <w:rsid w:val="00EE17BC"/>
    <w:rsid w:val="00EE19C6"/>
    <w:rsid w:val="00EE40CB"/>
    <w:rsid w:val="00EE490A"/>
    <w:rsid w:val="00EE4DC7"/>
    <w:rsid w:val="00EE5008"/>
    <w:rsid w:val="00EE51E7"/>
    <w:rsid w:val="00EE7189"/>
    <w:rsid w:val="00EE7CBA"/>
    <w:rsid w:val="00EF0414"/>
    <w:rsid w:val="00EF0AC1"/>
    <w:rsid w:val="00EF156A"/>
    <w:rsid w:val="00EF1B71"/>
    <w:rsid w:val="00EF2211"/>
    <w:rsid w:val="00EF225B"/>
    <w:rsid w:val="00EF320B"/>
    <w:rsid w:val="00EF3DDD"/>
    <w:rsid w:val="00EF4836"/>
    <w:rsid w:val="00EF4ECA"/>
    <w:rsid w:val="00EF62A7"/>
    <w:rsid w:val="00EF67D6"/>
    <w:rsid w:val="00EF6B3F"/>
    <w:rsid w:val="00EF76CA"/>
    <w:rsid w:val="00F00747"/>
    <w:rsid w:val="00F00C66"/>
    <w:rsid w:val="00F01051"/>
    <w:rsid w:val="00F01B20"/>
    <w:rsid w:val="00F03891"/>
    <w:rsid w:val="00F03C3A"/>
    <w:rsid w:val="00F04FDC"/>
    <w:rsid w:val="00F07254"/>
    <w:rsid w:val="00F11660"/>
    <w:rsid w:val="00F119C8"/>
    <w:rsid w:val="00F12D09"/>
    <w:rsid w:val="00F12E33"/>
    <w:rsid w:val="00F12ECB"/>
    <w:rsid w:val="00F12FE8"/>
    <w:rsid w:val="00F13246"/>
    <w:rsid w:val="00F13FC9"/>
    <w:rsid w:val="00F143F9"/>
    <w:rsid w:val="00F14C28"/>
    <w:rsid w:val="00F15103"/>
    <w:rsid w:val="00F15177"/>
    <w:rsid w:val="00F15767"/>
    <w:rsid w:val="00F15836"/>
    <w:rsid w:val="00F158ED"/>
    <w:rsid w:val="00F1599C"/>
    <w:rsid w:val="00F160F0"/>
    <w:rsid w:val="00F16527"/>
    <w:rsid w:val="00F16B44"/>
    <w:rsid w:val="00F17C75"/>
    <w:rsid w:val="00F17D3C"/>
    <w:rsid w:val="00F20B77"/>
    <w:rsid w:val="00F20BEA"/>
    <w:rsid w:val="00F2176F"/>
    <w:rsid w:val="00F21B59"/>
    <w:rsid w:val="00F22034"/>
    <w:rsid w:val="00F22608"/>
    <w:rsid w:val="00F22704"/>
    <w:rsid w:val="00F23306"/>
    <w:rsid w:val="00F236E8"/>
    <w:rsid w:val="00F24EE3"/>
    <w:rsid w:val="00F251E1"/>
    <w:rsid w:val="00F2526B"/>
    <w:rsid w:val="00F2676D"/>
    <w:rsid w:val="00F27B6F"/>
    <w:rsid w:val="00F311F4"/>
    <w:rsid w:val="00F31730"/>
    <w:rsid w:val="00F3219D"/>
    <w:rsid w:val="00F32F03"/>
    <w:rsid w:val="00F339D9"/>
    <w:rsid w:val="00F346C6"/>
    <w:rsid w:val="00F347F5"/>
    <w:rsid w:val="00F349BE"/>
    <w:rsid w:val="00F34AA7"/>
    <w:rsid w:val="00F34F5B"/>
    <w:rsid w:val="00F34FB3"/>
    <w:rsid w:val="00F35374"/>
    <w:rsid w:val="00F35A64"/>
    <w:rsid w:val="00F35D87"/>
    <w:rsid w:val="00F3635A"/>
    <w:rsid w:val="00F37320"/>
    <w:rsid w:val="00F41EDC"/>
    <w:rsid w:val="00F4224A"/>
    <w:rsid w:val="00F43951"/>
    <w:rsid w:val="00F446DF"/>
    <w:rsid w:val="00F46543"/>
    <w:rsid w:val="00F465C7"/>
    <w:rsid w:val="00F465F1"/>
    <w:rsid w:val="00F4668F"/>
    <w:rsid w:val="00F46850"/>
    <w:rsid w:val="00F46C05"/>
    <w:rsid w:val="00F5023F"/>
    <w:rsid w:val="00F50EE5"/>
    <w:rsid w:val="00F50FC9"/>
    <w:rsid w:val="00F52D8A"/>
    <w:rsid w:val="00F53760"/>
    <w:rsid w:val="00F54AA9"/>
    <w:rsid w:val="00F56F20"/>
    <w:rsid w:val="00F619C0"/>
    <w:rsid w:val="00F62133"/>
    <w:rsid w:val="00F629BB"/>
    <w:rsid w:val="00F63E2F"/>
    <w:rsid w:val="00F64159"/>
    <w:rsid w:val="00F641CD"/>
    <w:rsid w:val="00F64BD5"/>
    <w:rsid w:val="00F657A6"/>
    <w:rsid w:val="00F66714"/>
    <w:rsid w:val="00F678BC"/>
    <w:rsid w:val="00F702BB"/>
    <w:rsid w:val="00F70379"/>
    <w:rsid w:val="00F706C0"/>
    <w:rsid w:val="00F71B2A"/>
    <w:rsid w:val="00F7283C"/>
    <w:rsid w:val="00F72C43"/>
    <w:rsid w:val="00F72FDC"/>
    <w:rsid w:val="00F745D5"/>
    <w:rsid w:val="00F74688"/>
    <w:rsid w:val="00F74B0D"/>
    <w:rsid w:val="00F75721"/>
    <w:rsid w:val="00F76A94"/>
    <w:rsid w:val="00F80386"/>
    <w:rsid w:val="00F8065D"/>
    <w:rsid w:val="00F81A35"/>
    <w:rsid w:val="00F82EBF"/>
    <w:rsid w:val="00F839E9"/>
    <w:rsid w:val="00F850D9"/>
    <w:rsid w:val="00F857BA"/>
    <w:rsid w:val="00F87E8E"/>
    <w:rsid w:val="00F90D61"/>
    <w:rsid w:val="00F90DF9"/>
    <w:rsid w:val="00F917B4"/>
    <w:rsid w:val="00F91827"/>
    <w:rsid w:val="00F91DD9"/>
    <w:rsid w:val="00F9219A"/>
    <w:rsid w:val="00F939F7"/>
    <w:rsid w:val="00F93D79"/>
    <w:rsid w:val="00F948A3"/>
    <w:rsid w:val="00F94B90"/>
    <w:rsid w:val="00F958C2"/>
    <w:rsid w:val="00F958FC"/>
    <w:rsid w:val="00F964E3"/>
    <w:rsid w:val="00F97C1C"/>
    <w:rsid w:val="00FA0EA0"/>
    <w:rsid w:val="00FA12AA"/>
    <w:rsid w:val="00FA1B11"/>
    <w:rsid w:val="00FA2BFF"/>
    <w:rsid w:val="00FA361F"/>
    <w:rsid w:val="00FA4259"/>
    <w:rsid w:val="00FA48C4"/>
    <w:rsid w:val="00FA4EB7"/>
    <w:rsid w:val="00FA5533"/>
    <w:rsid w:val="00FA618C"/>
    <w:rsid w:val="00FA67DD"/>
    <w:rsid w:val="00FB067D"/>
    <w:rsid w:val="00FB114A"/>
    <w:rsid w:val="00FB1A99"/>
    <w:rsid w:val="00FB1C0A"/>
    <w:rsid w:val="00FB2915"/>
    <w:rsid w:val="00FB2F96"/>
    <w:rsid w:val="00FB33E4"/>
    <w:rsid w:val="00FB3E53"/>
    <w:rsid w:val="00FB4E23"/>
    <w:rsid w:val="00FB58B6"/>
    <w:rsid w:val="00FB6502"/>
    <w:rsid w:val="00FB7E49"/>
    <w:rsid w:val="00FC024A"/>
    <w:rsid w:val="00FC0B4F"/>
    <w:rsid w:val="00FC10D4"/>
    <w:rsid w:val="00FC11A3"/>
    <w:rsid w:val="00FC2041"/>
    <w:rsid w:val="00FC46FB"/>
    <w:rsid w:val="00FC7C2D"/>
    <w:rsid w:val="00FC7F24"/>
    <w:rsid w:val="00FD07F0"/>
    <w:rsid w:val="00FD0D19"/>
    <w:rsid w:val="00FD1586"/>
    <w:rsid w:val="00FD40F3"/>
    <w:rsid w:val="00FD42D8"/>
    <w:rsid w:val="00FD4D15"/>
    <w:rsid w:val="00FD5284"/>
    <w:rsid w:val="00FD56E5"/>
    <w:rsid w:val="00FD5B6D"/>
    <w:rsid w:val="00FD5E91"/>
    <w:rsid w:val="00FD68AC"/>
    <w:rsid w:val="00FE0503"/>
    <w:rsid w:val="00FE0EF3"/>
    <w:rsid w:val="00FE1E98"/>
    <w:rsid w:val="00FE285D"/>
    <w:rsid w:val="00FE3412"/>
    <w:rsid w:val="00FE3563"/>
    <w:rsid w:val="00FE3D63"/>
    <w:rsid w:val="00FE3E30"/>
    <w:rsid w:val="00FE5B91"/>
    <w:rsid w:val="00FE5E9B"/>
    <w:rsid w:val="00FE6538"/>
    <w:rsid w:val="00FE658C"/>
    <w:rsid w:val="00FE6C16"/>
    <w:rsid w:val="00FE71DB"/>
    <w:rsid w:val="00FF0243"/>
    <w:rsid w:val="00FF036F"/>
    <w:rsid w:val="00FF1D38"/>
    <w:rsid w:val="00FF2633"/>
    <w:rsid w:val="00FF2DB5"/>
    <w:rsid w:val="00FF39DE"/>
    <w:rsid w:val="00FF3B3C"/>
    <w:rsid w:val="00FF5FB0"/>
    <w:rsid w:val="00FF5FF2"/>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FF2D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annotation text" w:uiPriority="99"/>
    <w:lsdException w:name="header" w:uiPriority="99"/>
    <w:lsdException w:name="footer" w:uiPriority="99"/>
    <w:lsdException w:name="caption" w:uiPriority="99" w:qFormat="1"/>
    <w:lsdException w:name="footnote reference" w:uiPriority="99"/>
    <w:lsdException w:name="page number" w:uiPriority="99"/>
    <w:lsdException w:name="List Number 2" w:semiHidden="0" w:unhideWhenUsed="0"/>
    <w:lsdException w:name="Title" w:semiHidden="0" w:unhideWhenUsed="0" w:qFormat="1"/>
    <w:lsdException w:name="Default Paragraph Font" w:uiPriority="1"/>
    <w:lsdException w:name="Subtitle" w:semiHidden="0" w:unhideWhenUsed="0" w:qFormat="1"/>
    <w:lsdException w:name="Body Text Indent 3" w:semiHidden="0" w:unhideWhenUsed="0"/>
    <w:lsdException w:name="Block Tex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70"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64"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MediumGrid1-Accent21">
    <w:name w:val="Medium Grid 1 - Accent 21"/>
    <w:basedOn w:val="Normal"/>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customStyle="1" w:styleId="MediumShading1-Accent11">
    <w:name w:val="Medium Shading 1 - Accent 11"/>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ightGrid-Accent11">
    <w:name w:val="Light Grid - Accent 1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MediumGrid1-Accent21"/>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table" w:styleId="TableList2">
    <w:name w:val="Table List 2"/>
    <w:basedOn w:val="TableNormal"/>
    <w:rsid w:val="00255618"/>
    <w:tblPr>
      <w:tblStyleRowBandSize w:val="2"/>
      <w:tblBorders>
        <w:bottom w:val="single" w:sz="12" w:space="0" w:color="808080"/>
      </w:tblBorders>
    </w:tblPr>
    <w:tblStylePr w:type="firstRow">
      <w:rPr>
        <w:b/>
        <w:bCs/>
        <w:color w:val="FFFFFF"/>
      </w:rPr>
      <w:tblPr/>
      <w:tcPr>
        <w:tcBorders>
          <w:bottom w:val="single" w:sz="6" w:space="0" w:color="000000"/>
        </w:tcBorders>
        <w:shd w:val="pct75" w:color="008080" w:fill="008000"/>
      </w:tcPr>
    </w:tblStylePr>
    <w:tblStylePr w:type="lastRow">
      <w:tblPr/>
      <w:tcPr>
        <w:tcBorders>
          <w:top w:val="single" w:sz="6" w:space="0" w:color="000000"/>
        </w:tcBorders>
      </w:tcPr>
    </w:tblStylePr>
    <w:tblStylePr w:type="band1Horz">
      <w:rPr>
        <w:color w:val="auto"/>
      </w:rPr>
      <w:tblPr/>
      <w:tcPr>
        <w:shd w:val="pct20" w:color="00FF00" w:fill="FFFFFF"/>
      </w:tcPr>
    </w:tblStylePr>
    <w:tblStylePr w:type="band2Horz">
      <w:rPr>
        <w:color w:val="auto"/>
      </w:rPr>
    </w:tblStylePr>
    <w:tblStylePr w:type="swCell">
      <w:rPr>
        <w:b/>
        <w:bCs/>
      </w:rPr>
    </w:tblStylePr>
  </w:style>
  <w:style w:type="table" w:styleId="TableSimple1">
    <w:name w:val="Table Simple 1"/>
    <w:basedOn w:val="TableNormal"/>
    <w:rsid w:val="00255618"/>
    <w:tblPr>
      <w:tblBorders>
        <w:top w:val="single" w:sz="12" w:space="0" w:color="008000"/>
        <w:bottom w:val="single" w:sz="12" w:space="0" w:color="008000"/>
      </w:tblBorders>
    </w:tblPr>
    <w:tcPr>
      <w:shd w:val="clear" w:color="auto" w:fill="auto"/>
    </w:tcPr>
    <w:tblStylePr w:type="firstRow">
      <w:tblPr/>
      <w:tcPr>
        <w:tcBorders>
          <w:bottom w:val="single" w:sz="6" w:space="0" w:color="008000"/>
        </w:tcBorders>
      </w:tcPr>
    </w:tblStylePr>
    <w:tblStylePr w:type="lastRow">
      <w:tblPr/>
      <w:tcPr>
        <w:tcBorders>
          <w:top w:val="single" w:sz="6" w:space="0" w:color="008000"/>
        </w:tcBorders>
      </w:tcPr>
    </w:tblStylePr>
  </w:style>
  <w:style w:type="table" w:styleId="ColorfulGrid-Accent4">
    <w:name w:val="Colorful Grid Accent 4"/>
    <w:basedOn w:val="TableNormal"/>
    <w:uiPriority w:val="64"/>
    <w:rsid w:val="0025561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List1-Accent4">
    <w:name w:val="Medium List 1 Accent 4"/>
    <w:basedOn w:val="TableNormal"/>
    <w:uiPriority w:val="70"/>
    <w:rsid w:val="00A3725B"/>
    <w:rPr>
      <w:rFonts w:ascii="Calibri" w:eastAsia="SimSun" w:hAnsi="Calibri"/>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Padro">
    <w:name w:val="Padrão"/>
    <w:rsid w:val="0072627E"/>
    <w:pPr>
      <w:suppressAutoHyphens/>
      <w:spacing w:after="200" w:line="276" w:lineRule="auto"/>
      <w:textAlignment w:val="baseline"/>
    </w:pPr>
    <w:rPr>
      <w:rFonts w:ascii="Calibri" w:eastAsia="Lucida Sans Unicode" w:hAnsi="Calibri" w:cs="Calibri"/>
      <w:color w:val="00000A"/>
      <w:sz w:val="22"/>
      <w:szCs w:val="22"/>
    </w:rPr>
  </w:style>
  <w:style w:type="paragraph" w:styleId="Revision">
    <w:name w:val="Revision"/>
    <w:hidden/>
    <w:uiPriority w:val="99"/>
    <w:semiHidden/>
    <w:rsid w:val="00FF5FF2"/>
    <w:rPr>
      <w:sz w:val="24"/>
      <w:szCs w:val="24"/>
    </w:rPr>
  </w:style>
  <w:style w:type="table" w:styleId="MediumShading2-Accent1">
    <w:name w:val="Medium Shading 2 Accent 1"/>
    <w:basedOn w:val="TableNormal"/>
    <w:uiPriority w:val="64"/>
    <w:rsid w:val="00FD5B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ListParagraph">
    <w:name w:val="List Paragraph"/>
    <w:basedOn w:val="Normal"/>
    <w:uiPriority w:val="34"/>
    <w:qFormat/>
    <w:rsid w:val="00772164"/>
    <w:pPr>
      <w:ind w:left="720"/>
      <w:contextualSpacing/>
    </w:pPr>
  </w:style>
  <w:style w:type="paragraph" w:customStyle="1" w:styleId="Normal-pool">
    <w:name w:val="Normal-pool"/>
    <w:link w:val="Normal-poolChar"/>
    <w:rsid w:val="00440445"/>
    <w:pPr>
      <w:tabs>
        <w:tab w:val="left" w:pos="1247"/>
        <w:tab w:val="left" w:pos="1814"/>
        <w:tab w:val="left" w:pos="2381"/>
        <w:tab w:val="left" w:pos="2948"/>
        <w:tab w:val="left" w:pos="3515"/>
      </w:tabs>
    </w:pPr>
    <w:rPr>
      <w:lang w:val="en-GB"/>
    </w:rPr>
  </w:style>
  <w:style w:type="paragraph" w:customStyle="1" w:styleId="Normalnumber">
    <w:name w:val="Normal_number"/>
    <w:basedOn w:val="Normal-pool"/>
    <w:link w:val="NormalnumberChar"/>
    <w:rsid w:val="00440445"/>
    <w:pPr>
      <w:spacing w:after="120"/>
    </w:pPr>
  </w:style>
  <w:style w:type="character" w:customStyle="1" w:styleId="Normal-poolChar">
    <w:name w:val="Normal-pool Char"/>
    <w:link w:val="Normal-pool"/>
    <w:locked/>
    <w:rsid w:val="00440445"/>
    <w:rPr>
      <w:lang w:eastAsia="en-US"/>
    </w:rPr>
  </w:style>
  <w:style w:type="character" w:customStyle="1" w:styleId="NormalnumberChar">
    <w:name w:val="Normal_number Char"/>
    <w:link w:val="Normalnumber"/>
    <w:rsid w:val="00440445"/>
    <w:rPr>
      <w:lang w:eastAsia="en-US"/>
    </w:rPr>
  </w:style>
  <w:style w:type="paragraph" w:customStyle="1" w:styleId="Default">
    <w:name w:val="Default"/>
    <w:rsid w:val="00440445"/>
    <w:pPr>
      <w:widowControl w:val="0"/>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annotation text" w:uiPriority="99"/>
    <w:lsdException w:name="header" w:uiPriority="99"/>
    <w:lsdException w:name="footer" w:uiPriority="99"/>
    <w:lsdException w:name="caption" w:uiPriority="99" w:qFormat="1"/>
    <w:lsdException w:name="footnote reference" w:uiPriority="99"/>
    <w:lsdException w:name="page number" w:uiPriority="99"/>
    <w:lsdException w:name="List Number 2" w:semiHidden="0" w:unhideWhenUsed="0"/>
    <w:lsdException w:name="Title" w:semiHidden="0" w:unhideWhenUsed="0" w:qFormat="1"/>
    <w:lsdException w:name="Default Paragraph Font" w:uiPriority="1"/>
    <w:lsdException w:name="Subtitle" w:semiHidden="0" w:unhideWhenUsed="0" w:qFormat="1"/>
    <w:lsdException w:name="Body Text Indent 3" w:semiHidden="0" w:unhideWhenUsed="0"/>
    <w:lsdException w:name="Block Tex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70"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64"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MediumGrid1-Accent21">
    <w:name w:val="Medium Grid 1 - Accent 21"/>
    <w:basedOn w:val="Normal"/>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customStyle="1" w:styleId="MediumShading1-Accent11">
    <w:name w:val="Medium Shading 1 - Accent 11"/>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ightGrid-Accent11">
    <w:name w:val="Light Grid - Accent 1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MediumGrid1-Accent21"/>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table" w:styleId="TableList2">
    <w:name w:val="Table List 2"/>
    <w:basedOn w:val="TableNormal"/>
    <w:rsid w:val="00255618"/>
    <w:tblPr>
      <w:tblStyleRowBandSize w:val="2"/>
      <w:tblBorders>
        <w:bottom w:val="single" w:sz="12" w:space="0" w:color="808080"/>
      </w:tblBorders>
    </w:tblPr>
    <w:tblStylePr w:type="firstRow">
      <w:rPr>
        <w:b/>
        <w:bCs/>
        <w:color w:val="FFFFFF"/>
      </w:rPr>
      <w:tblPr/>
      <w:tcPr>
        <w:tcBorders>
          <w:bottom w:val="single" w:sz="6" w:space="0" w:color="000000"/>
        </w:tcBorders>
        <w:shd w:val="pct75" w:color="008080" w:fill="008000"/>
      </w:tcPr>
    </w:tblStylePr>
    <w:tblStylePr w:type="lastRow">
      <w:tblPr/>
      <w:tcPr>
        <w:tcBorders>
          <w:top w:val="single" w:sz="6" w:space="0" w:color="000000"/>
        </w:tcBorders>
      </w:tcPr>
    </w:tblStylePr>
    <w:tblStylePr w:type="band1Horz">
      <w:rPr>
        <w:color w:val="auto"/>
      </w:rPr>
      <w:tblPr/>
      <w:tcPr>
        <w:shd w:val="pct20" w:color="00FF00" w:fill="FFFFFF"/>
      </w:tcPr>
    </w:tblStylePr>
    <w:tblStylePr w:type="band2Horz">
      <w:rPr>
        <w:color w:val="auto"/>
      </w:rPr>
    </w:tblStylePr>
    <w:tblStylePr w:type="swCell">
      <w:rPr>
        <w:b/>
        <w:bCs/>
      </w:rPr>
    </w:tblStylePr>
  </w:style>
  <w:style w:type="table" w:styleId="TableSimple1">
    <w:name w:val="Table Simple 1"/>
    <w:basedOn w:val="TableNormal"/>
    <w:rsid w:val="00255618"/>
    <w:tblPr>
      <w:tblBorders>
        <w:top w:val="single" w:sz="12" w:space="0" w:color="008000"/>
        <w:bottom w:val="single" w:sz="12" w:space="0" w:color="008000"/>
      </w:tblBorders>
    </w:tblPr>
    <w:tcPr>
      <w:shd w:val="clear" w:color="auto" w:fill="auto"/>
    </w:tcPr>
    <w:tblStylePr w:type="firstRow">
      <w:tblPr/>
      <w:tcPr>
        <w:tcBorders>
          <w:bottom w:val="single" w:sz="6" w:space="0" w:color="008000"/>
        </w:tcBorders>
      </w:tcPr>
    </w:tblStylePr>
    <w:tblStylePr w:type="lastRow">
      <w:tblPr/>
      <w:tcPr>
        <w:tcBorders>
          <w:top w:val="single" w:sz="6" w:space="0" w:color="008000"/>
        </w:tcBorders>
      </w:tcPr>
    </w:tblStylePr>
  </w:style>
  <w:style w:type="table" w:styleId="ColorfulGrid-Accent4">
    <w:name w:val="Colorful Grid Accent 4"/>
    <w:basedOn w:val="TableNormal"/>
    <w:uiPriority w:val="64"/>
    <w:rsid w:val="0025561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List1-Accent4">
    <w:name w:val="Medium List 1 Accent 4"/>
    <w:basedOn w:val="TableNormal"/>
    <w:uiPriority w:val="70"/>
    <w:rsid w:val="00A3725B"/>
    <w:rPr>
      <w:rFonts w:ascii="Calibri" w:eastAsia="SimSun" w:hAnsi="Calibri"/>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Padro">
    <w:name w:val="Padrão"/>
    <w:rsid w:val="0072627E"/>
    <w:pPr>
      <w:suppressAutoHyphens/>
      <w:spacing w:after="200" w:line="276" w:lineRule="auto"/>
      <w:textAlignment w:val="baseline"/>
    </w:pPr>
    <w:rPr>
      <w:rFonts w:ascii="Calibri" w:eastAsia="Lucida Sans Unicode" w:hAnsi="Calibri" w:cs="Calibri"/>
      <w:color w:val="00000A"/>
      <w:sz w:val="22"/>
      <w:szCs w:val="22"/>
    </w:rPr>
  </w:style>
  <w:style w:type="paragraph" w:styleId="Revision">
    <w:name w:val="Revision"/>
    <w:hidden/>
    <w:uiPriority w:val="99"/>
    <w:semiHidden/>
    <w:rsid w:val="00FF5FF2"/>
    <w:rPr>
      <w:sz w:val="24"/>
      <w:szCs w:val="24"/>
    </w:rPr>
  </w:style>
  <w:style w:type="table" w:styleId="MediumShading2-Accent1">
    <w:name w:val="Medium Shading 2 Accent 1"/>
    <w:basedOn w:val="TableNormal"/>
    <w:uiPriority w:val="64"/>
    <w:rsid w:val="00FD5B6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ListParagraph">
    <w:name w:val="List Paragraph"/>
    <w:basedOn w:val="Normal"/>
    <w:uiPriority w:val="34"/>
    <w:qFormat/>
    <w:rsid w:val="00772164"/>
    <w:pPr>
      <w:ind w:left="720"/>
      <w:contextualSpacing/>
    </w:pPr>
  </w:style>
  <w:style w:type="paragraph" w:customStyle="1" w:styleId="Normal-pool">
    <w:name w:val="Normal-pool"/>
    <w:link w:val="Normal-poolChar"/>
    <w:rsid w:val="00440445"/>
    <w:pPr>
      <w:tabs>
        <w:tab w:val="left" w:pos="1247"/>
        <w:tab w:val="left" w:pos="1814"/>
        <w:tab w:val="left" w:pos="2381"/>
        <w:tab w:val="left" w:pos="2948"/>
        <w:tab w:val="left" w:pos="3515"/>
      </w:tabs>
    </w:pPr>
    <w:rPr>
      <w:lang w:val="en-GB"/>
    </w:rPr>
  </w:style>
  <w:style w:type="paragraph" w:customStyle="1" w:styleId="Normalnumber">
    <w:name w:val="Normal_number"/>
    <w:basedOn w:val="Normal-pool"/>
    <w:link w:val="NormalnumberChar"/>
    <w:rsid w:val="00440445"/>
    <w:pPr>
      <w:spacing w:after="120"/>
    </w:pPr>
  </w:style>
  <w:style w:type="character" w:customStyle="1" w:styleId="Normal-poolChar">
    <w:name w:val="Normal-pool Char"/>
    <w:link w:val="Normal-pool"/>
    <w:locked/>
    <w:rsid w:val="00440445"/>
    <w:rPr>
      <w:lang w:eastAsia="en-US"/>
    </w:rPr>
  </w:style>
  <w:style w:type="character" w:customStyle="1" w:styleId="NormalnumberChar">
    <w:name w:val="Normal_number Char"/>
    <w:link w:val="Normalnumber"/>
    <w:rsid w:val="00440445"/>
    <w:rPr>
      <w:lang w:eastAsia="en-US"/>
    </w:rPr>
  </w:style>
  <w:style w:type="paragraph" w:customStyle="1" w:styleId="Default">
    <w:name w:val="Default"/>
    <w:rsid w:val="00440445"/>
    <w:pPr>
      <w:widowControl w:val="0"/>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7436597">
      <w:bodyDiv w:val="1"/>
      <w:marLeft w:val="0"/>
      <w:marRight w:val="0"/>
      <w:marTop w:val="0"/>
      <w:marBottom w:val="0"/>
      <w:divBdr>
        <w:top w:val="none" w:sz="0" w:space="0" w:color="auto"/>
        <w:left w:val="none" w:sz="0" w:space="0" w:color="auto"/>
        <w:bottom w:val="none" w:sz="0" w:space="0" w:color="auto"/>
        <w:right w:val="none" w:sz="0" w:space="0" w:color="auto"/>
      </w:divBdr>
      <w:divsChild>
        <w:div w:id="286742790">
          <w:marLeft w:val="0"/>
          <w:marRight w:val="0"/>
          <w:marTop w:val="0"/>
          <w:marBottom w:val="0"/>
          <w:divBdr>
            <w:top w:val="none" w:sz="0" w:space="0" w:color="auto"/>
            <w:left w:val="none" w:sz="0" w:space="0" w:color="auto"/>
            <w:bottom w:val="none" w:sz="0" w:space="0" w:color="auto"/>
            <w:right w:val="none" w:sz="0" w:space="0" w:color="auto"/>
          </w:divBdr>
        </w:div>
        <w:div w:id="617566968">
          <w:marLeft w:val="0"/>
          <w:marRight w:val="0"/>
          <w:marTop w:val="0"/>
          <w:marBottom w:val="0"/>
          <w:divBdr>
            <w:top w:val="none" w:sz="0" w:space="0" w:color="auto"/>
            <w:left w:val="none" w:sz="0" w:space="0" w:color="auto"/>
            <w:bottom w:val="none" w:sz="0" w:space="0" w:color="auto"/>
            <w:right w:val="none" w:sz="0" w:space="0" w:color="auto"/>
          </w:divBdr>
        </w:div>
        <w:div w:id="788858985">
          <w:marLeft w:val="0"/>
          <w:marRight w:val="0"/>
          <w:marTop w:val="0"/>
          <w:marBottom w:val="0"/>
          <w:divBdr>
            <w:top w:val="none" w:sz="0" w:space="0" w:color="auto"/>
            <w:left w:val="none" w:sz="0" w:space="0" w:color="auto"/>
            <w:bottom w:val="none" w:sz="0" w:space="0" w:color="auto"/>
            <w:right w:val="none" w:sz="0" w:space="0" w:color="auto"/>
          </w:divBdr>
        </w:div>
        <w:div w:id="949122694">
          <w:marLeft w:val="0"/>
          <w:marRight w:val="0"/>
          <w:marTop w:val="0"/>
          <w:marBottom w:val="0"/>
          <w:divBdr>
            <w:top w:val="none" w:sz="0" w:space="0" w:color="auto"/>
            <w:left w:val="none" w:sz="0" w:space="0" w:color="auto"/>
            <w:bottom w:val="none" w:sz="0" w:space="0" w:color="auto"/>
            <w:right w:val="none" w:sz="0" w:space="0" w:color="auto"/>
          </w:divBdr>
        </w:div>
      </w:divsChild>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20573856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GEB" TargetMode="External"/><Relationship Id="rId26" Type="http://schemas.openxmlformats.org/officeDocument/2006/relationships/hyperlink" Target="http://www.thegef.org/gef/sites/thegef.org/files/documents/document/Public_Involvement_Policy.Dec_1_2011_rev_PB.pdf" TargetMode="External"/><Relationship Id="rId39" Type="http://schemas.openxmlformats.org/officeDocument/2006/relationships/customXml" Target="../customXml/item4.xml"/><Relationship Id="rId21" Type="http://schemas.openxmlformats.org/officeDocument/2006/relationships/hyperlink" Target="http://gamapserver.who.int/gho/interactive_charts/phe/lead_paint/atlas.html" TargetMode="External"/><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policy/co-financing" TargetMode="External"/><Relationship Id="rId25" Type="http://schemas.openxmlformats.org/officeDocument/2006/relationships/hyperlink" Target="http://web.unep.org/chemicalsandwastes/noleadinpaint/toolkit" TargetMode="External"/><Relationship Id="rId33" Type="http://schemas.openxmlformats.org/officeDocument/2006/relationships/hyperlink" Target="https://www.thegef.org/gef/sites/thegef.org/files/webpage_attached/GEF%20Project%20Agency%20Certification%20Template.docx"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thegef.org/gef/node/1325" TargetMode="External"/><Relationship Id="rId20" Type="http://schemas.openxmlformats.org/officeDocument/2006/relationships/image" Target="media/image2.png"/><Relationship Id="rId29" Type="http://schemas.openxmlformats.org/officeDocument/2006/relationships/hyperlink" Target="http://www.thegef.org/gef/policy/gender" TargetMode="Externa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thegef.org/gef/home" TargetMode="External"/><Relationship Id="rId24" Type="http://schemas.openxmlformats.org/officeDocument/2006/relationships/hyperlink" Target="http://www.itu.int/en/connect2020/Pages/default.aspx" TargetMode="External"/><Relationship Id="rId32" Type="http://schemas.openxmlformats.org/officeDocument/2006/relationships/image" Target="media/image3.png"/><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www.thegef.org/gef/policy/incremental_costs" TargetMode="External"/><Relationship Id="rId23" Type="http://schemas.openxmlformats.org/officeDocument/2006/relationships/hyperlink" Target="http://www.theconsumergoodsforum.com/sustainability-strategic-focus/sustainability-resolutions" TargetMode="External"/><Relationship Id="rId28" Type="http://schemas.openxmlformats.org/officeDocument/2006/relationships/hyperlink" Target="http://www.thegef.org/gef/sites/thegef.org/files/publication/GEF%20IndigenousPeople_CRA_lores.pdf" TargetMode="External"/><Relationship Id="rId36"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www.thegef.org/gef/sites/thegef.org/files/documents/GEF.R.5.12.Rev_.1.pdf" TargetMode="External"/><Relationship Id="rId31" Type="http://schemas.openxmlformats.org/officeDocument/2006/relationships/hyperlink" Target="https://www.thegef.org/gef/sites/thegef.org/files/webpage_attached/OFP%20Endorsement%20of%20STAR%20for%20SGP%20Dec2014.docx"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thegef.org/gef/sites/thegef.org/files/documents/document/gef-fee-policy.pdf" TargetMode="External"/><Relationship Id="rId22" Type="http://schemas.openxmlformats.org/officeDocument/2006/relationships/hyperlink" Target="http://www.goodguide.com/" TargetMode="External"/><Relationship Id="rId27" Type="http://schemas.openxmlformats.org/officeDocument/2006/relationships/hyperlink" Target="http://www.thegef.org/gef/csos" TargetMode="External"/><Relationship Id="rId30" Type="http://schemas.openxmlformats.org/officeDocument/2006/relationships/hyperlink" Target="https://www.thegef.org/gef/sites/thegef.org/files/webpage_attached/OFP%20Endorsement%20Letter%20Template-Dec2014.doc" TargetMode="External"/><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7" Type="http://schemas.openxmlformats.org/officeDocument/2006/relationships/hyperlink" Target="http://www.saicm.org/images/saicm_documents/OOG%20document%20English.pdf"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www.unep.org/hazardoussubstances/Portals/9/Lead_Cadmium/docs/Interim_reviews/UNEP_GC26_INF_11_Add_1_Final_UNEP_Lead_review_and_apppendix_Dec_2010.pdf" TargetMode="External"/><Relationship Id="rId5" Type="http://schemas.openxmlformats.org/officeDocument/2006/relationships/hyperlink" Target="http://ehp.niehs.nih.gov/1206424" TargetMode="External"/><Relationship Id="rId4" Type="http://schemas.openxmlformats.org/officeDocument/2006/relationships/hyperlink" Target="http://www.thegef.org/gef/content/did-you-know-%E2%80%A6-convention-biological-diversity-has-agreed-20-targets-aka-aichi-targets-achi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Stephan's%20files\Short%20term\ssi%20SAICM_PIF-draft%203%20-%20clean%20-GEF%20review%20Mar%2020-AC-K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59962D54-CDB5-4A14-B0CF-0686950F64CD}"/>
</file>

<file path=customXml/itemProps3.xml><?xml version="1.0" encoding="utf-8"?>
<ds:datastoreItem xmlns:ds="http://schemas.openxmlformats.org/officeDocument/2006/customXml" ds:itemID="{BC1E76D4-3CBF-4AC6-9371-8B983CD5BCFB}">
  <ds:schemaRefs>
    <ds:schemaRef ds:uri="http://schemas.openxmlformats.org/officeDocument/2006/bibliography"/>
  </ds:schemaRefs>
</ds:datastoreItem>
</file>

<file path=customXml/itemProps4.xml><?xml version="1.0" encoding="utf-8"?>
<ds:datastoreItem xmlns:ds="http://schemas.openxmlformats.org/officeDocument/2006/customXml" ds:itemID="{996966E1-0D80-452C-A1FD-7D7CEF16A8EB}"/>
</file>

<file path=docProps/app.xml><?xml version="1.0" encoding="utf-8"?>
<Properties xmlns="http://schemas.openxmlformats.org/officeDocument/2006/extended-properties" xmlns:vt="http://schemas.openxmlformats.org/officeDocument/2006/docPropsVTypes">
  <Template>ssi SAICM_PIF-draft 3 - clean -GEF review Mar 20-AC-KT.dot</Template>
  <TotalTime>14</TotalTime>
  <Pages>19</Pages>
  <Words>10182</Words>
  <Characters>58039</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68085</CharactersWithSpaces>
  <SharedDoc>false</SharedDoc>
  <HLinks>
    <vt:vector size="228" baseType="variant">
      <vt:variant>
        <vt:i4>5963854</vt:i4>
      </vt:variant>
      <vt:variant>
        <vt:i4>621</vt:i4>
      </vt:variant>
      <vt:variant>
        <vt:i4>0</vt:i4>
      </vt:variant>
      <vt:variant>
        <vt:i4>5</vt:i4>
      </vt:variant>
      <vt:variant>
        <vt:lpwstr>http://www.eventbrite.com.ar/e/foro-las-tic-como-catalizadores-para-alcanzar-los-ods-111213-registration-26260699459</vt:lpwstr>
      </vt:variant>
      <vt:variant>
        <vt:lpwstr/>
      </vt:variant>
      <vt:variant>
        <vt:i4>5439513</vt:i4>
      </vt:variant>
      <vt:variant>
        <vt:i4>618</vt:i4>
      </vt:variant>
      <vt:variant>
        <vt:i4>0</vt:i4>
      </vt:variant>
      <vt:variant>
        <vt:i4>5</vt:i4>
      </vt:variant>
      <vt:variant>
        <vt:lpwstr>https://www.itu.int/en/ITU-T/Workshops-and-Seminars/gsw/201609/Pages/programme-20160905.aspx</vt:lpwstr>
      </vt:variant>
      <vt:variant>
        <vt:lpwstr/>
      </vt:variant>
      <vt:variant>
        <vt:i4>5046338</vt:i4>
      </vt:variant>
      <vt:variant>
        <vt:i4>615</vt:i4>
      </vt:variant>
      <vt:variant>
        <vt:i4>0</vt:i4>
      </vt:variant>
      <vt:variant>
        <vt:i4>5</vt:i4>
      </vt:variant>
      <vt:variant>
        <vt:lpwstr>https://www.itu.int/net4/wsis/forum/2016/Content/documents/outcomes/WSISForum2016%E2%80%94ForumTrack-Outcomes.pdf</vt:lpwstr>
      </vt:variant>
      <vt:variant>
        <vt:lpwstr/>
      </vt:variant>
      <vt:variant>
        <vt:i4>2883711</vt:i4>
      </vt:variant>
      <vt:variant>
        <vt:i4>612</vt:i4>
      </vt:variant>
      <vt:variant>
        <vt:i4>0</vt:i4>
      </vt:variant>
      <vt:variant>
        <vt:i4>5</vt:i4>
      </vt:variant>
      <vt:variant>
        <vt:lpwstr>https://www.itu.int/net4/wsis/forum/2016/Agenda/Session/158</vt:lpwstr>
      </vt:variant>
      <vt:variant>
        <vt:lpwstr/>
      </vt:variant>
      <vt:variant>
        <vt:i4>6815749</vt:i4>
      </vt:variant>
      <vt:variant>
        <vt:i4>609</vt:i4>
      </vt:variant>
      <vt:variant>
        <vt:i4>0</vt:i4>
      </vt:variant>
      <vt:variant>
        <vt:i4>5</vt:i4>
      </vt:variant>
      <vt:variant>
        <vt:lpwstr>http://www.unep.org/10yfp/Portals/50150/10YFP CI/Guidelines for providing product sustainability information_draft for global consultation.pdf</vt:lpwstr>
      </vt:variant>
      <vt:variant>
        <vt:lpwstr/>
      </vt:variant>
      <vt:variant>
        <vt:i4>3211305</vt:i4>
      </vt:variant>
      <vt:variant>
        <vt:i4>606</vt:i4>
      </vt:variant>
      <vt:variant>
        <vt:i4>0</vt:i4>
      </vt:variant>
      <vt:variant>
        <vt:i4>5</vt:i4>
      </vt:variant>
      <vt:variant>
        <vt:lpwstr>http://www.itu.int/ITU-T/recommendations/rec.aspx?rec=12433</vt:lpwstr>
      </vt:variant>
      <vt:variant>
        <vt:lpwstr/>
      </vt:variant>
      <vt:variant>
        <vt:i4>3866661</vt:i4>
      </vt:variant>
      <vt:variant>
        <vt:i4>603</vt:i4>
      </vt:variant>
      <vt:variant>
        <vt:i4>0</vt:i4>
      </vt:variant>
      <vt:variant>
        <vt:i4>5</vt:i4>
      </vt:variant>
      <vt:variant>
        <vt:lpwstr>http://www.itu.int/ITU-T/recommendations/rec.aspx?rec=12890</vt:lpwstr>
      </vt:variant>
      <vt:variant>
        <vt:lpwstr/>
      </vt:variant>
      <vt:variant>
        <vt:i4>3997762</vt:i4>
      </vt:variant>
      <vt:variant>
        <vt:i4>600</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501</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498</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480</vt:i4>
      </vt:variant>
      <vt:variant>
        <vt:i4>0</vt:i4>
      </vt:variant>
      <vt:variant>
        <vt:i4>5</vt:i4>
      </vt:variant>
      <vt:variant>
        <vt:lpwstr>http://www.thegef.org/gef/policy/gender</vt:lpwstr>
      </vt:variant>
      <vt:variant>
        <vt:lpwstr/>
      </vt:variant>
      <vt:variant>
        <vt:i4>7405690</vt:i4>
      </vt:variant>
      <vt:variant>
        <vt:i4>471</vt:i4>
      </vt:variant>
      <vt:variant>
        <vt:i4>0</vt:i4>
      </vt:variant>
      <vt:variant>
        <vt:i4>5</vt:i4>
      </vt:variant>
      <vt:variant>
        <vt:lpwstr>http://www.thegef.org/gef/sites/thegef.org/files/publication/GEF IndigenousPeople_CRA_lores.pdf</vt:lpwstr>
      </vt:variant>
      <vt:variant>
        <vt:lpwstr/>
      </vt:variant>
      <vt:variant>
        <vt:i4>6684732</vt:i4>
      </vt:variant>
      <vt:variant>
        <vt:i4>462</vt:i4>
      </vt:variant>
      <vt:variant>
        <vt:i4>0</vt:i4>
      </vt:variant>
      <vt:variant>
        <vt:i4>5</vt:i4>
      </vt:variant>
      <vt:variant>
        <vt:lpwstr>http://www.thegef.org/gef/csos</vt:lpwstr>
      </vt:variant>
      <vt:variant>
        <vt:lpwstr/>
      </vt:variant>
      <vt:variant>
        <vt:i4>7798909</vt:i4>
      </vt:variant>
      <vt:variant>
        <vt:i4>459</vt:i4>
      </vt:variant>
      <vt:variant>
        <vt:i4>0</vt:i4>
      </vt:variant>
      <vt:variant>
        <vt:i4>5</vt:i4>
      </vt:variant>
      <vt:variant>
        <vt:lpwstr>http://www.thegef.org/gef/sites/thegef.org/files/documents/document/Public_Involvement_Policy.Dec_1_2011_rev_PB.pdf</vt:lpwstr>
      </vt:variant>
      <vt:variant>
        <vt:lpwstr/>
      </vt:variant>
      <vt:variant>
        <vt:i4>5701699</vt:i4>
      </vt:variant>
      <vt:variant>
        <vt:i4>456</vt:i4>
      </vt:variant>
      <vt:variant>
        <vt:i4>0</vt:i4>
      </vt:variant>
      <vt:variant>
        <vt:i4>5</vt:i4>
      </vt:variant>
      <vt:variant>
        <vt:lpwstr>http://web.unep.org/chemicalsandwastes/noleadinpaint/toolkit</vt:lpwstr>
      </vt:variant>
      <vt:variant>
        <vt:lpwstr/>
      </vt:variant>
      <vt:variant>
        <vt:i4>4915279</vt:i4>
      </vt:variant>
      <vt:variant>
        <vt:i4>453</vt:i4>
      </vt:variant>
      <vt:variant>
        <vt:i4>0</vt:i4>
      </vt:variant>
      <vt:variant>
        <vt:i4>5</vt:i4>
      </vt:variant>
      <vt:variant>
        <vt:lpwstr>http://www.itu.int/en/connect2020/Pages/default.aspx</vt:lpwstr>
      </vt:variant>
      <vt:variant>
        <vt:lpwstr/>
      </vt:variant>
      <vt:variant>
        <vt:i4>6881405</vt:i4>
      </vt:variant>
      <vt:variant>
        <vt:i4>450</vt:i4>
      </vt:variant>
      <vt:variant>
        <vt:i4>0</vt:i4>
      </vt:variant>
      <vt:variant>
        <vt:i4>5</vt:i4>
      </vt:variant>
      <vt:variant>
        <vt:lpwstr>http://www.theconsumergoodsforum.com/sustainability-strategic-focus/sustainability-resolutions</vt:lpwstr>
      </vt:variant>
      <vt:variant>
        <vt:lpwstr/>
      </vt:variant>
      <vt:variant>
        <vt:i4>4587531</vt:i4>
      </vt:variant>
      <vt:variant>
        <vt:i4>447</vt:i4>
      </vt:variant>
      <vt:variant>
        <vt:i4>0</vt:i4>
      </vt:variant>
      <vt:variant>
        <vt:i4>5</vt:i4>
      </vt:variant>
      <vt:variant>
        <vt:lpwstr>http://www.goodguide.com/</vt:lpwstr>
      </vt:variant>
      <vt:variant>
        <vt:lpwstr/>
      </vt:variant>
      <vt:variant>
        <vt:i4>3407989</vt:i4>
      </vt:variant>
      <vt:variant>
        <vt:i4>444</vt:i4>
      </vt:variant>
      <vt:variant>
        <vt:i4>0</vt:i4>
      </vt:variant>
      <vt:variant>
        <vt:i4>5</vt:i4>
      </vt:variant>
      <vt:variant>
        <vt:lpwstr>http://gamapserver.who.int/gho/interactive_charts/phe/lead_paint/atlas.html</vt:lpwstr>
      </vt:variant>
      <vt:variant>
        <vt:lpwstr/>
      </vt:variant>
      <vt:variant>
        <vt:i4>7209053</vt:i4>
      </vt:variant>
      <vt:variant>
        <vt:i4>441</vt:i4>
      </vt:variant>
      <vt:variant>
        <vt:i4>0</vt:i4>
      </vt:variant>
      <vt:variant>
        <vt:i4>5</vt:i4>
      </vt:variant>
      <vt:variant>
        <vt:lpwstr>http://www.thegef.org/gef/sites/thegef.org/files/documents/GEF.R.5.12.Rev_.1.pdf</vt:lpwstr>
      </vt:variant>
      <vt:variant>
        <vt:lpwstr/>
      </vt:variant>
      <vt:variant>
        <vt:i4>196695</vt:i4>
      </vt:variant>
      <vt:variant>
        <vt:i4>438</vt:i4>
      </vt:variant>
      <vt:variant>
        <vt:i4>0</vt:i4>
      </vt:variant>
      <vt:variant>
        <vt:i4>5</vt:i4>
      </vt:variant>
      <vt:variant>
        <vt:lpwstr>http://www.thegef.org/gef/GEB</vt:lpwstr>
      </vt:variant>
      <vt:variant>
        <vt:lpwstr/>
      </vt:variant>
      <vt:variant>
        <vt:i4>5373952</vt:i4>
      </vt:variant>
      <vt:variant>
        <vt:i4>435</vt:i4>
      </vt:variant>
      <vt:variant>
        <vt:i4>0</vt:i4>
      </vt:variant>
      <vt:variant>
        <vt:i4>5</vt:i4>
      </vt:variant>
      <vt:variant>
        <vt:lpwstr>http://www.thegef.org/gef/policy/co-financing</vt:lpwstr>
      </vt:variant>
      <vt:variant>
        <vt:lpwstr/>
      </vt:variant>
      <vt:variant>
        <vt:i4>7274534</vt:i4>
      </vt:variant>
      <vt:variant>
        <vt:i4>432</vt:i4>
      </vt:variant>
      <vt:variant>
        <vt:i4>0</vt:i4>
      </vt:variant>
      <vt:variant>
        <vt:i4>5</vt:i4>
      </vt:variant>
      <vt:variant>
        <vt:lpwstr>http://www.thegef.org/gef/node/1325</vt:lpwstr>
      </vt:variant>
      <vt:variant>
        <vt:lpwstr/>
      </vt:variant>
      <vt:variant>
        <vt:i4>6815834</vt:i4>
      </vt:variant>
      <vt:variant>
        <vt:i4>429</vt:i4>
      </vt:variant>
      <vt:variant>
        <vt:i4>0</vt:i4>
      </vt:variant>
      <vt:variant>
        <vt:i4>5</vt:i4>
      </vt:variant>
      <vt:variant>
        <vt:lpwstr>http://www.thegef.org/gef/policy/incremental_costs</vt:lpwstr>
      </vt:variant>
      <vt:variant>
        <vt:lpwstr/>
      </vt:variant>
      <vt:variant>
        <vt:i4>6815864</vt:i4>
      </vt:variant>
      <vt:variant>
        <vt:i4>342</vt:i4>
      </vt:variant>
      <vt:variant>
        <vt:i4>0</vt:i4>
      </vt:variant>
      <vt:variant>
        <vt:i4>5</vt:i4>
      </vt:variant>
      <vt:variant>
        <vt:lpwstr>http://www.thegef.org/gef/sites/thegef.org/files/documents/document/gef-fee-policy.pdf</vt:lpwstr>
      </vt:variant>
      <vt:variant>
        <vt:lpwstr/>
      </vt:variant>
      <vt:variant>
        <vt:i4>5373952</vt:i4>
      </vt:variant>
      <vt:variant>
        <vt:i4>234</vt:i4>
      </vt:variant>
      <vt:variant>
        <vt:i4>0</vt:i4>
      </vt:variant>
      <vt:variant>
        <vt:i4>5</vt:i4>
      </vt:variant>
      <vt:variant>
        <vt:lpwstr>http://www.thegef.org/gef/policy/co-financing</vt:lpwstr>
      </vt:variant>
      <vt:variant>
        <vt:lpwstr/>
      </vt:variant>
      <vt:variant>
        <vt:i4>6488153</vt:i4>
      </vt:variant>
      <vt:variant>
        <vt:i4>45</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6</vt:i4>
      </vt:variant>
      <vt:variant>
        <vt:i4>0</vt:i4>
      </vt:variant>
      <vt:variant>
        <vt:i4>5</vt:i4>
      </vt:variant>
      <vt:variant>
        <vt:lpwstr>http://www.thegef.org/gef/home</vt:lpwstr>
      </vt:variant>
      <vt:variant>
        <vt:lpwstr/>
      </vt:variant>
      <vt:variant>
        <vt:i4>458833</vt:i4>
      </vt:variant>
      <vt:variant>
        <vt:i4>27</vt:i4>
      </vt:variant>
      <vt:variant>
        <vt:i4>0</vt:i4>
      </vt:variant>
      <vt:variant>
        <vt:i4>5</vt:i4>
      </vt:variant>
      <vt:variant>
        <vt:lpwstr>http://www.gesi.org/ICT_sustainability_members_and_partners?page=1</vt:lpwstr>
      </vt:variant>
      <vt:variant>
        <vt:lpwstr/>
      </vt:variant>
      <vt:variant>
        <vt:i4>1179739</vt:i4>
      </vt:variant>
      <vt:variant>
        <vt:i4>24</vt:i4>
      </vt:variant>
      <vt:variant>
        <vt:i4>0</vt:i4>
      </vt:variant>
      <vt:variant>
        <vt:i4>5</vt:i4>
      </vt:variant>
      <vt:variant>
        <vt:lpwstr>http://www.step-initiative.org/world-map-of-members.html</vt:lpwstr>
      </vt:variant>
      <vt:variant>
        <vt:lpwstr/>
      </vt:variant>
      <vt:variant>
        <vt:i4>4063311</vt:i4>
      </vt:variant>
      <vt:variant>
        <vt:i4>21</vt:i4>
      </vt:variant>
      <vt:variant>
        <vt:i4>0</vt:i4>
      </vt:variant>
      <vt:variant>
        <vt:i4>5</vt:i4>
      </vt:variant>
      <vt:variant>
        <vt:lpwstr>http://www.saicm.org/images/saicm_documents/OOG document English.pdf</vt:lpwstr>
      </vt:variant>
      <vt:variant>
        <vt:lpwstr/>
      </vt:variant>
      <vt:variant>
        <vt:i4>2490487</vt:i4>
      </vt:variant>
      <vt:variant>
        <vt:i4>18</vt:i4>
      </vt:variant>
      <vt:variant>
        <vt:i4>0</vt:i4>
      </vt:variant>
      <vt:variant>
        <vt:i4>5</vt:i4>
      </vt:variant>
      <vt:variant>
        <vt:lpwstr>http://www.unep.org/chemicalsandwaste/Mainstreaming/CostsofInactionInitiative/tabid/56397/Default.aspx</vt:lpwstr>
      </vt:variant>
      <vt:variant>
        <vt:lpwstr/>
      </vt:variant>
      <vt:variant>
        <vt:i4>6094896</vt:i4>
      </vt:variant>
      <vt:variant>
        <vt:i4>15</vt:i4>
      </vt:variant>
      <vt:variant>
        <vt:i4>0</vt:i4>
      </vt:variant>
      <vt:variant>
        <vt:i4>5</vt:i4>
      </vt:variant>
      <vt:variant>
        <vt:lpwstr>http://www.unep.org/hazardoussubstances/Portals/9/Lead_Cadmium/docs/Interim_reviews/UNEP_GC26_INF_11_Add_1_Final_UNEP_Lead_review_and_apppendix_Dec_2010.pdf</vt:lpwstr>
      </vt:variant>
      <vt:variant>
        <vt:lpwstr/>
      </vt:variant>
      <vt:variant>
        <vt:i4>5242961</vt:i4>
      </vt:variant>
      <vt:variant>
        <vt:i4>12</vt:i4>
      </vt:variant>
      <vt:variant>
        <vt:i4>0</vt:i4>
      </vt:variant>
      <vt:variant>
        <vt:i4>5</vt:i4>
      </vt:variant>
      <vt:variant>
        <vt:lpwstr>http://ehp.niehs.nih.gov/1206424</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524391</vt:i4>
      </vt:variant>
      <vt:variant>
        <vt:i4>3</vt:i4>
      </vt:variant>
      <vt:variant>
        <vt:i4>0</vt:i4>
      </vt:variant>
      <vt:variant>
        <vt:i4>5</vt:i4>
      </vt:variant>
      <vt:variant>
        <vt:lpwstr>https://www.thegef.org/gef/sites/thegef.org/files/documents/EN_GEF.C.50.05_CBIT_TF_Establishment_0.pdf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SICARS, Stephan</dc:creator>
  <cp:keywords/>
  <cp:lastModifiedBy>Dickson Njiru</cp:lastModifiedBy>
  <cp:revision>7</cp:revision>
  <cp:lastPrinted>2017-01-17T18:52:00Z</cp:lastPrinted>
  <dcterms:created xsi:type="dcterms:W3CDTF">2017-04-18T12:57:00Z</dcterms:created>
  <dcterms:modified xsi:type="dcterms:W3CDTF">2017-04-18T13:48:00Z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